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ADA" w:rsidRDefault="00D81ADA">
      <w:pPr>
        <w:widowControl w:val="0"/>
        <w:autoSpaceDE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D81ADA" w:rsidRDefault="00D81ADA">
      <w:pPr>
        <w:widowControl w:val="0"/>
        <w:autoSpaceDE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D81ADA" w:rsidRDefault="00D81ADA">
      <w:pPr>
        <w:widowControl w:val="0"/>
        <w:autoSpaceDE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A24C6E" w:rsidRDefault="00A24C6E">
      <w:pPr>
        <w:widowControl w:val="0"/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4F1C70" w:rsidRDefault="004F1C70">
      <w:pPr>
        <w:widowControl w:val="0"/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4F1C70" w:rsidRDefault="004F1C70">
      <w:pPr>
        <w:widowControl w:val="0"/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4F1C70" w:rsidRDefault="004F1C70">
      <w:pPr>
        <w:widowControl w:val="0"/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D81ADA" w:rsidRDefault="00D81ADA">
      <w:pPr>
        <w:widowControl w:val="0"/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:rsidR="004F1C70" w:rsidRDefault="00D81AD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на проект Закону України «Про внесення змін до Закону України </w:t>
      </w:r>
    </w:p>
    <w:p w:rsidR="00D81ADA" w:rsidRDefault="00D81AD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«Про Національне антикорупційне бюро України» (щодо забезпечення законності в Національному антикорупційному бюро України)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D81ADA" w:rsidRDefault="00D81ADA">
      <w:pPr>
        <w:autoSpaceDE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81ADA" w:rsidRDefault="00D81AD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пояснювальній записці до нього, </w:t>
      </w:r>
      <w:r>
        <w:rPr>
          <w:rFonts w:ascii="Times New Roman" w:eastAsia="Times New Roman" w:hAnsi="Times New Roman"/>
          <w:sz w:val="28"/>
          <w:szCs w:val="28"/>
          <w:lang w:eastAsia="zh-CN"/>
        </w:rPr>
        <w:br/>
        <w:t>є привед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ення Закону України «Про Національне антикорупційне бюро України» (далі – Закон) у відповідність до положень законодавства України. </w:t>
      </w:r>
    </w:p>
    <w:p w:rsidR="00D81ADA" w:rsidRDefault="00D81AD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Досягти зазначеної мети передбачається шляхом доповнення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>ч. ч. 1, 4 ст. 6 Закону положеннями, згідно з якими директора Національного антикорупційного бюро України (далі – НАБУ) може бути звільнено у разі набрання законної сили рішенням суду про притягнення його до адміністративної відповідальності за адміністративні правопорушення, передбачені статтями 173 (дрібне хуліганство) та 173-1 (поширювання неправдивих чуток) Кодексу України про адміністративні правопорушення, (</w:t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далі – КУпАП) 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D81ADA" w:rsidRDefault="00D81AD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Поданий законопроект є альтернативним щодо проекту Закону України «Про внесення змін до Закону України «Про Національне антикорупційне бюро України» (щодо приведення цього закону у відповідність до чинних норм антикорупційного законодавства України)» (реєстр. № 3180 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br/>
        <w:t xml:space="preserve">від 05.03.2020). При цьому, більшість положень альтернативного законопроекту за своїм змістом є майже тотожними тим, що містяться у законопроекті реєстр. № 3180.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З огляду на це Головне управління вважає за необхідне зосередитися на тих проблемних положеннях, які притаманні лише законопроекту реєстр. 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№ 3180-9. Йдеться, зокрема, про таке.</w:t>
      </w:r>
    </w:p>
    <w:p w:rsidR="00D81ADA" w:rsidRDefault="00D81ADA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На наш погляд, назва законопроекту не відповідає його змісту. </w:t>
      </w:r>
      <w:r w:rsidR="003F21B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Зокрема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, поданий проект має назву «Про внесення змін до </w:t>
      </w:r>
      <w:r w:rsidRPr="003A03F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Закону України «Про Національне антикорупційне бюро України» </w:t>
      </w:r>
      <w:r w:rsidRPr="003A03FF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zh-CN"/>
        </w:rPr>
        <w:t>(щодо забезпечення законності в Національному антикорупційному бюро України)».</w:t>
      </w:r>
      <w:r w:rsidRPr="003A03F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Натомість у проекті врегульовуються </w:t>
      </w:r>
      <w:r w:rsidRPr="003A03FF"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>підстави та порядок звільнення Директора НАБУ</w:t>
      </w:r>
      <w:r w:rsidRPr="003A03F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При цьому, саме по собі звільнення Директора НАБУ у зв’язку із набранням</w:t>
      </w:r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законної сили рішенням суду про притягнення його до адміністративної відповідальності за вчинення таких правопорушень,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zh-CN"/>
        </w:rPr>
        <w:t xml:space="preserve">як дрібне хуліганство та поширювання неправдивих чуток, </w:t>
      </w:r>
      <w:r w:rsidR="003F21B7">
        <w:rPr>
          <w:rFonts w:ascii="Times New Roman" w:eastAsia="Times New Roman" w:hAnsi="Times New Roman"/>
          <w:sz w:val="28"/>
          <w:szCs w:val="28"/>
          <w:lang w:eastAsia="zh-CN"/>
        </w:rPr>
        <w:t>за які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передбачена відповідальність у</w:t>
      </w:r>
      <w:r w:rsidR="004F1C70">
        <w:rPr>
          <w:rFonts w:ascii="Times New Roman" w:eastAsia="Times New Roman" w:hAnsi="Times New Roman"/>
          <w:sz w:val="28"/>
          <w:szCs w:val="28"/>
          <w:lang w:eastAsia="zh-CN"/>
        </w:rPr>
        <w:br/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ст.</w:t>
      </w:r>
      <w:r w:rsidR="0046227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ст. 173 та 173-1 КУпАП, навряд чи сприятиме «забезпеченню законності в Національному антикорупційному бюро України».</w:t>
      </w:r>
    </w:p>
    <w:p w:rsidR="003770F6" w:rsidRPr="003770F6" w:rsidRDefault="00D81ADA" w:rsidP="003770F6">
      <w:pPr>
        <w:pStyle w:val="ac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  <w:b/>
          <w:color w:val="000000"/>
          <w:lang w:eastAsia="zh-CN"/>
        </w:rPr>
        <w:lastRenderedPageBreak/>
        <w:t>2.</w:t>
      </w:r>
      <w:r>
        <w:rPr>
          <w:rFonts w:ascii="Times New Roman" w:hAnsi="Times New Roman"/>
          <w:color w:val="000000"/>
          <w:lang w:eastAsia="zh-CN"/>
        </w:rPr>
        <w:t xml:space="preserve"> </w:t>
      </w:r>
      <w:r w:rsidR="003F21B7" w:rsidRPr="003F21B7">
        <w:rPr>
          <w:rFonts w:ascii="Times New Roman" w:hAnsi="Times New Roman" w:cs="Times New Roman"/>
          <w:color w:val="000000"/>
        </w:rPr>
        <w:t>У законопроекті пропонується доповнити ч. 4 ст. 6 Закону</w:t>
      </w:r>
      <w:r w:rsidR="004F1C70">
        <w:rPr>
          <w:rFonts w:ascii="Times New Roman" w:hAnsi="Times New Roman" w:cs="Times New Roman"/>
          <w:color w:val="000000"/>
        </w:rPr>
        <w:t xml:space="preserve"> новим </w:t>
      </w:r>
      <w:r w:rsidR="004F1C70">
        <w:rPr>
          <w:rFonts w:ascii="Times New Roman" w:hAnsi="Times New Roman" w:cs="Times New Roman"/>
          <w:color w:val="000000"/>
        </w:rPr>
        <w:br/>
        <w:t>п.</w:t>
      </w:r>
      <w:r w:rsidR="003F21B7" w:rsidRPr="003F21B7">
        <w:rPr>
          <w:rFonts w:ascii="Times New Roman" w:hAnsi="Times New Roman" w:cs="Times New Roman"/>
          <w:color w:val="000000"/>
        </w:rPr>
        <w:t xml:space="preserve"> 14, у якому </w:t>
      </w:r>
      <w:r w:rsidR="004F1C70">
        <w:rPr>
          <w:rFonts w:ascii="Times New Roman" w:hAnsi="Times New Roman" w:cs="Times New Roman"/>
          <w:color w:val="000000"/>
        </w:rPr>
        <w:t>передбачається</w:t>
      </w:r>
      <w:r w:rsidR="003F21B7" w:rsidRPr="003F21B7">
        <w:rPr>
          <w:rFonts w:ascii="Times New Roman" w:hAnsi="Times New Roman" w:cs="Times New Roman"/>
          <w:color w:val="000000"/>
        </w:rPr>
        <w:t xml:space="preserve">, що однією з підстав звільнення Директора НАБУ є </w:t>
      </w:r>
      <w:r w:rsidR="00A24C6E" w:rsidRPr="00A24C6E">
        <w:rPr>
          <w:rFonts w:ascii="Times New Roman" w:hAnsi="Times New Roman" w:cs="Times New Roman"/>
          <w:color w:val="000000"/>
        </w:rPr>
        <w:t>набрання законної сили рішенням суду про притягнення його до адміністративної відповідальності за адміністративні правопорушення, передбачені статтями</w:t>
      </w:r>
      <w:r w:rsidR="003F21B7" w:rsidRPr="003F21B7">
        <w:rPr>
          <w:rFonts w:ascii="Times New Roman" w:hAnsi="Times New Roman" w:cs="Times New Roman"/>
          <w:bCs/>
          <w:color w:val="000000"/>
        </w:rPr>
        <w:t xml:space="preserve"> </w:t>
      </w:r>
      <w:r w:rsidR="003F21B7" w:rsidRPr="003F21B7">
        <w:rPr>
          <w:rFonts w:ascii="Times New Roman" w:hAnsi="Times New Roman" w:cs="Times New Roman"/>
          <w:bCs/>
          <w:color w:val="000000"/>
          <w:shd w:val="clear" w:color="auto" w:fill="FFFFFF"/>
        </w:rPr>
        <w:t>173 (</w:t>
      </w:r>
      <w:r w:rsidR="003F21B7" w:rsidRPr="003F21B7">
        <w:rPr>
          <w:rFonts w:ascii="Times New Roman" w:hAnsi="Times New Roman" w:cs="Times New Roman"/>
          <w:color w:val="000000"/>
        </w:rPr>
        <w:t>«</w:t>
      </w:r>
      <w:r w:rsidR="003F21B7" w:rsidRPr="003F21B7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Дрібне </w:t>
      </w:r>
      <w:r w:rsidR="003F21B7" w:rsidRPr="003F21B7">
        <w:rPr>
          <w:rFonts w:ascii="Times New Roman" w:hAnsi="Times New Roman" w:cs="Times New Roman"/>
          <w:color w:val="000000"/>
        </w:rPr>
        <w:t>хуліганство») та 173-1</w:t>
      </w:r>
      <w:r w:rsidR="003F21B7" w:rsidRPr="003F21B7">
        <w:rPr>
          <w:rStyle w:val="rvts37"/>
          <w:rFonts w:ascii="Times New Roman" w:eastAsia="SimSun" w:hAnsi="Times New Roman" w:cs="Times New Roman"/>
          <w:bCs/>
          <w:color w:val="000000"/>
          <w:shd w:val="clear" w:color="auto" w:fill="FFFFFF"/>
          <w:vertAlign w:val="superscript"/>
        </w:rPr>
        <w:t xml:space="preserve"> </w:t>
      </w:r>
      <w:r w:rsidR="003F21B7" w:rsidRPr="003F21B7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>(</w:t>
      </w:r>
      <w:r w:rsidR="003F21B7" w:rsidRPr="003F21B7">
        <w:rPr>
          <w:rFonts w:ascii="Times New Roman" w:hAnsi="Times New Roman" w:cs="Times New Roman"/>
          <w:color w:val="000000"/>
        </w:rPr>
        <w:t>«</w:t>
      </w:r>
      <w:r w:rsidR="003F21B7" w:rsidRPr="003F21B7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>Поширювання неправдивих чуток</w:t>
      </w:r>
      <w:r w:rsidR="003F21B7" w:rsidRPr="003F21B7">
        <w:rPr>
          <w:rFonts w:ascii="Times New Roman" w:hAnsi="Times New Roman" w:cs="Times New Roman"/>
          <w:color w:val="000000"/>
        </w:rPr>
        <w:t>»</w:t>
      </w:r>
      <w:r w:rsidR="003F21B7" w:rsidRPr="003F21B7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) КУпАП. </w:t>
      </w:r>
      <w:r w:rsidR="003770F6" w:rsidRPr="003770F6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На наш погляд, запропонований підхід законопроекту щодо виокремлення в якості відповідної підстави для звільнення Директора </w:t>
      </w:r>
      <w:r w:rsidR="003770F6" w:rsidRPr="003770F6">
        <w:rPr>
          <w:rFonts w:ascii="Times New Roman" w:hAnsi="Times New Roman" w:cs="Times New Roman"/>
          <w:color w:val="000000"/>
        </w:rPr>
        <w:t xml:space="preserve">НАБУ </w:t>
      </w:r>
      <w:r w:rsidR="003770F6" w:rsidRPr="003770F6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вчинення окремих </w:t>
      </w:r>
      <w:r w:rsidR="003770F6" w:rsidRPr="003770F6">
        <w:rPr>
          <w:rStyle w:val="rvts9"/>
          <w:rFonts w:ascii="Times New Roman" w:hAnsi="Times New Roman" w:cs="Times New Roman"/>
          <w:bCs/>
          <w:i/>
          <w:color w:val="000000"/>
          <w:shd w:val="clear" w:color="auto" w:fill="FFFFFF"/>
        </w:rPr>
        <w:t xml:space="preserve">адміністративних правопорушень, </w:t>
      </w:r>
      <w:r w:rsidR="003770F6" w:rsidRPr="003770F6">
        <w:rPr>
          <w:rStyle w:val="rvts9"/>
          <w:rFonts w:ascii="Times New Roman" w:hAnsi="Times New Roman" w:cs="Times New Roman"/>
          <w:i/>
          <w:color w:val="000000"/>
        </w:rPr>
        <w:t>що посягають на громадський порядок і громадську безпеку</w:t>
      </w:r>
      <w:r w:rsidR="003770F6" w:rsidRPr="003770F6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, </w:t>
      </w:r>
      <w:r w:rsidR="003770F6" w:rsidRPr="003770F6">
        <w:rPr>
          <w:rFonts w:ascii="Times New Roman" w:hAnsi="Times New Roman" w:cs="Times New Roman"/>
          <w:color w:val="000000"/>
        </w:rPr>
        <w:t>виглядає недостатньо обґрунтованим. Так, згідно</w:t>
      </w:r>
      <w:r w:rsidR="004F1C70">
        <w:rPr>
          <w:rFonts w:ascii="Times New Roman" w:hAnsi="Times New Roman" w:cs="Times New Roman"/>
          <w:color w:val="000000"/>
        </w:rPr>
        <w:t xml:space="preserve"> з</w:t>
      </w:r>
      <w:r w:rsidR="003770F6" w:rsidRPr="003770F6">
        <w:rPr>
          <w:rFonts w:ascii="Times New Roman" w:hAnsi="Times New Roman" w:cs="Times New Roman"/>
          <w:color w:val="000000"/>
        </w:rPr>
        <w:t xml:space="preserve"> припис</w:t>
      </w:r>
      <w:r w:rsidR="004F1C70">
        <w:rPr>
          <w:rFonts w:ascii="Times New Roman" w:hAnsi="Times New Roman" w:cs="Times New Roman"/>
          <w:color w:val="000000"/>
        </w:rPr>
        <w:t>ами</w:t>
      </w:r>
      <w:r w:rsidR="003770F6" w:rsidRPr="003770F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3770F6" w:rsidRPr="003770F6">
        <w:rPr>
          <w:rFonts w:ascii="Times New Roman" w:hAnsi="Times New Roman" w:cs="Times New Roman"/>
          <w:color w:val="000000"/>
        </w:rPr>
        <w:t>абз</w:t>
      </w:r>
      <w:proofErr w:type="spellEnd"/>
      <w:r w:rsidR="003770F6" w:rsidRPr="003770F6">
        <w:rPr>
          <w:rFonts w:ascii="Times New Roman" w:hAnsi="Times New Roman" w:cs="Times New Roman"/>
          <w:color w:val="000000"/>
        </w:rPr>
        <w:t xml:space="preserve">. 2 ч. 1 ст. 1 Закону завданням НАБУ є протидія кримінальним </w:t>
      </w:r>
      <w:r w:rsidR="003770F6" w:rsidRPr="003770F6">
        <w:rPr>
          <w:rFonts w:ascii="Times New Roman" w:hAnsi="Times New Roman" w:cs="Times New Roman"/>
          <w:i/>
          <w:color w:val="000000"/>
        </w:rPr>
        <w:t>корупційним правопорушенням</w:t>
      </w:r>
      <w:r w:rsidR="003770F6" w:rsidRPr="003770F6">
        <w:rPr>
          <w:rFonts w:ascii="Times New Roman" w:hAnsi="Times New Roman" w:cs="Times New Roman"/>
          <w:color w:val="000000"/>
        </w:rPr>
        <w:t xml:space="preserve">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</w:t>
      </w:r>
      <w:r w:rsidR="003770F6" w:rsidRPr="003770F6">
        <w:rPr>
          <w:rFonts w:ascii="Times New Roman" w:hAnsi="Times New Roman" w:cs="Times New Roman"/>
          <w:i/>
          <w:color w:val="000000"/>
        </w:rPr>
        <w:t>протидії корупції</w:t>
      </w:r>
      <w:r w:rsidR="003770F6" w:rsidRPr="003770F6">
        <w:rPr>
          <w:rFonts w:ascii="Times New Roman" w:hAnsi="Times New Roman" w:cs="Times New Roman"/>
          <w:color w:val="000000"/>
        </w:rPr>
        <w:t>.</w:t>
      </w:r>
    </w:p>
    <w:p w:rsidR="003770F6" w:rsidRDefault="003770F6" w:rsidP="003770F6">
      <w:pPr>
        <w:pStyle w:val="ac"/>
        <w:ind w:firstLine="709"/>
        <w:rPr>
          <w:rFonts w:ascii="Times New Roman" w:hAnsi="Times New Roman" w:cs="Times New Roman"/>
        </w:rPr>
      </w:pPr>
      <w:r w:rsidRPr="003770F6">
        <w:rPr>
          <w:rFonts w:ascii="Times New Roman" w:hAnsi="Times New Roman" w:cs="Times New Roman"/>
          <w:color w:val="000000"/>
        </w:rPr>
        <w:t xml:space="preserve">При </w:t>
      </w:r>
      <w:r w:rsidRPr="003A03FF">
        <w:rPr>
          <w:rFonts w:ascii="Times New Roman" w:hAnsi="Times New Roman" w:cs="Times New Roman"/>
          <w:color w:val="000000"/>
        </w:rPr>
        <w:t>цьому</w:t>
      </w:r>
      <w:r w:rsidR="00B03ED4" w:rsidRPr="003A03FF">
        <w:rPr>
          <w:rFonts w:ascii="Times New Roman" w:hAnsi="Times New Roman" w:cs="Times New Roman"/>
          <w:color w:val="000000"/>
        </w:rPr>
        <w:t>,</w:t>
      </w:r>
      <w:r w:rsidRPr="003A03FF">
        <w:rPr>
          <w:rFonts w:ascii="Times New Roman" w:hAnsi="Times New Roman" w:cs="Times New Roman"/>
          <w:color w:val="000000"/>
        </w:rPr>
        <w:t xml:space="preserve"> </w:t>
      </w:r>
      <w:r w:rsidRPr="003A03FF">
        <w:rPr>
          <w:rStyle w:val="rvts9"/>
          <w:rFonts w:ascii="Times New Roman" w:hAnsi="Times New Roman" w:cs="Times New Roman"/>
          <w:bCs/>
          <w:color w:val="000000"/>
        </w:rPr>
        <w:t xml:space="preserve">Директор </w:t>
      </w:r>
      <w:r w:rsidRPr="003A03FF">
        <w:rPr>
          <w:rFonts w:ascii="Times New Roman" w:hAnsi="Times New Roman" w:cs="Times New Roman"/>
          <w:color w:val="000000"/>
        </w:rPr>
        <w:t xml:space="preserve">НАБУ, вочевидь, є тією ключовою фігурою, що забезпечує втілення </w:t>
      </w:r>
      <w:r w:rsidRPr="003A03FF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в життя завдань </w:t>
      </w:r>
      <w:r w:rsidRPr="003A03FF">
        <w:rPr>
          <w:rFonts w:ascii="Times New Roman" w:hAnsi="Times New Roman" w:cs="Times New Roman"/>
        </w:rPr>
        <w:t xml:space="preserve">відповідного органу. Окрім того, що на вказану особу поширюються обмеження та вимоги, встановлені </w:t>
      </w:r>
      <w:hyperlink r:id="rId7" w:tgtFrame="_blank" w:history="1">
        <w:r w:rsidRPr="003A03FF">
          <w:rPr>
            <w:rFonts w:ascii="Times New Roman" w:hAnsi="Times New Roman" w:cs="Times New Roman"/>
          </w:rPr>
          <w:t>Законом України</w:t>
        </w:r>
      </w:hyperlink>
      <w:r w:rsidRPr="003A03FF">
        <w:rPr>
          <w:rFonts w:ascii="Times New Roman" w:hAnsi="Times New Roman" w:cs="Times New Roman"/>
        </w:rPr>
        <w:t xml:space="preserve"> </w:t>
      </w:r>
      <w:r w:rsidRPr="003A03FF">
        <w:rPr>
          <w:rFonts w:ascii="Times New Roman" w:hAnsi="Times New Roman" w:cs="Times New Roman"/>
          <w:color w:val="000000"/>
        </w:rPr>
        <w:t>«</w:t>
      </w:r>
      <w:r w:rsidRPr="003A03FF">
        <w:rPr>
          <w:rFonts w:ascii="Times New Roman" w:hAnsi="Times New Roman" w:cs="Times New Roman"/>
        </w:rPr>
        <w:t>Про запобігання корупції</w:t>
      </w:r>
      <w:r w:rsidRPr="003A03FF">
        <w:rPr>
          <w:rFonts w:ascii="Times New Roman" w:hAnsi="Times New Roman" w:cs="Times New Roman"/>
          <w:color w:val="000000"/>
        </w:rPr>
        <w:t>»</w:t>
      </w:r>
      <w:r w:rsidRPr="003A03FF">
        <w:rPr>
          <w:rFonts w:ascii="Times New Roman" w:hAnsi="Times New Roman" w:cs="Times New Roman"/>
        </w:rPr>
        <w:t xml:space="preserve">, </w:t>
      </w:r>
      <w:r w:rsidRPr="003A03FF">
        <w:rPr>
          <w:rStyle w:val="rvts9"/>
          <w:rFonts w:ascii="Times New Roman" w:hAnsi="Times New Roman" w:cs="Times New Roman"/>
          <w:bCs/>
          <w:color w:val="000000"/>
        </w:rPr>
        <w:t xml:space="preserve">Директор </w:t>
      </w:r>
      <w:r w:rsidRPr="003A03FF">
        <w:rPr>
          <w:rFonts w:ascii="Times New Roman" w:hAnsi="Times New Roman" w:cs="Times New Roman"/>
          <w:color w:val="000000"/>
        </w:rPr>
        <w:t xml:space="preserve">НАБУ відноситься до категорії </w:t>
      </w:r>
      <w:r w:rsidRPr="003A03FF">
        <w:rPr>
          <w:rFonts w:ascii="Times New Roman" w:hAnsi="Times New Roman" w:cs="Times New Roman"/>
        </w:rPr>
        <w:t>службових осіб, які займають відповідальне й особливо відповідальне становище (див. примітки до ст.</w:t>
      </w:r>
      <w:r w:rsidR="004F1C70" w:rsidRPr="003A03FF">
        <w:rPr>
          <w:rFonts w:ascii="Times New Roman" w:hAnsi="Times New Roman" w:cs="Times New Roman"/>
        </w:rPr>
        <w:t xml:space="preserve"> </w:t>
      </w:r>
      <w:r w:rsidRPr="003A03FF">
        <w:rPr>
          <w:rFonts w:ascii="Times New Roman" w:hAnsi="Times New Roman" w:cs="Times New Roman"/>
        </w:rPr>
        <w:t xml:space="preserve">ст. 50 та 56 </w:t>
      </w:r>
      <w:hyperlink r:id="rId8" w:tgtFrame="_blank" w:history="1">
        <w:r w:rsidRPr="003A03FF">
          <w:rPr>
            <w:rFonts w:ascii="Times New Roman" w:hAnsi="Times New Roman" w:cs="Times New Roman"/>
          </w:rPr>
          <w:t>Закону України</w:t>
        </w:r>
      </w:hyperlink>
      <w:r w:rsidRPr="003A03FF">
        <w:rPr>
          <w:rFonts w:ascii="Times New Roman" w:hAnsi="Times New Roman" w:cs="Times New Roman"/>
        </w:rPr>
        <w:t xml:space="preserve"> </w:t>
      </w:r>
      <w:r w:rsidRPr="003A03FF">
        <w:rPr>
          <w:rFonts w:ascii="Times New Roman" w:hAnsi="Times New Roman" w:cs="Times New Roman"/>
          <w:color w:val="000000"/>
        </w:rPr>
        <w:t>«</w:t>
      </w:r>
      <w:r w:rsidRPr="003A03FF">
        <w:rPr>
          <w:rFonts w:ascii="Times New Roman" w:hAnsi="Times New Roman" w:cs="Times New Roman"/>
        </w:rPr>
        <w:t>Про запобігання корупції</w:t>
      </w:r>
      <w:r w:rsidRPr="003A03FF">
        <w:rPr>
          <w:rFonts w:ascii="Times New Roman" w:hAnsi="Times New Roman" w:cs="Times New Roman"/>
          <w:color w:val="000000"/>
        </w:rPr>
        <w:t>»). А</w:t>
      </w:r>
      <w:r w:rsidR="00B03ED4" w:rsidRPr="003A03FF">
        <w:rPr>
          <w:rFonts w:ascii="Times New Roman" w:hAnsi="Times New Roman" w:cs="Times New Roman"/>
          <w:color w:val="000000"/>
        </w:rPr>
        <w:t>,</w:t>
      </w:r>
      <w:r w:rsidRPr="003A03FF">
        <w:rPr>
          <w:rFonts w:ascii="Times New Roman" w:hAnsi="Times New Roman" w:cs="Times New Roman"/>
          <w:color w:val="000000"/>
        </w:rPr>
        <w:t xml:space="preserve"> отже, до </w:t>
      </w:r>
      <w:r w:rsidRPr="003A03FF">
        <w:rPr>
          <w:rStyle w:val="rvts9"/>
          <w:rFonts w:ascii="Times New Roman" w:hAnsi="Times New Roman" w:cs="Times New Roman"/>
          <w:bCs/>
          <w:color w:val="000000"/>
        </w:rPr>
        <w:t xml:space="preserve">Директора </w:t>
      </w:r>
      <w:r w:rsidRPr="003A03FF">
        <w:rPr>
          <w:rFonts w:ascii="Times New Roman" w:hAnsi="Times New Roman" w:cs="Times New Roman"/>
          <w:color w:val="000000"/>
        </w:rPr>
        <w:t>НАБУ</w:t>
      </w:r>
      <w:r w:rsidRPr="003A03FF">
        <w:rPr>
          <w:rFonts w:ascii="Times New Roman" w:hAnsi="Times New Roman" w:cs="Times New Roman"/>
        </w:rPr>
        <w:t xml:space="preserve"> висуваються підвищені вимоги щодо дотримання ним приписів антикорупційного законодавства (наприклад, декларації службових осіб, які займають відповідальне та особливо відповідальне становище, підлягають</w:t>
      </w:r>
      <w:r w:rsidRPr="00A91848">
        <w:rPr>
          <w:rFonts w:ascii="Times New Roman" w:hAnsi="Times New Roman" w:cs="Times New Roman"/>
        </w:rPr>
        <w:t xml:space="preserve"> обов’язковій повній перевірці </w:t>
      </w:r>
      <w:r w:rsidR="00456573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абз</w:t>
      </w:r>
      <w:proofErr w:type="spellEnd"/>
      <w:r>
        <w:rPr>
          <w:rFonts w:ascii="Times New Roman" w:hAnsi="Times New Roman" w:cs="Times New Roman"/>
        </w:rPr>
        <w:t>. 2</w:t>
      </w:r>
      <w:r w:rsidR="004565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ч. 1 ст. 50 Закону </w:t>
      </w:r>
      <w:hyperlink r:id="rId9" w:tgtFrame="_blank" w:history="1">
        <w:r w:rsidRPr="00401BC1">
          <w:rPr>
            <w:rFonts w:ascii="Times New Roman" w:hAnsi="Times New Roman" w:cs="Times New Roman"/>
          </w:rPr>
          <w:t>України</w:t>
        </w:r>
      </w:hyperlink>
      <w:r>
        <w:rPr>
          <w:rFonts w:ascii="Times New Roman" w:hAnsi="Times New Roman" w:cs="Times New Roman"/>
        </w:rPr>
        <w:t xml:space="preserve"> </w:t>
      </w:r>
      <w:r w:rsidRPr="003770F6">
        <w:rPr>
          <w:rFonts w:ascii="Times New Roman" w:hAnsi="Times New Roman" w:cs="Times New Roman"/>
          <w:color w:val="000000"/>
        </w:rPr>
        <w:t>«</w:t>
      </w:r>
      <w:r>
        <w:rPr>
          <w:rFonts w:ascii="Times New Roman" w:hAnsi="Times New Roman" w:cs="Times New Roman"/>
        </w:rPr>
        <w:t>Про запобігання корупції</w:t>
      </w:r>
      <w:r w:rsidRPr="003770F6">
        <w:rPr>
          <w:rFonts w:ascii="Times New Roman" w:hAnsi="Times New Roman" w:cs="Times New Roman"/>
          <w:color w:val="000000"/>
        </w:rPr>
        <w:t>»</w:t>
      </w:r>
      <w:r>
        <w:rPr>
          <w:rFonts w:ascii="Times New Roman" w:hAnsi="Times New Roman" w:cs="Times New Roman"/>
        </w:rPr>
        <w:t xml:space="preserve">)). Враховуючи вищезазначене, визнання однією із підстав </w:t>
      </w:r>
      <w:r w:rsidRPr="003770F6"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для звільнення Директора </w:t>
      </w:r>
      <w:r w:rsidRPr="003770F6">
        <w:rPr>
          <w:rFonts w:ascii="Times New Roman" w:hAnsi="Times New Roman" w:cs="Times New Roman"/>
          <w:color w:val="000000"/>
        </w:rPr>
        <w:t>НАБУ</w:t>
      </w:r>
      <w:r w:rsidRPr="00942142">
        <w:rPr>
          <w:rFonts w:ascii="Times New Roman" w:hAnsi="Times New Roman" w:cs="Times New Roman"/>
        </w:rPr>
        <w:t xml:space="preserve"> набрання законної сили рішенням суду про притягнення його до адміністративної відповідальності за окремі правопорушення, що взагалі не пов’язані з корупцією, є сумнівним законодавчим кроком</w:t>
      </w:r>
      <w:r>
        <w:rPr>
          <w:rFonts w:ascii="Times New Roman" w:hAnsi="Times New Roman" w:cs="Times New Roman"/>
        </w:rPr>
        <w:t>.</w:t>
      </w:r>
    </w:p>
    <w:p w:rsidR="00D81ADA" w:rsidRDefault="00D81ADA" w:rsidP="003770F6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3.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Звертаємо увагу на некоректність використання у </w:t>
      </w:r>
      <w:r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п. 14 ч. 4 ст. 6 Закону (в редакції проекту) абревіатури «КУПАП» у якості скороченої назви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zh-CN"/>
        </w:rPr>
        <w:t xml:space="preserve">Кодексу України про адміністративні правопорушення. </w:t>
      </w:r>
    </w:p>
    <w:p w:rsidR="005063E7" w:rsidRDefault="004F1C70" w:rsidP="005063E7">
      <w:pPr>
        <w:pStyle w:val="ac"/>
        <w:ind w:firstLine="709"/>
        <w:rPr>
          <w:rFonts w:ascii="Times New Roman" w:hAnsi="Times New Roman" w:cs="Times New Roman"/>
        </w:rPr>
      </w:pPr>
      <w:r w:rsidRPr="004F1C70">
        <w:rPr>
          <w:rFonts w:ascii="Times New Roman" w:hAnsi="Times New Roman" w:cs="Times New Roman"/>
          <w:b/>
        </w:rPr>
        <w:t>4.</w:t>
      </w:r>
      <w:r>
        <w:rPr>
          <w:rFonts w:ascii="Times New Roman" w:hAnsi="Times New Roman" w:cs="Times New Roman"/>
        </w:rPr>
        <w:t xml:space="preserve"> </w:t>
      </w:r>
      <w:r w:rsidR="005063E7">
        <w:rPr>
          <w:rFonts w:ascii="Times New Roman" w:hAnsi="Times New Roman" w:cs="Times New Roman"/>
        </w:rPr>
        <w:t>З огляду на зазначене вище Головне управління не може підтримати прийняття проекту у запропонованому вигляді.</w:t>
      </w:r>
    </w:p>
    <w:p w:rsidR="00D81ADA" w:rsidRDefault="00D81A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n4054"/>
      <w:bookmarkEnd w:id="0"/>
    </w:p>
    <w:p w:rsidR="0046227F" w:rsidRDefault="0046227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1ADA" w:rsidRDefault="00D81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Керівник Головного управління </w:t>
      </w:r>
      <w:r>
        <w:rPr>
          <w:rFonts w:ascii="Times New Roman" w:hAnsi="Times New Roman"/>
          <w:sz w:val="28"/>
          <w:szCs w:val="28"/>
          <w:lang w:eastAsia="zh-CN"/>
        </w:rPr>
        <w:tab/>
      </w:r>
      <w:r>
        <w:rPr>
          <w:rFonts w:ascii="Times New Roman" w:hAnsi="Times New Roman"/>
          <w:sz w:val="28"/>
          <w:szCs w:val="28"/>
          <w:lang w:eastAsia="zh-CN"/>
        </w:rPr>
        <w:tab/>
      </w:r>
      <w:r>
        <w:rPr>
          <w:rFonts w:ascii="Times New Roman" w:hAnsi="Times New Roman"/>
          <w:sz w:val="28"/>
          <w:szCs w:val="28"/>
          <w:lang w:eastAsia="zh-CN"/>
        </w:rPr>
        <w:tab/>
      </w:r>
      <w:r>
        <w:rPr>
          <w:rFonts w:ascii="Times New Roman" w:hAnsi="Times New Roman"/>
          <w:sz w:val="28"/>
          <w:szCs w:val="28"/>
          <w:lang w:eastAsia="zh-CN"/>
        </w:rPr>
        <w:tab/>
        <w:t xml:space="preserve"> </w:t>
      </w:r>
      <w:r w:rsidR="004F1C70">
        <w:rPr>
          <w:rFonts w:ascii="Times New Roman" w:hAnsi="Times New Roman"/>
          <w:sz w:val="28"/>
          <w:szCs w:val="28"/>
          <w:lang w:eastAsia="zh-CN"/>
        </w:rPr>
        <w:t xml:space="preserve">           </w:t>
      </w:r>
      <w:r>
        <w:rPr>
          <w:rFonts w:ascii="Times New Roman" w:hAnsi="Times New Roman"/>
          <w:sz w:val="28"/>
          <w:szCs w:val="28"/>
          <w:lang w:eastAsia="zh-CN"/>
        </w:rPr>
        <w:t>С. Тихонюк</w:t>
      </w:r>
    </w:p>
    <w:p w:rsidR="0046227F" w:rsidRDefault="0046227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</w:p>
    <w:p w:rsidR="0046227F" w:rsidRDefault="0046227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</w:p>
    <w:p w:rsidR="00D81ADA" w:rsidRDefault="00456573">
      <w:pPr>
        <w:widowControl w:val="0"/>
        <w:spacing w:after="0" w:line="240" w:lineRule="auto"/>
        <w:ind w:firstLine="709"/>
        <w:jc w:val="both"/>
      </w:pPr>
      <w:proofErr w:type="spellStart"/>
      <w:r>
        <w:rPr>
          <w:rFonts w:ascii="Times New Roman" w:hAnsi="Times New Roman"/>
          <w:sz w:val="20"/>
          <w:szCs w:val="20"/>
          <w:lang w:eastAsia="zh-CN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eastAsia="zh-CN"/>
        </w:rPr>
        <w:t xml:space="preserve">.: </w:t>
      </w:r>
      <w:bookmarkStart w:id="1" w:name="_GoBack"/>
      <w:bookmarkEnd w:id="1"/>
      <w:r w:rsidR="00D81ADA">
        <w:rPr>
          <w:rFonts w:ascii="Times New Roman" w:hAnsi="Times New Roman"/>
          <w:sz w:val="20"/>
          <w:szCs w:val="20"/>
          <w:lang w:eastAsia="zh-CN"/>
        </w:rPr>
        <w:t>В. Попович, О. Петриченко</w:t>
      </w:r>
    </w:p>
    <w:sectPr w:rsidR="00D81ADA"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EA1" w:rsidRDefault="00D66EA1">
      <w:pPr>
        <w:spacing w:after="0" w:line="240" w:lineRule="auto"/>
      </w:pPr>
      <w:r>
        <w:separator/>
      </w:r>
    </w:p>
  </w:endnote>
  <w:endnote w:type="continuationSeparator" w:id="0">
    <w:p w:rsidR="00D66EA1" w:rsidRDefault="00D66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EA1" w:rsidRDefault="00D66EA1">
      <w:pPr>
        <w:spacing w:after="0" w:line="240" w:lineRule="auto"/>
      </w:pPr>
      <w:r>
        <w:separator/>
      </w:r>
    </w:p>
  </w:footnote>
  <w:footnote w:type="continuationSeparator" w:id="0">
    <w:p w:rsidR="00D66EA1" w:rsidRDefault="00D66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DA" w:rsidRDefault="00D81ADA">
    <w:pPr>
      <w:pStyle w:val="a4"/>
      <w:jc w:val="right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   \* MERGEFORMAT</w:instrText>
    </w:r>
    <w:r>
      <w:rPr>
        <w:rFonts w:ascii="Times New Roman" w:hAnsi="Times New Roman"/>
      </w:rPr>
      <w:fldChar w:fldCharType="separate"/>
    </w:r>
    <w:r w:rsidR="00456573" w:rsidRPr="00456573">
      <w:rPr>
        <w:rFonts w:ascii="Times New Roman" w:hAnsi="Times New Roman"/>
        <w:noProof/>
        <w:lang w:val="ru-RU"/>
      </w:rPr>
      <w:t>2</w:t>
    </w:r>
    <w:r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DA" w:rsidRDefault="00D81ADA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>До реєстр. № 31</w:t>
    </w:r>
    <w:r>
      <w:rPr>
        <w:rFonts w:ascii="Times New Roman" w:eastAsia="SimSun" w:hAnsi="Times New Roman"/>
        <w:sz w:val="20"/>
        <w:szCs w:val="20"/>
        <w:lang w:val="ru-RU" w:eastAsia="zh-CN"/>
      </w:rPr>
      <w:t>80</w:t>
    </w:r>
    <w:r>
      <w:rPr>
        <w:rFonts w:ascii="Times New Roman" w:eastAsia="SimSun" w:hAnsi="Times New Roman"/>
        <w:sz w:val="20"/>
        <w:szCs w:val="20"/>
        <w:lang w:eastAsia="zh-CN"/>
      </w:rPr>
      <w:t>-</w:t>
    </w:r>
    <w:r>
      <w:rPr>
        <w:rFonts w:ascii="Times New Roman" w:eastAsia="SimSun" w:hAnsi="Times New Roman"/>
        <w:sz w:val="20"/>
        <w:szCs w:val="20"/>
        <w:lang w:val="ru-RU" w:eastAsia="zh-CN"/>
      </w:rPr>
      <w:t xml:space="preserve">9 </w:t>
    </w:r>
    <w:r>
      <w:rPr>
        <w:rFonts w:ascii="Times New Roman" w:eastAsia="SimSun" w:hAnsi="Times New Roman"/>
        <w:sz w:val="20"/>
        <w:szCs w:val="20"/>
        <w:lang w:eastAsia="zh-CN"/>
      </w:rPr>
      <w:t xml:space="preserve">від </w:t>
    </w:r>
    <w:r>
      <w:rPr>
        <w:rFonts w:ascii="Times New Roman" w:eastAsia="SimSun" w:hAnsi="Times New Roman"/>
        <w:sz w:val="20"/>
        <w:szCs w:val="20"/>
        <w:lang w:val="ru-RU" w:eastAsia="zh-CN"/>
      </w:rPr>
      <w:t>23</w:t>
    </w:r>
    <w:r>
      <w:rPr>
        <w:rFonts w:ascii="Times New Roman" w:eastAsia="SimSun" w:hAnsi="Times New Roman"/>
        <w:sz w:val="20"/>
        <w:szCs w:val="20"/>
        <w:lang w:eastAsia="zh-CN"/>
      </w:rPr>
      <w:t>.03.2020</w:t>
    </w:r>
  </w:p>
  <w:p w:rsidR="00D81ADA" w:rsidRDefault="00D81ADA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 xml:space="preserve">Народний депутат України </w:t>
    </w:r>
  </w:p>
  <w:p w:rsidR="00D81ADA" w:rsidRDefault="00D81ADA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 xml:space="preserve">Я. </w:t>
    </w:r>
    <w:proofErr w:type="spellStart"/>
    <w:r>
      <w:rPr>
        <w:rFonts w:ascii="Times New Roman" w:eastAsia="SimSun" w:hAnsi="Times New Roman"/>
        <w:sz w:val="20"/>
        <w:szCs w:val="20"/>
        <w:lang w:eastAsia="zh-CN"/>
      </w:rPr>
      <w:t>Юрчишин</w:t>
    </w:r>
    <w:proofErr w:type="spellEnd"/>
    <w:r>
      <w:rPr>
        <w:rFonts w:ascii="Times New Roman" w:eastAsia="SimSun" w:hAnsi="Times New Roman"/>
        <w:sz w:val="20"/>
        <w:szCs w:val="20"/>
        <w:lang w:eastAsia="zh-CN"/>
      </w:rPr>
      <w:t xml:space="preserve"> </w:t>
    </w:r>
  </w:p>
  <w:p w:rsidR="00D81ADA" w:rsidRDefault="00D81ADA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065"/>
    <w:rsid w:val="000D17C0"/>
    <w:rsid w:val="003770F6"/>
    <w:rsid w:val="003A03FF"/>
    <w:rsid w:val="003F21B7"/>
    <w:rsid w:val="00420958"/>
    <w:rsid w:val="00456573"/>
    <w:rsid w:val="0046227F"/>
    <w:rsid w:val="004F1C70"/>
    <w:rsid w:val="005063E7"/>
    <w:rsid w:val="007E2563"/>
    <w:rsid w:val="00A24C6E"/>
    <w:rsid w:val="00B03ED4"/>
    <w:rsid w:val="00B433DA"/>
    <w:rsid w:val="00C43E04"/>
    <w:rsid w:val="00C50065"/>
    <w:rsid w:val="00D66EA1"/>
    <w:rsid w:val="00D8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A20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rPr>
      <w:rFonts w:ascii="Calibri" w:eastAsia="Calibri" w:hAnsi="Calibri" w:cs="Times New Roman"/>
      <w:lang w:val="uk-UA"/>
    </w:rPr>
  </w:style>
  <w:style w:type="paragraph" w:styleId="a8">
    <w:name w:val="footnote text"/>
    <w:basedOn w:val="a"/>
    <w:link w:val="a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9">
    <w:name w:val="Текст виноски Знак"/>
    <w:link w:val="a8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a">
    <w:name w:val="footnote reference"/>
    <w:uiPriority w:val="99"/>
    <w:semiHidden/>
    <w:unhideWhenUsed/>
    <w:rPr>
      <w:vertAlign w:val="superscript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Body Text"/>
    <w:basedOn w:val="a"/>
    <w:link w:val="ad"/>
    <w:unhideWhenUsed/>
    <w:rsid w:val="003770F6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d">
    <w:name w:val="Основний текст Знак"/>
    <w:link w:val="ac"/>
    <w:rsid w:val="003770F6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rvts9">
    <w:name w:val="rvts9"/>
    <w:rsid w:val="003770F6"/>
  </w:style>
  <w:style w:type="character" w:customStyle="1" w:styleId="rvts37">
    <w:name w:val="rvts37"/>
    <w:rsid w:val="003F21B7"/>
  </w:style>
  <w:style w:type="paragraph" w:styleId="ae">
    <w:name w:val="Balloon Text"/>
    <w:basedOn w:val="a"/>
    <w:link w:val="af"/>
    <w:uiPriority w:val="99"/>
    <w:semiHidden/>
    <w:unhideWhenUsed/>
    <w:rsid w:val="000D1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0D17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2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700-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700-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85DF8-C608-40D8-A779-CD2C419A0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3146</Words>
  <Characters>1794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Links>
    <vt:vector size="18" baseType="variant">
      <vt:variant>
        <vt:i4>7143456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7143456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7143456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2020-07-31T09:12:00Z</dcterms:created>
  <dcterms:modified xsi:type="dcterms:W3CDTF">2020-07-31T09:12:00Z</dcterms:modified>
</cp:coreProperties>
</file>