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64D8A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5CA99F8B" w14:textId="77777777" w:rsidR="00DA307A" w:rsidRDefault="00DA307A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725A6D70" w14:textId="77777777" w:rsidR="00DA307A" w:rsidRPr="00024352" w:rsidRDefault="00DA307A" w:rsidP="00DA307A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</w:p>
    <w:p w14:paraId="122548A4" w14:textId="77777777" w:rsidR="00024352" w:rsidRPr="00024352" w:rsidRDefault="00024352" w:rsidP="00DA307A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24352">
        <w:rPr>
          <w:rFonts w:ascii="Times New Roman" w:hAnsi="Times New Roman"/>
          <w:b/>
          <w:sz w:val="28"/>
          <w:szCs w:val="28"/>
        </w:rPr>
        <w:br/>
        <w:t>з питань правової політики</w:t>
      </w:r>
    </w:p>
    <w:p w14:paraId="3B60853C" w14:textId="77777777" w:rsidR="001211E5" w:rsidRPr="00956967" w:rsidRDefault="001211E5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Pr="001211E5">
        <w:rPr>
          <w:rFonts w:ascii="Times New Roman" w:hAnsi="Times New Roman"/>
          <w:i/>
          <w:sz w:val="24"/>
          <w:szCs w:val="28"/>
        </w:rPr>
        <w:t>3255</w:t>
      </w:r>
      <w:r w:rsidRPr="00956967">
        <w:rPr>
          <w:rFonts w:ascii="Times New Roman" w:hAnsi="Times New Roman"/>
          <w:i/>
          <w:sz w:val="24"/>
          <w:szCs w:val="28"/>
        </w:rPr>
        <w:t xml:space="preserve"> від 2</w:t>
      </w:r>
      <w:r w:rsidRPr="001211E5">
        <w:rPr>
          <w:rFonts w:ascii="Times New Roman" w:hAnsi="Times New Roman"/>
          <w:i/>
          <w:sz w:val="24"/>
          <w:szCs w:val="28"/>
        </w:rPr>
        <w:t>3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03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0E4177B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658481" w14:textId="2F27B23E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814016">
        <w:rPr>
          <w:rFonts w:ascii="Times New Roman" w:hAnsi="Times New Roman"/>
          <w:sz w:val="28"/>
          <w:szCs w:val="28"/>
        </w:rPr>
        <w:t>18 травня 2020 року (протокол № 37)</w:t>
      </w:r>
      <w:bookmarkStart w:id="0" w:name="_GoBack"/>
      <w:bookmarkEnd w:id="0"/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1211E5" w:rsidRPr="001211E5">
        <w:rPr>
          <w:rFonts w:ascii="Times New Roman" w:hAnsi="Times New Roman"/>
          <w:sz w:val="28"/>
          <w:szCs w:val="28"/>
        </w:rPr>
        <w:t>внесення змін до Цивільного кодексу України, спрямованих на захист прав та свобод громадян під час настання форс-мажорних обставин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1211E5" w:rsidRPr="001211E5">
        <w:rPr>
          <w:rFonts w:ascii="Times New Roman" w:hAnsi="Times New Roman"/>
          <w:sz w:val="28"/>
          <w:szCs w:val="28"/>
        </w:rPr>
        <w:t>3255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1211E5" w:rsidRPr="001211E5">
        <w:rPr>
          <w:rFonts w:ascii="Times New Roman" w:hAnsi="Times New Roman"/>
          <w:sz w:val="28"/>
          <w:szCs w:val="28"/>
        </w:rPr>
        <w:t>23</w:t>
      </w:r>
      <w:r w:rsidRPr="00024352">
        <w:rPr>
          <w:rFonts w:ascii="Times New Roman" w:hAnsi="Times New Roman"/>
          <w:sz w:val="28"/>
          <w:szCs w:val="28"/>
        </w:rPr>
        <w:t>.0</w:t>
      </w:r>
      <w:r w:rsidR="001211E5" w:rsidRPr="001211E5">
        <w:rPr>
          <w:rFonts w:ascii="Times New Roman" w:hAnsi="Times New Roman"/>
          <w:sz w:val="28"/>
          <w:szCs w:val="28"/>
        </w:rPr>
        <w:t>3</w:t>
      </w:r>
      <w:r w:rsidRPr="00024352">
        <w:rPr>
          <w:rFonts w:ascii="Times New Roman" w:hAnsi="Times New Roman"/>
          <w:sz w:val="28"/>
          <w:szCs w:val="28"/>
        </w:rPr>
        <w:t>.2020 р.), внесений народним депутат</w:t>
      </w:r>
      <w:r w:rsidR="001211E5">
        <w:rPr>
          <w:rFonts w:ascii="Times New Roman" w:hAnsi="Times New Roman"/>
          <w:sz w:val="28"/>
          <w:szCs w:val="28"/>
        </w:rPr>
        <w:t>о</w:t>
      </w:r>
      <w:r w:rsidRPr="00024352">
        <w:rPr>
          <w:rFonts w:ascii="Times New Roman" w:hAnsi="Times New Roman"/>
          <w:sz w:val="28"/>
          <w:szCs w:val="28"/>
        </w:rPr>
        <w:t xml:space="preserve">м України </w:t>
      </w:r>
      <w:proofErr w:type="spellStart"/>
      <w:r w:rsidR="001211E5">
        <w:rPr>
          <w:rFonts w:ascii="Times New Roman" w:hAnsi="Times New Roman"/>
          <w:sz w:val="28"/>
          <w:szCs w:val="28"/>
        </w:rPr>
        <w:t>Дубінським</w:t>
      </w:r>
      <w:proofErr w:type="spellEnd"/>
      <w:r w:rsidR="001211E5">
        <w:rPr>
          <w:rFonts w:ascii="Times New Roman" w:hAnsi="Times New Roman"/>
          <w:sz w:val="28"/>
          <w:szCs w:val="28"/>
        </w:rPr>
        <w:t> О.А</w:t>
      </w:r>
      <w:r w:rsidRPr="00024352">
        <w:rPr>
          <w:rFonts w:ascii="Times New Roman" w:hAnsi="Times New Roman"/>
          <w:sz w:val="28"/>
          <w:szCs w:val="28"/>
        </w:rPr>
        <w:t>.</w:t>
      </w:r>
    </w:p>
    <w:p w14:paraId="569912E4" w14:textId="77777777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положень законопроекту не впливає на показники бюджетів та не </w:t>
      </w:r>
      <w:r w:rsidR="001211E5">
        <w:rPr>
          <w:rFonts w:ascii="Times New Roman" w:hAnsi="Times New Roman"/>
          <w:sz w:val="28"/>
          <w:szCs w:val="28"/>
        </w:rPr>
        <w:t xml:space="preserve">призведе до додаткових </w:t>
      </w:r>
      <w:r w:rsidRPr="00024352">
        <w:rPr>
          <w:rFonts w:ascii="Times New Roman" w:hAnsi="Times New Roman"/>
          <w:sz w:val="28"/>
          <w:szCs w:val="28"/>
        </w:rPr>
        <w:t>видатків з державного бюджету.</w:t>
      </w:r>
    </w:p>
    <w:p w14:paraId="4976ABD0" w14:textId="77777777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14:paraId="68AA357C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4D2B79A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2DA7BD2" w14:textId="77777777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C613DD" w14:textId="77777777" w:rsidR="00DF4259" w:rsidRDefault="00DF4259" w:rsidP="005E306B">
      <w:pPr>
        <w:spacing w:after="0" w:line="240" w:lineRule="auto"/>
      </w:pPr>
      <w:r>
        <w:separator/>
      </w:r>
    </w:p>
  </w:endnote>
  <w:endnote w:type="continuationSeparator" w:id="0">
    <w:p w14:paraId="50F4D455" w14:textId="77777777" w:rsidR="00DF4259" w:rsidRDefault="00DF425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20D73A43" w14:textId="77777777" w:rsidR="00A7635E" w:rsidRDefault="006C1592">
        <w:pPr>
          <w:pStyle w:val="a5"/>
          <w:jc w:val="center"/>
        </w:pPr>
      </w:p>
    </w:sdtContent>
  </w:sdt>
  <w:p w14:paraId="7BE2EDDC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C02BD" w14:textId="77777777" w:rsidR="00DF4259" w:rsidRDefault="00DF4259" w:rsidP="005E306B">
      <w:pPr>
        <w:spacing w:after="0" w:line="240" w:lineRule="auto"/>
      </w:pPr>
      <w:r>
        <w:separator/>
      </w:r>
    </w:p>
  </w:footnote>
  <w:footnote w:type="continuationSeparator" w:id="0">
    <w:p w14:paraId="6C91E333" w14:textId="77777777" w:rsidR="00DF4259" w:rsidRDefault="00DF425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147EB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28C5BF3B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174E1D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C07F1C2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7D2695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E20A5A4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457F7FC3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475526FE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36A3356E" w14:textId="77777777" w:rsidTr="003E0669">
      <w:tc>
        <w:tcPr>
          <w:tcW w:w="1087" w:type="dxa"/>
          <w:tcBorders>
            <w:top w:val="nil"/>
          </w:tcBorders>
        </w:tcPr>
        <w:p w14:paraId="454615EC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2CC3D042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6F193F6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E45881E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F1586"/>
    <w:rsid w:val="001211E5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360DB"/>
    <w:rsid w:val="00391C3D"/>
    <w:rsid w:val="003B7AF8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B31A3"/>
    <w:rsid w:val="007D2B6C"/>
    <w:rsid w:val="007F5D91"/>
    <w:rsid w:val="0080545D"/>
    <w:rsid w:val="00811821"/>
    <w:rsid w:val="00814016"/>
    <w:rsid w:val="0084269F"/>
    <w:rsid w:val="008D0011"/>
    <w:rsid w:val="008D7BBE"/>
    <w:rsid w:val="0092629E"/>
    <w:rsid w:val="00945B68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7378B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4259"/>
    <w:rsid w:val="00F55423"/>
    <w:rsid w:val="00F91DD3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19127E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0F6B8-899C-48D6-9666-85B6A94A76E3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34080153-28b6-45f6-b1c8-49842029d766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EDBE771-1F14-4193-BD9E-B11E9BADC0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EF224A-6CBD-4860-80AD-49A1D8C8E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7A1E4E-9801-461C-B27B-EF07D94B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Документ_68936.docx</vt:lpstr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Документ_68936.docx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2020-05-19T09:21:00Z</dcterms:created>
  <dcterms:modified xsi:type="dcterms:W3CDTF">2020-05-19T09:21:00Z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