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AD1" w:rsidRPr="00D8459D" w:rsidRDefault="00F15AD1" w:rsidP="00F15AD1">
      <w:pPr>
        <w:pStyle w:val="a6"/>
        <w:spacing w:line="240" w:lineRule="auto"/>
        <w:ind w:right="0"/>
        <w:jc w:val="both"/>
        <w:rPr>
          <w:b w:val="0"/>
          <w:color w:val="auto"/>
          <w:spacing w:val="0"/>
          <w:szCs w:val="28"/>
        </w:rPr>
      </w:pPr>
      <w:bookmarkStart w:id="0" w:name="_GoBack"/>
      <w:bookmarkEnd w:id="0"/>
    </w:p>
    <w:p w:rsidR="00F15AD1" w:rsidRPr="00D8459D" w:rsidRDefault="00F15AD1" w:rsidP="00F15AD1">
      <w:pPr>
        <w:pStyle w:val="a6"/>
        <w:spacing w:line="240" w:lineRule="auto"/>
        <w:ind w:right="0"/>
        <w:rPr>
          <w:color w:val="auto"/>
          <w:spacing w:val="0"/>
          <w:szCs w:val="28"/>
        </w:rPr>
      </w:pPr>
      <w:r w:rsidRPr="00D8459D">
        <w:rPr>
          <w:color w:val="auto"/>
          <w:spacing w:val="0"/>
          <w:szCs w:val="28"/>
        </w:rPr>
        <w:t>ПОЯСНЮВАЛЬНА ЗАПИСКА</w:t>
      </w:r>
    </w:p>
    <w:p w:rsidR="00F15AD1" w:rsidRPr="00D8459D" w:rsidRDefault="00F15AD1" w:rsidP="00F15AD1">
      <w:pPr>
        <w:pStyle w:val="aa"/>
        <w:ind w:right="0" w:firstLine="0"/>
        <w:rPr>
          <w:b/>
          <w:szCs w:val="28"/>
        </w:rPr>
      </w:pPr>
    </w:p>
    <w:p w:rsidR="00F15AD1" w:rsidRDefault="00F15AD1" w:rsidP="00F15AD1">
      <w:pPr>
        <w:pStyle w:val="rvps6"/>
        <w:spacing w:before="0" w:beforeAutospacing="0" w:after="0" w:afterAutospacing="0"/>
        <w:jc w:val="center"/>
        <w:rPr>
          <w:b/>
          <w:iCs/>
          <w:sz w:val="28"/>
          <w:szCs w:val="28"/>
          <w:lang w:val="uk-UA" w:eastAsia="ru-RU"/>
        </w:rPr>
      </w:pPr>
      <w:r w:rsidRPr="00F15AD1">
        <w:rPr>
          <w:b/>
          <w:iCs/>
          <w:sz w:val="28"/>
          <w:szCs w:val="28"/>
          <w:lang w:val="uk-UA" w:eastAsia="ru-RU"/>
        </w:rPr>
        <w:t xml:space="preserve">до проекту Закону України </w:t>
      </w:r>
    </w:p>
    <w:p w:rsidR="00F15AD1" w:rsidRPr="00F15AD1" w:rsidRDefault="00F15AD1" w:rsidP="00F15AD1">
      <w:pPr>
        <w:pStyle w:val="rvps6"/>
        <w:spacing w:before="0" w:beforeAutospacing="0" w:after="0" w:afterAutospacing="0"/>
        <w:jc w:val="center"/>
        <w:rPr>
          <w:b/>
          <w:iCs/>
          <w:sz w:val="28"/>
          <w:szCs w:val="28"/>
          <w:lang w:val="uk-UA" w:eastAsia="ru-RU"/>
        </w:rPr>
      </w:pPr>
      <w:r w:rsidRPr="00F15AD1">
        <w:rPr>
          <w:b/>
          <w:iCs/>
          <w:sz w:val="28"/>
          <w:szCs w:val="28"/>
          <w:lang w:val="uk-UA" w:eastAsia="ru-RU"/>
        </w:rPr>
        <w:t xml:space="preserve">«Про внесення змін до Регламенту Верховної Ради України </w:t>
      </w:r>
    </w:p>
    <w:p w:rsidR="00F15AD1" w:rsidRPr="00F15AD1" w:rsidRDefault="00F15AD1" w:rsidP="00F15AD1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F15AD1">
        <w:rPr>
          <w:b/>
          <w:iCs/>
          <w:sz w:val="28"/>
          <w:szCs w:val="28"/>
          <w:lang w:val="uk-UA" w:eastAsia="ru-RU"/>
        </w:rPr>
        <w:t>щодо оптимізації процедури розгляду законопроектів у другому читанні</w:t>
      </w:r>
      <w:r>
        <w:rPr>
          <w:b/>
          <w:iCs/>
          <w:sz w:val="28"/>
          <w:szCs w:val="28"/>
          <w:lang w:val="uk-UA" w:eastAsia="ru-RU"/>
        </w:rPr>
        <w:t>»</w:t>
      </w:r>
    </w:p>
    <w:p w:rsidR="00F15AD1" w:rsidRPr="00F15AD1" w:rsidRDefault="00F15AD1" w:rsidP="00F15AD1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F15AD1" w:rsidRPr="00D8459D" w:rsidRDefault="00F15AD1" w:rsidP="00F15AD1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ind w:left="0" w:firstLine="720"/>
        <w:jc w:val="both"/>
        <w:rPr>
          <w:b/>
          <w:bCs/>
          <w:sz w:val="28"/>
          <w:szCs w:val="28"/>
        </w:rPr>
      </w:pPr>
      <w:r w:rsidRPr="00D8459D">
        <w:rPr>
          <w:b/>
          <w:bCs/>
          <w:sz w:val="28"/>
          <w:szCs w:val="28"/>
        </w:rPr>
        <w:t xml:space="preserve">Обґрунтування необхідності прийняття </w:t>
      </w:r>
      <w:r w:rsidR="00DF4D6F" w:rsidRPr="00E00457">
        <w:rPr>
          <w:b/>
          <w:bCs/>
          <w:sz w:val="28"/>
          <w:szCs w:val="28"/>
        </w:rPr>
        <w:t>проекту Закону</w:t>
      </w:r>
      <w:r w:rsidRPr="00D8459D">
        <w:rPr>
          <w:b/>
          <w:bCs/>
          <w:sz w:val="28"/>
          <w:szCs w:val="28"/>
        </w:rPr>
        <w:t>.</w:t>
      </w:r>
    </w:p>
    <w:p w:rsidR="00C337BD" w:rsidRDefault="00C337BD" w:rsidP="00F15AD1">
      <w:pPr>
        <w:ind w:firstLine="709"/>
        <w:jc w:val="both"/>
        <w:rPr>
          <w:rStyle w:val="rvts23"/>
          <w:sz w:val="28"/>
          <w:szCs w:val="28"/>
        </w:rPr>
      </w:pPr>
    </w:p>
    <w:p w:rsidR="00DF4D6F" w:rsidRPr="00DF4D6F" w:rsidRDefault="00DF4D6F" w:rsidP="00DF4D6F">
      <w:pPr>
        <w:pStyle w:val="ac"/>
        <w:widowControl w:val="0"/>
        <w:tabs>
          <w:tab w:val="num" w:pos="709"/>
        </w:tabs>
        <w:spacing w:before="0" w:line="264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DF4D6F">
        <w:rPr>
          <w:rStyle w:val="rvts0"/>
          <w:rFonts w:ascii="Times New Roman" w:hAnsi="Times New Roman"/>
          <w:sz w:val="28"/>
          <w:szCs w:val="28"/>
        </w:rPr>
        <w:t>Аналіз роботи Верховної Ради України як поточного так і попередніх скликань свідчить про</w:t>
      </w:r>
      <w:r>
        <w:rPr>
          <w:rStyle w:val="rvts0"/>
          <w:rFonts w:ascii="Times New Roman" w:hAnsi="Times New Roman"/>
          <w:sz w:val="28"/>
          <w:szCs w:val="28"/>
        </w:rPr>
        <w:t xml:space="preserve"> сис</w:t>
      </w:r>
      <w:r w:rsidRPr="00DF4D6F">
        <w:rPr>
          <w:rStyle w:val="rvts0"/>
          <w:rFonts w:ascii="Times New Roman" w:hAnsi="Times New Roman"/>
          <w:sz w:val="28"/>
          <w:szCs w:val="28"/>
        </w:rPr>
        <w:t>темне</w:t>
      </w:r>
      <w:r w:rsidRPr="00DF4D6F">
        <w:rPr>
          <w:rStyle w:val="40"/>
          <w:rFonts w:ascii="Times New Roman" w:hAnsi="Times New Roman"/>
          <w:sz w:val="28"/>
          <w:szCs w:val="28"/>
        </w:rPr>
        <w:t xml:space="preserve"> </w:t>
      </w:r>
      <w:r w:rsidRPr="00DF4D6F">
        <w:rPr>
          <w:rStyle w:val="rvts0"/>
          <w:rFonts w:ascii="Times New Roman" w:hAnsi="Times New Roman"/>
          <w:sz w:val="28"/>
          <w:szCs w:val="28"/>
        </w:rPr>
        <w:t>використання регламентних процедур для зриву або штучного затягування розгляду підготовлених до розгляду закон</w:t>
      </w:r>
      <w:r>
        <w:rPr>
          <w:rStyle w:val="rvts0"/>
          <w:rFonts w:ascii="Times New Roman" w:hAnsi="Times New Roman"/>
          <w:sz w:val="28"/>
          <w:szCs w:val="28"/>
        </w:rPr>
        <w:t>опроект</w:t>
      </w:r>
      <w:r w:rsidRPr="00DF4D6F">
        <w:rPr>
          <w:rStyle w:val="rvts0"/>
          <w:rFonts w:ascii="Times New Roman" w:hAnsi="Times New Roman"/>
          <w:sz w:val="28"/>
          <w:szCs w:val="28"/>
        </w:rPr>
        <w:t>ів.</w:t>
      </w:r>
    </w:p>
    <w:p w:rsidR="00C337BD" w:rsidRDefault="00DF4D6F" w:rsidP="00F15AD1">
      <w:pPr>
        <w:ind w:firstLine="709"/>
        <w:jc w:val="both"/>
        <w:rPr>
          <w:rStyle w:val="rvts23"/>
          <w:sz w:val="28"/>
          <w:szCs w:val="28"/>
        </w:rPr>
      </w:pPr>
      <w:r w:rsidRPr="00C45563">
        <w:rPr>
          <w:rStyle w:val="rvts0"/>
          <w:sz w:val="28"/>
          <w:szCs w:val="28"/>
        </w:rPr>
        <w:t xml:space="preserve"> </w:t>
      </w:r>
      <w:r>
        <w:rPr>
          <w:rStyle w:val="rvts23"/>
          <w:sz w:val="28"/>
          <w:szCs w:val="28"/>
        </w:rPr>
        <w:t>Затягування</w:t>
      </w:r>
      <w:r w:rsidR="00C337BD" w:rsidRPr="00C337BD">
        <w:rPr>
          <w:rStyle w:val="rvts23"/>
          <w:sz w:val="28"/>
          <w:szCs w:val="28"/>
        </w:rPr>
        <w:t xml:space="preserve"> розгляду законопроектів у другому читанні </w:t>
      </w:r>
      <w:r>
        <w:rPr>
          <w:rStyle w:val="rvts23"/>
          <w:sz w:val="28"/>
          <w:szCs w:val="28"/>
        </w:rPr>
        <w:t xml:space="preserve">відбувається переважно </w:t>
      </w:r>
      <w:r w:rsidR="00C337BD" w:rsidRPr="00C337BD">
        <w:rPr>
          <w:rStyle w:val="rvts23"/>
          <w:sz w:val="28"/>
          <w:szCs w:val="28"/>
        </w:rPr>
        <w:t xml:space="preserve">шляхом недобросовісного подання величезної кількості пропозицій, поправок до другого читання, розгляд яких може тягнутися місяцями. Відповідно платники податків змушені оплачувати беззмістовну роботу Верховної Ради України, а </w:t>
      </w:r>
      <w:r>
        <w:rPr>
          <w:rStyle w:val="rvts23"/>
          <w:sz w:val="28"/>
          <w:szCs w:val="28"/>
        </w:rPr>
        <w:t xml:space="preserve">громадяни і </w:t>
      </w:r>
      <w:r w:rsidR="00C337BD" w:rsidRPr="00C337BD">
        <w:rPr>
          <w:rStyle w:val="rvts23"/>
          <w:sz w:val="28"/>
          <w:szCs w:val="28"/>
        </w:rPr>
        <w:t xml:space="preserve">держава </w:t>
      </w:r>
      <w:r>
        <w:rPr>
          <w:rStyle w:val="rvts23"/>
          <w:sz w:val="28"/>
          <w:szCs w:val="28"/>
        </w:rPr>
        <w:t>не можуть вчасно  отримати необхідні законодавчі акти.</w:t>
      </w:r>
    </w:p>
    <w:p w:rsidR="00DF4D6F" w:rsidRDefault="00CA5E59" w:rsidP="00F15AD1">
      <w:pPr>
        <w:ind w:firstLine="709"/>
        <w:jc w:val="both"/>
        <w:rPr>
          <w:rStyle w:val="rvts23"/>
          <w:sz w:val="28"/>
          <w:szCs w:val="28"/>
        </w:rPr>
      </w:pPr>
      <w:r>
        <w:rPr>
          <w:rStyle w:val="rvts23"/>
          <w:sz w:val="28"/>
          <w:szCs w:val="28"/>
        </w:rPr>
        <w:t xml:space="preserve">Тож, вирішення проблемних питань пов’язаних з розглядом </w:t>
      </w:r>
      <w:r w:rsidRPr="00CA5E59">
        <w:rPr>
          <w:rStyle w:val="rvts23"/>
          <w:sz w:val="28"/>
          <w:szCs w:val="28"/>
        </w:rPr>
        <w:t>законопроектів у другому читанні</w:t>
      </w:r>
      <w:r>
        <w:rPr>
          <w:rStyle w:val="rvts23"/>
          <w:sz w:val="28"/>
          <w:szCs w:val="28"/>
        </w:rPr>
        <w:t>, потребує законодавчого вирішення.</w:t>
      </w:r>
    </w:p>
    <w:p w:rsidR="00F15AD1" w:rsidRPr="00D8459D" w:rsidRDefault="00F15AD1" w:rsidP="00F15AD1">
      <w:pPr>
        <w:shd w:val="clear" w:color="auto" w:fill="FFFFFF"/>
        <w:tabs>
          <w:tab w:val="left" w:pos="567"/>
          <w:tab w:val="num" w:pos="1276"/>
        </w:tabs>
        <w:ind w:left="-480"/>
        <w:jc w:val="both"/>
        <w:rPr>
          <w:b/>
          <w:bCs/>
          <w:sz w:val="28"/>
          <w:szCs w:val="28"/>
        </w:rPr>
      </w:pPr>
    </w:p>
    <w:p w:rsidR="00F15AD1" w:rsidRPr="00D8459D" w:rsidRDefault="00F15AD1" w:rsidP="00F15AD1">
      <w:pPr>
        <w:shd w:val="clear" w:color="auto" w:fill="FFFFFF"/>
        <w:tabs>
          <w:tab w:val="left" w:pos="567"/>
          <w:tab w:val="num" w:pos="1276"/>
        </w:tabs>
        <w:ind w:left="-480"/>
        <w:jc w:val="both"/>
        <w:rPr>
          <w:b/>
          <w:bCs/>
          <w:sz w:val="28"/>
          <w:szCs w:val="28"/>
        </w:rPr>
      </w:pPr>
      <w:r w:rsidRPr="00D8459D">
        <w:rPr>
          <w:b/>
          <w:bCs/>
          <w:sz w:val="28"/>
          <w:szCs w:val="28"/>
        </w:rPr>
        <w:t xml:space="preserve">                 2. </w:t>
      </w:r>
      <w:r w:rsidR="00C337BD" w:rsidRPr="00E00457">
        <w:rPr>
          <w:b/>
          <w:bCs/>
          <w:sz w:val="28"/>
          <w:szCs w:val="28"/>
        </w:rPr>
        <w:t>Цілі та завдання проекту Закону</w:t>
      </w:r>
      <w:r w:rsidR="00C337BD">
        <w:rPr>
          <w:b/>
          <w:bCs/>
          <w:sz w:val="28"/>
          <w:szCs w:val="28"/>
        </w:rPr>
        <w:t>.</w:t>
      </w:r>
    </w:p>
    <w:p w:rsidR="00F15AD1" w:rsidRPr="00F15AD1" w:rsidRDefault="00F15AD1" w:rsidP="00F15AD1">
      <w:pPr>
        <w:pStyle w:val="aa"/>
        <w:ind w:right="0" w:firstLine="720"/>
        <w:jc w:val="both"/>
        <w:rPr>
          <w:szCs w:val="28"/>
          <w:lang w:val="ru-RU"/>
        </w:rPr>
      </w:pPr>
      <w:r w:rsidRPr="00D8459D">
        <w:rPr>
          <w:szCs w:val="28"/>
        </w:rPr>
        <w:t xml:space="preserve">Метою законопроекту </w:t>
      </w:r>
      <w:r w:rsidR="00B7703C">
        <w:rPr>
          <w:szCs w:val="28"/>
        </w:rPr>
        <w:t xml:space="preserve">є </w:t>
      </w:r>
      <w:r w:rsidR="00C337BD">
        <w:rPr>
          <w:szCs w:val="28"/>
        </w:rPr>
        <w:t xml:space="preserve">оптимізація </w:t>
      </w:r>
      <w:r w:rsidR="00C337BD" w:rsidRPr="00C337BD">
        <w:rPr>
          <w:szCs w:val="28"/>
        </w:rPr>
        <w:t>процедури розгляду законопроектів у другому читанні</w:t>
      </w:r>
      <w:r w:rsidR="00C337BD">
        <w:rPr>
          <w:szCs w:val="28"/>
        </w:rPr>
        <w:t xml:space="preserve"> та підвищення ефективності роботи парламенту.</w:t>
      </w:r>
    </w:p>
    <w:p w:rsidR="00F15AD1" w:rsidRPr="00D8459D" w:rsidRDefault="00F15AD1" w:rsidP="00F15AD1">
      <w:pPr>
        <w:ind w:firstLine="720"/>
        <w:jc w:val="both"/>
        <w:rPr>
          <w:position w:val="-6"/>
          <w:sz w:val="28"/>
          <w:szCs w:val="28"/>
        </w:rPr>
      </w:pPr>
    </w:p>
    <w:p w:rsidR="00F15AD1" w:rsidRPr="00D8459D" w:rsidRDefault="00F15AD1" w:rsidP="00F15AD1">
      <w:pPr>
        <w:shd w:val="clear" w:color="auto" w:fill="FFFFFF"/>
        <w:jc w:val="both"/>
        <w:rPr>
          <w:b/>
          <w:bCs/>
          <w:color w:val="000000"/>
          <w:spacing w:val="-5"/>
          <w:sz w:val="28"/>
          <w:szCs w:val="28"/>
        </w:rPr>
      </w:pPr>
      <w:r w:rsidRPr="00D8459D">
        <w:rPr>
          <w:b/>
          <w:bCs/>
          <w:color w:val="000000"/>
          <w:spacing w:val="-5"/>
          <w:sz w:val="28"/>
          <w:szCs w:val="28"/>
        </w:rPr>
        <w:t xml:space="preserve">          3. Загальна характеристика і основні положення </w:t>
      </w:r>
      <w:r w:rsidR="00C337BD" w:rsidRPr="00E00457">
        <w:rPr>
          <w:b/>
          <w:bCs/>
          <w:sz w:val="28"/>
          <w:szCs w:val="28"/>
        </w:rPr>
        <w:t>проекту Закону</w:t>
      </w:r>
      <w:r w:rsidRPr="00D8459D">
        <w:rPr>
          <w:b/>
          <w:bCs/>
          <w:color w:val="000000"/>
          <w:spacing w:val="-5"/>
          <w:sz w:val="28"/>
          <w:szCs w:val="28"/>
        </w:rPr>
        <w:t>.</w:t>
      </w:r>
    </w:p>
    <w:p w:rsidR="00F15AD1" w:rsidRPr="00D8459D" w:rsidRDefault="00F15AD1" w:rsidP="00F15AD1">
      <w:pPr>
        <w:pStyle w:val="rvps6"/>
        <w:spacing w:before="0" w:beforeAutospacing="0" w:after="0" w:afterAutospacing="0"/>
        <w:ind w:firstLine="709"/>
        <w:jc w:val="both"/>
        <w:rPr>
          <w:iCs/>
          <w:sz w:val="28"/>
          <w:szCs w:val="28"/>
          <w:lang w:val="uk-UA"/>
        </w:rPr>
      </w:pPr>
      <w:r w:rsidRPr="00D8459D">
        <w:rPr>
          <w:sz w:val="28"/>
          <w:szCs w:val="28"/>
          <w:lang w:val="uk-UA"/>
        </w:rPr>
        <w:t xml:space="preserve">Законопроектом, пропонується </w:t>
      </w:r>
      <w:proofErr w:type="spellStart"/>
      <w:r w:rsidRPr="00D8459D">
        <w:rPr>
          <w:sz w:val="28"/>
          <w:szCs w:val="28"/>
          <w:lang w:val="uk-UA"/>
        </w:rPr>
        <w:t>внести</w:t>
      </w:r>
      <w:proofErr w:type="spellEnd"/>
      <w:r w:rsidRPr="00D8459D">
        <w:rPr>
          <w:sz w:val="28"/>
          <w:szCs w:val="28"/>
          <w:lang w:val="uk-UA"/>
        </w:rPr>
        <w:t xml:space="preserve"> зміни до статей </w:t>
      </w:r>
      <w:r w:rsidR="00F93FE1">
        <w:rPr>
          <w:sz w:val="28"/>
          <w:szCs w:val="28"/>
          <w:lang w:val="uk-UA"/>
        </w:rPr>
        <w:t>120</w:t>
      </w:r>
      <w:r w:rsidRPr="00D8459D">
        <w:rPr>
          <w:sz w:val="28"/>
          <w:szCs w:val="28"/>
          <w:lang w:val="uk-UA"/>
        </w:rPr>
        <w:t xml:space="preserve">, </w:t>
      </w:r>
      <w:r w:rsidR="00F93FE1">
        <w:rPr>
          <w:sz w:val="28"/>
          <w:szCs w:val="28"/>
          <w:lang w:val="uk-UA"/>
        </w:rPr>
        <w:t>121</w:t>
      </w:r>
      <w:r w:rsidRPr="00D8459D">
        <w:rPr>
          <w:sz w:val="28"/>
          <w:szCs w:val="28"/>
          <w:lang w:val="uk-UA"/>
        </w:rPr>
        <w:t xml:space="preserve"> Регламенту Верховної Ради України, якими визначається</w:t>
      </w:r>
      <w:r>
        <w:rPr>
          <w:sz w:val="28"/>
          <w:szCs w:val="28"/>
          <w:lang w:val="uk-UA"/>
        </w:rPr>
        <w:t xml:space="preserve"> </w:t>
      </w:r>
      <w:r w:rsidR="00F93FE1">
        <w:rPr>
          <w:sz w:val="28"/>
          <w:szCs w:val="28"/>
          <w:lang w:val="uk-UA"/>
        </w:rPr>
        <w:t>порядок обговорення та особливості голосування при</w:t>
      </w:r>
      <w:r w:rsidR="00B7703C">
        <w:rPr>
          <w:sz w:val="28"/>
          <w:szCs w:val="28"/>
          <w:lang w:val="uk-UA"/>
        </w:rPr>
        <w:t xml:space="preserve"> розгляді</w:t>
      </w:r>
      <w:r w:rsidR="00B7703C" w:rsidRPr="00B7703C">
        <w:rPr>
          <w:sz w:val="28"/>
          <w:szCs w:val="28"/>
          <w:lang w:val="uk-UA"/>
        </w:rPr>
        <w:t xml:space="preserve"> </w:t>
      </w:r>
      <w:r w:rsidR="00B7703C">
        <w:rPr>
          <w:sz w:val="28"/>
          <w:szCs w:val="28"/>
          <w:lang w:val="uk-UA"/>
        </w:rPr>
        <w:t xml:space="preserve">законопроектів у другому читанні. Зміни </w:t>
      </w:r>
      <w:r w:rsidR="00DF4D6F">
        <w:rPr>
          <w:sz w:val="28"/>
          <w:szCs w:val="28"/>
          <w:lang w:val="uk-UA"/>
        </w:rPr>
        <w:t>що вносяться до</w:t>
      </w:r>
      <w:r w:rsidR="00B7703C">
        <w:rPr>
          <w:sz w:val="28"/>
          <w:szCs w:val="28"/>
          <w:lang w:val="uk-UA"/>
        </w:rPr>
        <w:t>зволять</w:t>
      </w:r>
      <w:r w:rsidR="00C337BD">
        <w:rPr>
          <w:sz w:val="28"/>
          <w:szCs w:val="28"/>
          <w:lang w:val="uk-UA"/>
        </w:rPr>
        <w:t xml:space="preserve"> значно пришвидшити процедуру розгляду законопроектів у другому читанні, шляхом зменшення часу </w:t>
      </w:r>
      <w:r w:rsidR="00DF4D6F">
        <w:rPr>
          <w:sz w:val="28"/>
          <w:szCs w:val="28"/>
          <w:lang w:val="uk-UA"/>
        </w:rPr>
        <w:t xml:space="preserve">на </w:t>
      </w:r>
      <w:r w:rsidR="00C337BD">
        <w:rPr>
          <w:sz w:val="28"/>
          <w:szCs w:val="28"/>
          <w:lang w:val="uk-UA"/>
        </w:rPr>
        <w:t>обговорення та голосування за пропозиції і поправки, які не мають підтримки головного комітету та більшості народних депутатів.</w:t>
      </w:r>
    </w:p>
    <w:p w:rsidR="00F15AD1" w:rsidRPr="00D8459D" w:rsidRDefault="00F15AD1" w:rsidP="00F15AD1">
      <w:pPr>
        <w:pStyle w:val="aa"/>
        <w:ind w:right="0" w:firstLine="720"/>
        <w:jc w:val="both"/>
        <w:rPr>
          <w:b/>
          <w:szCs w:val="28"/>
        </w:rPr>
      </w:pPr>
    </w:p>
    <w:p w:rsidR="00F15AD1" w:rsidRPr="00D8459D" w:rsidRDefault="00F15AD1" w:rsidP="00F15AD1">
      <w:pPr>
        <w:pStyle w:val="aa"/>
        <w:ind w:right="0" w:firstLine="720"/>
        <w:jc w:val="both"/>
        <w:rPr>
          <w:b/>
          <w:szCs w:val="28"/>
        </w:rPr>
      </w:pPr>
      <w:r w:rsidRPr="00D8459D">
        <w:rPr>
          <w:b/>
          <w:szCs w:val="28"/>
        </w:rPr>
        <w:t>4. Правові аспекти.</w:t>
      </w:r>
    </w:p>
    <w:p w:rsidR="00F15AD1" w:rsidRPr="00D8459D" w:rsidRDefault="00F15AD1" w:rsidP="00F15AD1">
      <w:pPr>
        <w:tabs>
          <w:tab w:val="left" w:pos="-16302"/>
        </w:tabs>
        <w:ind w:firstLine="720"/>
        <w:jc w:val="both"/>
        <w:rPr>
          <w:sz w:val="28"/>
          <w:szCs w:val="28"/>
        </w:rPr>
      </w:pPr>
      <w:r w:rsidRPr="00D8459D">
        <w:rPr>
          <w:sz w:val="28"/>
          <w:szCs w:val="28"/>
        </w:rPr>
        <w:t>Правовідносини в даній сфері врегульовані Законом</w:t>
      </w:r>
      <w:r>
        <w:rPr>
          <w:sz w:val="28"/>
          <w:szCs w:val="28"/>
        </w:rPr>
        <w:t xml:space="preserve"> України</w:t>
      </w:r>
      <w:r w:rsidRPr="00D8459D">
        <w:rPr>
          <w:sz w:val="28"/>
          <w:szCs w:val="28"/>
        </w:rPr>
        <w:t xml:space="preserve"> </w:t>
      </w:r>
      <w:r w:rsidRPr="00D8459D">
        <w:rPr>
          <w:rStyle w:val="rvts23"/>
          <w:sz w:val="28"/>
          <w:szCs w:val="28"/>
        </w:rPr>
        <w:t>“Про Регламент Верховної Ради України”</w:t>
      </w:r>
      <w:r w:rsidR="00F93FE1" w:rsidRPr="00F93FE1">
        <w:rPr>
          <w:sz w:val="28"/>
          <w:szCs w:val="28"/>
        </w:rPr>
        <w:t xml:space="preserve"> </w:t>
      </w:r>
      <w:r w:rsidR="00F93FE1">
        <w:rPr>
          <w:sz w:val="28"/>
          <w:szCs w:val="28"/>
        </w:rPr>
        <w:t>від 10 лютого 2010 року № 1861-</w:t>
      </w:r>
      <w:r w:rsidR="00F93FE1">
        <w:rPr>
          <w:sz w:val="28"/>
          <w:szCs w:val="28"/>
          <w:lang w:val="en-US"/>
        </w:rPr>
        <w:t>VI</w:t>
      </w:r>
      <w:r w:rsidRPr="00D8459D">
        <w:rPr>
          <w:sz w:val="28"/>
          <w:szCs w:val="28"/>
        </w:rPr>
        <w:t xml:space="preserve">. </w:t>
      </w:r>
    </w:p>
    <w:p w:rsidR="00F15AD1" w:rsidRPr="00D8459D" w:rsidRDefault="00F15AD1" w:rsidP="00F15AD1">
      <w:pPr>
        <w:ind w:firstLine="720"/>
        <w:jc w:val="both"/>
        <w:rPr>
          <w:sz w:val="28"/>
          <w:szCs w:val="28"/>
        </w:rPr>
      </w:pPr>
      <w:r w:rsidRPr="00D8459D">
        <w:rPr>
          <w:sz w:val="28"/>
          <w:szCs w:val="28"/>
        </w:rPr>
        <w:t>Реалізація даного законопроекту не потребує внесення змін до інших законів України.</w:t>
      </w:r>
    </w:p>
    <w:p w:rsidR="00F15AD1" w:rsidRPr="00D8459D" w:rsidRDefault="00F15AD1" w:rsidP="00F15AD1">
      <w:pPr>
        <w:ind w:firstLine="720"/>
        <w:jc w:val="both"/>
        <w:rPr>
          <w:sz w:val="28"/>
          <w:szCs w:val="28"/>
        </w:rPr>
      </w:pPr>
    </w:p>
    <w:p w:rsidR="00F15AD1" w:rsidRPr="00D8459D" w:rsidRDefault="00F15AD1" w:rsidP="00F15AD1">
      <w:pPr>
        <w:numPr>
          <w:ilvl w:val="0"/>
          <w:numId w:val="2"/>
        </w:numPr>
        <w:shd w:val="clear" w:color="auto" w:fill="FFFFFF"/>
        <w:jc w:val="both"/>
        <w:rPr>
          <w:sz w:val="28"/>
          <w:szCs w:val="28"/>
        </w:rPr>
      </w:pPr>
      <w:r w:rsidRPr="00D8459D">
        <w:rPr>
          <w:b/>
          <w:bCs/>
          <w:sz w:val="28"/>
          <w:szCs w:val="28"/>
        </w:rPr>
        <w:t xml:space="preserve">Фінансово-економічне обґрунтування. </w:t>
      </w:r>
    </w:p>
    <w:p w:rsidR="00F15AD1" w:rsidRPr="00D8459D" w:rsidRDefault="00F15AD1" w:rsidP="00F15AD1">
      <w:pPr>
        <w:pStyle w:val="HTML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8459D">
        <w:rPr>
          <w:rFonts w:ascii="Times New Roman" w:hAnsi="Times New Roman" w:cs="Times New Roman"/>
          <w:color w:val="auto"/>
          <w:sz w:val="28"/>
          <w:szCs w:val="28"/>
        </w:rPr>
        <w:t xml:space="preserve">Реалізація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даного </w:t>
      </w:r>
      <w:r w:rsidRPr="00D8459D">
        <w:rPr>
          <w:rFonts w:ascii="Times New Roman" w:hAnsi="Times New Roman" w:cs="Times New Roman"/>
          <w:color w:val="auto"/>
          <w:sz w:val="28"/>
          <w:szCs w:val="28"/>
        </w:rPr>
        <w:t>законопроекту не потребує додаткових витрат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 Державного бюджету України</w:t>
      </w:r>
      <w:r w:rsidRPr="00D8459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15AD1" w:rsidRPr="00F47C77" w:rsidRDefault="00F15AD1" w:rsidP="00F15AD1">
      <w:pPr>
        <w:pStyle w:val="HTML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8459D">
        <w:rPr>
          <w:rFonts w:ascii="Times New Roman" w:hAnsi="Times New Roman" w:cs="Times New Roman"/>
          <w:color w:val="auto"/>
        </w:rPr>
        <w:lastRenderedPageBreak/>
        <w:t xml:space="preserve"> </w:t>
      </w:r>
      <w:r w:rsidRPr="00D8459D">
        <w:t xml:space="preserve">       </w:t>
      </w:r>
    </w:p>
    <w:p w:rsidR="00F15AD1" w:rsidRPr="00D8459D" w:rsidRDefault="00F15AD1" w:rsidP="00F15AD1">
      <w:pPr>
        <w:shd w:val="clear" w:color="auto" w:fill="FFFFFF"/>
        <w:tabs>
          <w:tab w:val="left" w:pos="851"/>
        </w:tabs>
        <w:jc w:val="both"/>
        <w:rPr>
          <w:b/>
          <w:bCs/>
          <w:sz w:val="28"/>
          <w:szCs w:val="28"/>
        </w:rPr>
      </w:pPr>
      <w:r w:rsidRPr="00D8459D">
        <w:rPr>
          <w:b/>
          <w:bCs/>
          <w:sz w:val="28"/>
          <w:szCs w:val="28"/>
        </w:rPr>
        <w:t xml:space="preserve">          6. Прогноз результатів.</w:t>
      </w:r>
    </w:p>
    <w:p w:rsidR="00F93FE1" w:rsidRPr="001929A3" w:rsidRDefault="00F15AD1" w:rsidP="00F93FE1">
      <w:pPr>
        <w:tabs>
          <w:tab w:val="num" w:pos="709"/>
        </w:tabs>
        <w:spacing w:line="264" w:lineRule="auto"/>
        <w:ind w:firstLine="709"/>
        <w:jc w:val="both"/>
        <w:rPr>
          <w:b/>
          <w:sz w:val="28"/>
          <w:szCs w:val="28"/>
        </w:rPr>
      </w:pPr>
      <w:r w:rsidRPr="00D8459D">
        <w:rPr>
          <w:sz w:val="28"/>
          <w:szCs w:val="28"/>
        </w:rPr>
        <w:t xml:space="preserve">Прийняття зазначеного законопроекту </w:t>
      </w:r>
      <w:r>
        <w:rPr>
          <w:sz w:val="28"/>
          <w:szCs w:val="28"/>
        </w:rPr>
        <w:t xml:space="preserve">дозволить </w:t>
      </w:r>
      <w:r w:rsidR="00F93FE1">
        <w:rPr>
          <w:sz w:val="28"/>
          <w:szCs w:val="28"/>
        </w:rPr>
        <w:t xml:space="preserve">підвищити ефективність процедури прийняття законопроектів у другому читанні, а отже </w:t>
      </w:r>
      <w:r w:rsidR="00F93FE1" w:rsidRPr="00E00457">
        <w:rPr>
          <w:sz w:val="28"/>
          <w:szCs w:val="28"/>
        </w:rPr>
        <w:t xml:space="preserve">сприятиме </w:t>
      </w:r>
      <w:r w:rsidR="00F93FE1">
        <w:rPr>
          <w:sz w:val="28"/>
          <w:szCs w:val="28"/>
        </w:rPr>
        <w:t>підвищенню ефективності</w:t>
      </w:r>
      <w:r w:rsidR="00F93FE1" w:rsidRPr="002160E4">
        <w:rPr>
          <w:sz w:val="28"/>
          <w:szCs w:val="28"/>
        </w:rPr>
        <w:t xml:space="preserve"> діяльності законотворчого органу</w:t>
      </w:r>
      <w:r w:rsidR="00F93FE1">
        <w:rPr>
          <w:sz w:val="28"/>
          <w:szCs w:val="28"/>
        </w:rPr>
        <w:t xml:space="preserve"> держави</w:t>
      </w:r>
      <w:r w:rsidR="00F93FE1" w:rsidRPr="002160E4">
        <w:rPr>
          <w:sz w:val="28"/>
          <w:szCs w:val="28"/>
        </w:rPr>
        <w:t xml:space="preserve">, </w:t>
      </w:r>
      <w:r w:rsidR="00F93FE1">
        <w:rPr>
          <w:sz w:val="28"/>
          <w:szCs w:val="28"/>
        </w:rPr>
        <w:t>удосконаленню законодавчих процедур розгляду законопроектів, що сприятиме забезпеченню належного</w:t>
      </w:r>
      <w:r w:rsidR="00F93FE1" w:rsidRPr="002160E4">
        <w:rPr>
          <w:sz w:val="28"/>
          <w:szCs w:val="28"/>
        </w:rPr>
        <w:t xml:space="preserve"> виконання Верховно</w:t>
      </w:r>
      <w:r w:rsidR="00F93FE1">
        <w:rPr>
          <w:sz w:val="28"/>
          <w:szCs w:val="28"/>
        </w:rPr>
        <w:t>ю Радою</w:t>
      </w:r>
      <w:r w:rsidR="00F93FE1" w:rsidRPr="002160E4">
        <w:rPr>
          <w:sz w:val="28"/>
          <w:szCs w:val="28"/>
        </w:rPr>
        <w:t xml:space="preserve"> України</w:t>
      </w:r>
      <w:r w:rsidR="00F93FE1" w:rsidRPr="00420280">
        <w:rPr>
          <w:sz w:val="28"/>
          <w:szCs w:val="28"/>
        </w:rPr>
        <w:t xml:space="preserve"> </w:t>
      </w:r>
      <w:r w:rsidR="00F93FE1">
        <w:rPr>
          <w:sz w:val="28"/>
          <w:szCs w:val="28"/>
        </w:rPr>
        <w:t xml:space="preserve">своїх </w:t>
      </w:r>
      <w:r w:rsidR="00F93FE1" w:rsidRPr="002160E4">
        <w:rPr>
          <w:sz w:val="28"/>
          <w:szCs w:val="28"/>
        </w:rPr>
        <w:t>завдань</w:t>
      </w:r>
      <w:r w:rsidR="00F93FE1">
        <w:rPr>
          <w:sz w:val="28"/>
          <w:szCs w:val="28"/>
        </w:rPr>
        <w:t>.</w:t>
      </w:r>
    </w:p>
    <w:p w:rsidR="00F15AD1" w:rsidRPr="00D8459D" w:rsidRDefault="00F15AD1" w:rsidP="00F15AD1">
      <w:pPr>
        <w:ind w:firstLine="720"/>
        <w:jc w:val="both"/>
        <w:rPr>
          <w:sz w:val="28"/>
          <w:szCs w:val="28"/>
        </w:rPr>
      </w:pPr>
    </w:p>
    <w:p w:rsidR="00F15AD1" w:rsidRDefault="00F15AD1" w:rsidP="00F15AD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15AD1" w:rsidRDefault="00F15AD1" w:rsidP="00F15AD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15AD1" w:rsidRPr="00D8459D" w:rsidRDefault="00F15AD1" w:rsidP="00F15AD1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15AD1" w:rsidRPr="00D8459D" w:rsidRDefault="002351D9" w:rsidP="00F15AD1">
      <w:pPr>
        <w:rPr>
          <w:b/>
          <w:spacing w:val="-4"/>
          <w:sz w:val="28"/>
          <w:szCs w:val="28"/>
        </w:rPr>
      </w:pPr>
      <w:r>
        <w:rPr>
          <w:b/>
          <w:sz w:val="28"/>
          <w:szCs w:val="28"/>
        </w:rPr>
        <w:t>Народні</w:t>
      </w:r>
      <w:r w:rsidR="00F15AD1" w:rsidRPr="00D8459D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="00F15AD1" w:rsidRPr="00D8459D">
        <w:rPr>
          <w:b/>
          <w:sz w:val="28"/>
          <w:szCs w:val="28"/>
        </w:rPr>
        <w:t xml:space="preserve"> України                                                  </w:t>
      </w:r>
    </w:p>
    <w:p w:rsidR="00F15AD1" w:rsidRPr="00D8459D" w:rsidRDefault="00F15AD1" w:rsidP="00F15AD1">
      <w:pPr>
        <w:pStyle w:val="4"/>
        <w:spacing w:before="0" w:line="360" w:lineRule="auto"/>
        <w:ind w:right="0"/>
        <w:jc w:val="both"/>
        <w:rPr>
          <w:szCs w:val="28"/>
        </w:rPr>
      </w:pPr>
    </w:p>
    <w:p w:rsidR="00F15AD1" w:rsidRPr="00D8459D" w:rsidRDefault="00F15AD1" w:rsidP="00F15AD1">
      <w:pPr>
        <w:spacing w:line="360" w:lineRule="auto"/>
        <w:jc w:val="both"/>
        <w:rPr>
          <w:sz w:val="28"/>
          <w:szCs w:val="28"/>
        </w:rPr>
      </w:pPr>
    </w:p>
    <w:p w:rsidR="00F15AD1" w:rsidRPr="00D8459D" w:rsidRDefault="00F15AD1" w:rsidP="00F15AD1"/>
    <w:p w:rsidR="000A12B5" w:rsidRDefault="000A12B5"/>
    <w:sectPr w:rsidR="000A12B5" w:rsidSect="001D5F4C">
      <w:headerReference w:type="even" r:id="rId10"/>
      <w:headerReference w:type="default" r:id="rId11"/>
      <w:footerReference w:type="even" r:id="rId12"/>
      <w:footerReference w:type="default" r:id="rId13"/>
      <w:pgSz w:w="11909" w:h="16834" w:code="9"/>
      <w:pgMar w:top="851" w:right="749" w:bottom="1418" w:left="1800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9E8" w:rsidRDefault="00BC09E8">
      <w:r>
        <w:separator/>
      </w:r>
    </w:p>
  </w:endnote>
  <w:endnote w:type="continuationSeparator" w:id="0">
    <w:p w:rsidR="00BC09E8" w:rsidRDefault="00BC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CA5E59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279E" w:rsidRDefault="00BC09E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BC09E8">
    <w:pPr>
      <w:pStyle w:val="a8"/>
      <w:framePr w:wrap="around" w:vAnchor="text" w:hAnchor="margin" w:xAlign="right" w:y="1"/>
      <w:rPr>
        <w:rStyle w:val="a5"/>
      </w:rPr>
    </w:pPr>
  </w:p>
  <w:p w:rsidR="00CD279E" w:rsidRDefault="00BC09E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9E8" w:rsidRDefault="00BC09E8">
      <w:r>
        <w:separator/>
      </w:r>
    </w:p>
  </w:footnote>
  <w:footnote w:type="continuationSeparator" w:id="0">
    <w:p w:rsidR="00BC09E8" w:rsidRDefault="00BC0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CA5E59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D279E" w:rsidRDefault="00BC09E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CA5E59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2A04C3">
      <w:rPr>
        <w:rStyle w:val="a5"/>
        <w:noProof/>
        <w:sz w:val="24"/>
      </w:rPr>
      <w:t>2</w:t>
    </w:r>
    <w:r>
      <w:rPr>
        <w:rStyle w:val="a5"/>
        <w:sz w:val="24"/>
      </w:rPr>
      <w:fldChar w:fldCharType="end"/>
    </w:r>
  </w:p>
  <w:p w:rsidR="00CD279E" w:rsidRDefault="00BC09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AD1"/>
    <w:rsid w:val="000A12B5"/>
    <w:rsid w:val="002351D9"/>
    <w:rsid w:val="002A04C3"/>
    <w:rsid w:val="008158E0"/>
    <w:rsid w:val="00896930"/>
    <w:rsid w:val="00B7703C"/>
    <w:rsid w:val="00BC09E8"/>
    <w:rsid w:val="00C337BD"/>
    <w:rsid w:val="00CA5E59"/>
    <w:rsid w:val="00DF4D6F"/>
    <w:rsid w:val="00F15AD1"/>
    <w:rsid w:val="00F9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17173-2B54-4025-9D30-16B3525A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AD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F15AD1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F15AD1"/>
    <w:rPr>
      <w:rFonts w:eastAsia="Times New Roman" w:cs="Times New Roman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F15AD1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15AD1"/>
    <w:rPr>
      <w:rFonts w:eastAsia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15AD1"/>
    <w:rPr>
      <w:rFonts w:cs="Times New Roman"/>
    </w:rPr>
  </w:style>
  <w:style w:type="paragraph" w:styleId="a6">
    <w:name w:val="Title"/>
    <w:basedOn w:val="a"/>
    <w:link w:val="a7"/>
    <w:uiPriority w:val="99"/>
    <w:qFormat/>
    <w:rsid w:val="00F15AD1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character" w:customStyle="1" w:styleId="a7">
    <w:name w:val="Назва Знак"/>
    <w:basedOn w:val="a0"/>
    <w:link w:val="a6"/>
    <w:uiPriority w:val="99"/>
    <w:rsid w:val="00F15AD1"/>
    <w:rPr>
      <w:rFonts w:eastAsia="Times New Roman" w:cs="Times New Roman"/>
      <w:b/>
      <w:bCs/>
      <w:color w:val="000000"/>
      <w:spacing w:val="-24"/>
      <w:szCs w:val="30"/>
      <w:shd w:val="clear" w:color="auto" w:fill="FFFFFF"/>
      <w:lang w:eastAsia="ru-RU"/>
    </w:rPr>
  </w:style>
  <w:style w:type="paragraph" w:styleId="a8">
    <w:name w:val="footer"/>
    <w:basedOn w:val="a"/>
    <w:link w:val="a9"/>
    <w:uiPriority w:val="99"/>
    <w:rsid w:val="00F15AD1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F15AD1"/>
    <w:rPr>
      <w:rFonts w:eastAsia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rsid w:val="00F15AD1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F15AD1"/>
    <w:rPr>
      <w:rFonts w:eastAsia="Times New Roman" w:cs="Times New Roman"/>
      <w:szCs w:val="20"/>
      <w:shd w:val="clear" w:color="auto" w:fill="FFFFFF"/>
      <w:lang w:eastAsia="ru-RU"/>
    </w:rPr>
  </w:style>
  <w:style w:type="paragraph" w:styleId="HTML">
    <w:name w:val="HTML Preformatted"/>
    <w:basedOn w:val="a"/>
    <w:link w:val="HTML0"/>
    <w:uiPriority w:val="99"/>
    <w:rsid w:val="00F15A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basedOn w:val="a0"/>
    <w:link w:val="HTML"/>
    <w:uiPriority w:val="99"/>
    <w:rsid w:val="00F15AD1"/>
    <w:rPr>
      <w:rFonts w:ascii="Courier New" w:eastAsia="Times New Roman" w:hAnsi="Courier New" w:cs="Courier New"/>
      <w:color w:val="000000"/>
      <w:sz w:val="14"/>
      <w:szCs w:val="14"/>
      <w:lang w:eastAsia="ru-RU"/>
    </w:rPr>
  </w:style>
  <w:style w:type="paragraph" w:customStyle="1" w:styleId="rvps6">
    <w:name w:val="rvps6"/>
    <w:basedOn w:val="a"/>
    <w:uiPriority w:val="99"/>
    <w:rsid w:val="00F15A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F15AD1"/>
    <w:rPr>
      <w:rFonts w:cs="Times New Roman"/>
    </w:rPr>
  </w:style>
  <w:style w:type="character" w:customStyle="1" w:styleId="rvts0">
    <w:name w:val="rvts0"/>
    <w:basedOn w:val="a0"/>
    <w:uiPriority w:val="99"/>
    <w:rsid w:val="00DF4D6F"/>
    <w:rPr>
      <w:rFonts w:cs="Times New Roman"/>
    </w:rPr>
  </w:style>
  <w:style w:type="paragraph" w:customStyle="1" w:styleId="ac">
    <w:name w:val="Нормальний текст"/>
    <w:basedOn w:val="a"/>
    <w:uiPriority w:val="99"/>
    <w:rsid w:val="00DF4D6F"/>
    <w:pPr>
      <w:widowControl/>
      <w:adjustRightInd/>
      <w:spacing w:before="120"/>
      <w:ind w:firstLine="567"/>
    </w:pPr>
    <w:rPr>
      <w:rFonts w:ascii="Antiqua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BCD813-0CC1-48E8-AB9E-FFE062835E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AC5785-26E6-495B-9D7C-1E2C3CFC91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50E6DD-1789-4BD4-9307-8152D776E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1607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2020-04-08T10:42:00Z</dcterms:created>
  <dcterms:modified xsi:type="dcterms:W3CDTF">2020-04-08T10:42:00Z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