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027807" w:rsidRPr="00C3351B" w:rsidRDefault="001714AD" w:rsidP="00643C97">
      <w:pPr>
        <w:pStyle w:val="Default"/>
        <w:pBdr>
          <w:top w:val="none" w:sz="0" w:space="0" w:color="auto"/>
          <w:left w:val="none" w:sz="0" w:space="0" w:color="auto"/>
          <w:bottom w:val="none" w:sz="0" w:space="0" w:color="auto"/>
          <w:right w:val="none" w:sz="0" w:space="0" w:color="auto"/>
          <w:bar w:val="none" w:sz="0" w:color="auto"/>
        </w:pBdr>
        <w:ind w:end="7.05pt"/>
        <w:jc w:val="center"/>
        <w:rPr>
          <w:rFonts w:ascii="Times New Roman" w:hAnsi="Times New Roman" w:cs="Times New Roman"/>
          <w:b/>
          <w:bCs/>
          <w:sz w:val="28"/>
          <w:szCs w:val="28"/>
        </w:rPr>
      </w:pPr>
      <w:r w:rsidRPr="00C3351B">
        <w:rPr>
          <w:rFonts w:ascii="Times New Roman" w:hAnsi="Times New Roman"/>
          <w:b/>
          <w:bCs/>
          <w:sz w:val="28"/>
          <w:szCs w:val="28"/>
        </w:rPr>
        <w:t>ПОЯСНЮВАЛЬНА ЗАПИСКА</w:t>
      </w:r>
    </w:p>
    <w:p w:rsidR="00027807" w:rsidRPr="00AF51B1" w:rsidRDefault="001714AD" w:rsidP="00643C97">
      <w:pPr>
        <w:pStyle w:val="Default"/>
        <w:pBdr>
          <w:top w:val="none" w:sz="0" w:space="0" w:color="auto"/>
          <w:left w:val="none" w:sz="0" w:space="0" w:color="auto"/>
          <w:bottom w:val="none" w:sz="0" w:space="0" w:color="auto"/>
          <w:right w:val="none" w:sz="0" w:space="0" w:color="auto"/>
          <w:bar w:val="none" w:sz="0" w:color="auto"/>
        </w:pBdr>
        <w:ind w:end="7.05pt"/>
        <w:jc w:val="center"/>
        <w:rPr>
          <w:rFonts w:ascii="Times New Roman" w:hAnsi="Times New Roman" w:cs="Times New Roman"/>
          <w:b/>
          <w:bCs/>
          <w:sz w:val="28"/>
          <w:szCs w:val="28"/>
          <w:lang w:val="ru-RU"/>
        </w:rPr>
      </w:pPr>
      <w:r w:rsidRPr="00C3351B">
        <w:rPr>
          <w:rFonts w:ascii="Times New Roman" w:hAnsi="Times New Roman"/>
          <w:b/>
          <w:bCs/>
          <w:sz w:val="28"/>
          <w:szCs w:val="28"/>
        </w:rPr>
        <w:t xml:space="preserve">до проекту </w:t>
      </w:r>
      <w:r w:rsidR="00EC39F5" w:rsidRPr="00C3351B">
        <w:rPr>
          <w:rFonts w:ascii="Times New Roman" w:hAnsi="Times New Roman"/>
          <w:b/>
          <w:bCs/>
          <w:sz w:val="28"/>
          <w:szCs w:val="28"/>
        </w:rPr>
        <w:t xml:space="preserve">Закону України </w:t>
      </w:r>
      <w:r w:rsidR="00AF51B1" w:rsidRPr="00AF51B1">
        <w:rPr>
          <w:rFonts w:ascii="Times New Roman" w:hAnsi="Times New Roman"/>
          <w:b/>
          <w:bCs/>
          <w:sz w:val="28"/>
          <w:szCs w:val="28"/>
        </w:rPr>
        <w:t>«Про внесення змін до 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w:t>
      </w:r>
      <w:r w:rsidR="00AF51B1">
        <w:rPr>
          <w:rFonts w:ascii="Times New Roman" w:hAnsi="Times New Roman"/>
          <w:b/>
          <w:bCs/>
          <w:sz w:val="28"/>
          <w:szCs w:val="28"/>
        </w:rPr>
        <w:t>рій кримінальних правопорушень</w:t>
      </w:r>
      <w:r w:rsidR="00AF51B1">
        <w:rPr>
          <w:rFonts w:ascii="Times New Roman" w:hAnsi="Times New Roman"/>
          <w:b/>
          <w:bCs/>
          <w:sz w:val="28"/>
          <w:szCs w:val="28"/>
          <w:lang w:val="ru-RU"/>
        </w:rPr>
        <w:t>»</w:t>
      </w:r>
    </w:p>
    <w:p w:rsidR="00027807" w:rsidRPr="00C3351B" w:rsidRDefault="00027807" w:rsidP="00643C97">
      <w:pPr>
        <w:pStyle w:val="Default"/>
        <w:pBdr>
          <w:top w:val="none" w:sz="0" w:space="0" w:color="auto"/>
          <w:left w:val="none" w:sz="0" w:space="0" w:color="auto"/>
          <w:bottom w:val="none" w:sz="0" w:space="0" w:color="auto"/>
          <w:right w:val="none" w:sz="0" w:space="0" w:color="auto"/>
          <w:bar w:val="none" w:sz="0" w:color="auto"/>
        </w:pBdr>
        <w:ind w:end="7.05pt"/>
        <w:jc w:val="center"/>
        <w:rPr>
          <w:rFonts w:ascii="Times New Roman" w:hAnsi="Times New Roman" w:cs="Times New Roman"/>
          <w:sz w:val="28"/>
          <w:szCs w:val="28"/>
        </w:rPr>
      </w:pP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b/>
          <w:bCs/>
          <w:sz w:val="28"/>
          <w:szCs w:val="28"/>
        </w:rPr>
      </w:pPr>
      <w:r w:rsidRPr="00C3351B">
        <w:rPr>
          <w:rFonts w:ascii="Times New Roman" w:hAnsi="Times New Roman"/>
          <w:b/>
          <w:bCs/>
          <w:sz w:val="28"/>
          <w:szCs w:val="28"/>
        </w:rPr>
        <w:t>1.</w:t>
      </w:r>
      <w:r w:rsidRPr="00C3351B">
        <w:rPr>
          <w:rFonts w:ascii="Times New Roman" w:hAnsi="Times New Roman"/>
          <w:b/>
          <w:bCs/>
          <w:sz w:val="28"/>
          <w:szCs w:val="28"/>
        </w:rPr>
        <w:tab/>
        <w:t>Обґрунтування необхідності прийняття законопроекту</w:t>
      </w:r>
    </w:p>
    <w:p w:rsidR="00205B04" w:rsidRPr="00C3351B" w:rsidRDefault="001520C6"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22 листопада 2018 р. Верховною Радою було прийнято Закон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C3351B" w:rsidRPr="00C3351B">
        <w:rPr>
          <w:rFonts w:ascii="Times New Roman" w:hAnsi="Times New Roman"/>
          <w:bCs/>
          <w:sz w:val="28"/>
          <w:szCs w:val="28"/>
        </w:rPr>
        <w:t xml:space="preserve"> (далі </w:t>
      </w:r>
      <w:r w:rsidR="00C3351B">
        <w:rPr>
          <w:rFonts w:ascii="Times New Roman" w:hAnsi="Times New Roman"/>
          <w:bCs/>
          <w:sz w:val="28"/>
          <w:szCs w:val="28"/>
        </w:rPr>
        <w:t xml:space="preserve">- </w:t>
      </w:r>
      <w:r w:rsidR="00C3351B" w:rsidRPr="00C3351B">
        <w:rPr>
          <w:rFonts w:ascii="Times New Roman" w:hAnsi="Times New Roman"/>
          <w:bCs/>
          <w:sz w:val="28"/>
          <w:szCs w:val="28"/>
        </w:rPr>
        <w:t xml:space="preserve">Закон № 2617-VIII) </w:t>
      </w:r>
      <w:r w:rsidRPr="00C3351B">
        <w:rPr>
          <w:rFonts w:ascii="Times New Roman" w:hAnsi="Times New Roman"/>
          <w:bCs/>
          <w:sz w:val="28"/>
          <w:szCs w:val="28"/>
        </w:rPr>
        <w:t>у якому змінами  до Кримінального кодексу України було запроваджено інститут кримінального проступку. Зміни торкнулись як самого поняття діяння, що до якого здійснюється кримінально-правова охорона (ст. 11 КК), так його видів (ст. 12 КК). Відповідно до внесених змін діяння, які раніше відносились до категорії злочинів невеликої тяжкості (ч.2 ст. 12 КК), переведено до катег</w:t>
      </w:r>
      <w:r w:rsidR="00C3351B" w:rsidRPr="00C3351B">
        <w:rPr>
          <w:rFonts w:ascii="Times New Roman" w:hAnsi="Times New Roman"/>
          <w:bCs/>
          <w:sz w:val="28"/>
          <w:szCs w:val="28"/>
        </w:rPr>
        <w:t>орії кримінальних правопорушень.</w:t>
      </w:r>
      <w:r w:rsidR="002568DE" w:rsidRPr="002568DE">
        <w:t xml:space="preserve"> </w:t>
      </w:r>
      <w:r w:rsidR="002568DE">
        <w:rPr>
          <w:rFonts w:ascii="Times New Roman" w:hAnsi="Times New Roman"/>
          <w:bCs/>
          <w:sz w:val="28"/>
          <w:szCs w:val="28"/>
        </w:rPr>
        <w:t>Також</w:t>
      </w:r>
      <w:r w:rsidR="00710F54">
        <w:rPr>
          <w:rFonts w:ascii="Times New Roman" w:hAnsi="Times New Roman"/>
          <w:bCs/>
          <w:sz w:val="28"/>
          <w:szCs w:val="28"/>
        </w:rPr>
        <w:t>,</w:t>
      </w:r>
      <w:r w:rsidR="002568DE">
        <w:rPr>
          <w:rFonts w:ascii="Times New Roman" w:hAnsi="Times New Roman"/>
          <w:bCs/>
          <w:sz w:val="28"/>
          <w:szCs w:val="28"/>
        </w:rPr>
        <w:t xml:space="preserve"> були внесені системні зміни до </w:t>
      </w:r>
      <w:r w:rsidR="002568DE" w:rsidRPr="002568DE">
        <w:rPr>
          <w:rFonts w:ascii="Times New Roman" w:hAnsi="Times New Roman"/>
          <w:bCs/>
          <w:sz w:val="28"/>
          <w:szCs w:val="28"/>
        </w:rPr>
        <w:t xml:space="preserve"> Кримінального процесуального кодексу України та низки інших законодавчих актів</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Основн</w:t>
      </w:r>
      <w:r>
        <w:rPr>
          <w:rFonts w:ascii="Times New Roman" w:hAnsi="Times New Roman"/>
          <w:bCs/>
          <w:sz w:val="28"/>
          <w:szCs w:val="28"/>
        </w:rPr>
        <w:t>і</w:t>
      </w:r>
      <w:r w:rsidRPr="00C3351B">
        <w:rPr>
          <w:rFonts w:ascii="Times New Roman" w:hAnsi="Times New Roman"/>
          <w:bCs/>
          <w:sz w:val="28"/>
          <w:szCs w:val="28"/>
        </w:rPr>
        <w:t xml:space="preserve"> </w:t>
      </w:r>
      <w:r>
        <w:rPr>
          <w:rFonts w:ascii="Times New Roman" w:hAnsi="Times New Roman"/>
          <w:bCs/>
          <w:sz w:val="28"/>
          <w:szCs w:val="28"/>
        </w:rPr>
        <w:t xml:space="preserve">завдання, які пропонувалось вирішити </w:t>
      </w:r>
      <w:r w:rsidRPr="00C3351B">
        <w:rPr>
          <w:rFonts w:ascii="Times New Roman" w:hAnsi="Times New Roman"/>
          <w:bCs/>
          <w:sz w:val="28"/>
          <w:szCs w:val="28"/>
        </w:rPr>
        <w:t>Закон</w:t>
      </w:r>
      <w:r>
        <w:rPr>
          <w:rFonts w:ascii="Times New Roman" w:hAnsi="Times New Roman"/>
          <w:bCs/>
          <w:sz w:val="28"/>
          <w:szCs w:val="28"/>
        </w:rPr>
        <w:t>ом</w:t>
      </w:r>
      <w:r w:rsidRPr="00C3351B">
        <w:rPr>
          <w:rFonts w:ascii="Times New Roman" w:hAnsi="Times New Roman"/>
          <w:bCs/>
          <w:sz w:val="28"/>
          <w:szCs w:val="28"/>
        </w:rPr>
        <w:t xml:space="preserve"> № 2617-VIII:</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Перше. Гуманізації кримінальної відповідальності шляхом перегляду міри покарань за вчинення окремих кримінальних правопорушень. Це є одним із важливих зобов'язань України перед Радою Європи.</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Друге. Склад кримінальних проступків сформовано за рахунок злочинів невеликої тяжкості, санкції яких не передбачатимуть покарання у вигляді позбавлення волі плюс перенесення з КУпАП 130 статті відповідальності за керування транспортними засобами в стані алкогольного сп’яніння.</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Третє. Розслідування проступків здійснюватимуть як окремі підрозділи дізнання, так і уповноважені на те посадові особи правоохоронних органів.</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Четверте. Готування до кримінального проступку не буде тягнути за собою кримінальну відповідальність.</w:t>
      </w:r>
    </w:p>
    <w:p w:rsidR="00C3351B" w:rsidRPr="00C3351B" w:rsidRDefault="00710F54"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Pr>
          <w:rFonts w:ascii="Times New Roman" w:hAnsi="Times New Roman"/>
          <w:bCs/>
          <w:sz w:val="28"/>
          <w:szCs w:val="28"/>
        </w:rPr>
        <w:t>П</w:t>
      </w:r>
      <w:r w:rsidR="00C3351B" w:rsidRPr="00C3351B">
        <w:rPr>
          <w:rFonts w:ascii="Times New Roman" w:hAnsi="Times New Roman"/>
          <w:bCs/>
          <w:sz w:val="28"/>
          <w:szCs w:val="28"/>
        </w:rPr>
        <w:t>'яте. Особи, засуджені за вчинення кримінального проступку, після відбуття покарання визнаються такими, що  не мають судимості.</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 xml:space="preserve">Отже, Закон № 2617-VIII </w:t>
      </w:r>
      <w:r>
        <w:rPr>
          <w:rFonts w:ascii="Times New Roman" w:hAnsi="Times New Roman"/>
          <w:bCs/>
          <w:sz w:val="28"/>
          <w:szCs w:val="28"/>
        </w:rPr>
        <w:t xml:space="preserve">мав на меті </w:t>
      </w:r>
      <w:r w:rsidRPr="00C3351B">
        <w:rPr>
          <w:rFonts w:ascii="Times New Roman" w:hAnsi="Times New Roman"/>
          <w:bCs/>
          <w:sz w:val="28"/>
          <w:szCs w:val="28"/>
        </w:rPr>
        <w:t>встанов</w:t>
      </w:r>
      <w:r>
        <w:rPr>
          <w:rFonts w:ascii="Times New Roman" w:hAnsi="Times New Roman"/>
          <w:bCs/>
          <w:sz w:val="28"/>
          <w:szCs w:val="28"/>
        </w:rPr>
        <w:t>ити</w:t>
      </w:r>
      <w:r w:rsidRPr="00C3351B">
        <w:rPr>
          <w:rFonts w:ascii="Times New Roman" w:hAnsi="Times New Roman"/>
          <w:bCs/>
          <w:sz w:val="28"/>
          <w:szCs w:val="28"/>
        </w:rPr>
        <w:t xml:space="preserve"> механізм забезпечення швидкого розслідування кримінальних правопорушень  невеликої тяжкості та зменшення навантаження на слідчих органів досудового розслідування</w:t>
      </w:r>
    </w:p>
    <w:p w:rsidR="001520C6" w:rsidRPr="00C3351B" w:rsidRDefault="001520C6"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 xml:space="preserve">У Прикінцевих та перехідних положеннях Закону </w:t>
      </w:r>
      <w:r w:rsidR="00C3351B" w:rsidRPr="00C3351B">
        <w:rPr>
          <w:rFonts w:ascii="Times New Roman" w:hAnsi="Times New Roman"/>
          <w:bCs/>
          <w:sz w:val="28"/>
          <w:szCs w:val="28"/>
        </w:rPr>
        <w:t xml:space="preserve">№ 2617-VIII </w:t>
      </w:r>
      <w:r w:rsidRPr="00C3351B">
        <w:rPr>
          <w:rFonts w:ascii="Times New Roman" w:hAnsi="Times New Roman"/>
          <w:bCs/>
          <w:sz w:val="28"/>
          <w:szCs w:val="28"/>
        </w:rPr>
        <w:t xml:space="preserve">Кабінету Міністрів </w:t>
      </w:r>
      <w:r w:rsidR="00C3351B">
        <w:rPr>
          <w:rFonts w:ascii="Times New Roman" w:hAnsi="Times New Roman"/>
          <w:bCs/>
          <w:sz w:val="28"/>
          <w:szCs w:val="28"/>
        </w:rPr>
        <w:t xml:space="preserve">було </w:t>
      </w:r>
      <w:r w:rsidRPr="00C3351B">
        <w:rPr>
          <w:rFonts w:ascii="Times New Roman" w:hAnsi="Times New Roman"/>
          <w:bCs/>
          <w:sz w:val="28"/>
          <w:szCs w:val="28"/>
        </w:rPr>
        <w:t>поставлено наступні завдання:</w:t>
      </w:r>
    </w:p>
    <w:p w:rsidR="001520C6"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bCs/>
          <w:sz w:val="28"/>
          <w:szCs w:val="28"/>
        </w:rPr>
      </w:pPr>
      <w:r>
        <w:rPr>
          <w:rFonts w:ascii="Times New Roman" w:hAnsi="Times New Roman"/>
          <w:bCs/>
          <w:sz w:val="28"/>
          <w:szCs w:val="28"/>
        </w:rPr>
        <w:t>1.</w:t>
      </w:r>
      <w:r w:rsidR="001520C6" w:rsidRPr="00C3351B">
        <w:rPr>
          <w:rFonts w:ascii="Times New Roman" w:hAnsi="Times New Roman"/>
          <w:bCs/>
          <w:sz w:val="28"/>
          <w:szCs w:val="28"/>
        </w:rPr>
        <w:t xml:space="preserve"> у  тримісячний строк з дня опублікування цього Закону внести на розгляд Верховної Ради України пропозиції щодо приведення законодавчих актів у відповідність до Закону; </w:t>
      </w:r>
    </w:p>
    <w:p w:rsidR="001520C6" w:rsidRPr="00C3351B" w:rsidRDefault="001520C6" w:rsidP="00C3351B">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bCs/>
          <w:sz w:val="28"/>
          <w:szCs w:val="28"/>
        </w:rPr>
      </w:pPr>
      <w:r w:rsidRPr="00C3351B">
        <w:rPr>
          <w:rFonts w:ascii="Times New Roman" w:hAnsi="Times New Roman"/>
          <w:bCs/>
          <w:sz w:val="28"/>
          <w:szCs w:val="28"/>
        </w:rPr>
        <w:lastRenderedPageBreak/>
        <w:t>2.</w:t>
      </w:r>
      <w:r w:rsidR="00C3351B" w:rsidRPr="00C3351B">
        <w:rPr>
          <w:rFonts w:ascii="Times New Roman" w:hAnsi="Times New Roman"/>
          <w:bCs/>
          <w:sz w:val="28"/>
          <w:szCs w:val="28"/>
        </w:rPr>
        <w:t xml:space="preserve"> </w:t>
      </w:r>
      <w:r w:rsidRPr="00C3351B">
        <w:rPr>
          <w:rFonts w:ascii="Times New Roman" w:hAnsi="Times New Roman"/>
          <w:bCs/>
          <w:sz w:val="28"/>
          <w:szCs w:val="28"/>
        </w:rPr>
        <w:t xml:space="preserve">привести свої нормативно-правові акти у відповідність із цим Законом; </w:t>
      </w:r>
    </w:p>
    <w:p w:rsidR="001520C6" w:rsidRPr="00C3351B" w:rsidRDefault="001520C6" w:rsidP="00C3351B">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bCs/>
          <w:sz w:val="28"/>
          <w:szCs w:val="28"/>
        </w:rPr>
      </w:pPr>
      <w:r w:rsidRPr="00C3351B">
        <w:rPr>
          <w:rFonts w:ascii="Times New Roman" w:hAnsi="Times New Roman"/>
          <w:bCs/>
          <w:sz w:val="28"/>
          <w:szCs w:val="28"/>
        </w:rPr>
        <w:t>3.</w:t>
      </w:r>
      <w:r w:rsidR="00C3351B" w:rsidRPr="00C3351B">
        <w:rPr>
          <w:rFonts w:ascii="Times New Roman" w:hAnsi="Times New Roman"/>
          <w:bCs/>
          <w:sz w:val="28"/>
          <w:szCs w:val="28"/>
        </w:rPr>
        <w:t xml:space="preserve"> </w:t>
      </w:r>
      <w:r w:rsidRPr="00C3351B">
        <w:rPr>
          <w:rFonts w:ascii="Times New Roman" w:hAnsi="Times New Roman"/>
          <w:bCs/>
          <w:sz w:val="28"/>
          <w:szCs w:val="28"/>
        </w:rPr>
        <w:t>забезпечити приведення нормативно-правових актів міністерств та інших центральних органів виконавчої влади у відповідність до Закону.</w:t>
      </w:r>
    </w:p>
    <w:p w:rsidR="00027807" w:rsidRPr="00C3351B" w:rsidRDefault="001520C6"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Крім того, окремим пунктом Генеральній прокуратурі України, Верховному Суду, Службі безпеки України, Державному бюро розслідувань рекомендовано привести свої нормативно-правові акти у відповідність із цим Законом.</w:t>
      </w:r>
    </w:p>
    <w:p w:rsidR="002568DE" w:rsidRDefault="002568DE"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Pr>
          <w:rFonts w:ascii="Times New Roman" w:hAnsi="Times New Roman" w:cs="Times New Roman"/>
          <w:bCs/>
          <w:sz w:val="28"/>
          <w:szCs w:val="28"/>
        </w:rPr>
        <w:t xml:space="preserve">Закон </w:t>
      </w:r>
      <w:r w:rsidRPr="00C3351B">
        <w:rPr>
          <w:rFonts w:ascii="Times New Roman" w:hAnsi="Times New Roman"/>
          <w:bCs/>
          <w:sz w:val="28"/>
          <w:szCs w:val="28"/>
        </w:rPr>
        <w:t>№ 2617-VIII</w:t>
      </w:r>
      <w:r>
        <w:rPr>
          <w:rFonts w:ascii="Times New Roman" w:hAnsi="Times New Roman"/>
          <w:bCs/>
          <w:sz w:val="28"/>
          <w:szCs w:val="28"/>
        </w:rPr>
        <w:t xml:space="preserve"> повинен був набрати чинності 1 січня 2020 року.</w:t>
      </w:r>
    </w:p>
    <w:p w:rsidR="002568DE" w:rsidRDefault="002568DE"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2568DE">
        <w:rPr>
          <w:rFonts w:ascii="Times New Roman" w:hAnsi="Times New Roman"/>
          <w:bCs/>
          <w:sz w:val="28"/>
          <w:szCs w:val="28"/>
        </w:rPr>
        <w:t xml:space="preserve">Але </w:t>
      </w:r>
      <w:r>
        <w:rPr>
          <w:rFonts w:ascii="Times New Roman" w:hAnsi="Times New Roman"/>
          <w:bCs/>
          <w:sz w:val="28"/>
          <w:szCs w:val="28"/>
        </w:rPr>
        <w:t>у листопаді 2019 року, виявилось, що практично в</w:t>
      </w:r>
      <w:r w:rsidRPr="002568DE">
        <w:rPr>
          <w:rFonts w:ascii="Times New Roman" w:hAnsi="Times New Roman"/>
          <w:bCs/>
          <w:sz w:val="28"/>
          <w:szCs w:val="28"/>
        </w:rPr>
        <w:t>сі органи кримінальної юстиції, у компетенцію яких згідно з чинним кримінальним процесуальним законодавством входить здійснення досудового розслідування щодо діянь, які належать до категорії кримінальних проступків,</w:t>
      </w:r>
      <w:r>
        <w:rPr>
          <w:rFonts w:ascii="Times New Roman" w:hAnsi="Times New Roman"/>
          <w:bCs/>
          <w:sz w:val="28"/>
          <w:szCs w:val="28"/>
        </w:rPr>
        <w:t xml:space="preserve"> не</w:t>
      </w:r>
      <w:r w:rsidRPr="002568DE">
        <w:rPr>
          <w:rFonts w:ascii="Times New Roman" w:hAnsi="Times New Roman"/>
          <w:bCs/>
          <w:sz w:val="28"/>
          <w:szCs w:val="28"/>
        </w:rPr>
        <w:t xml:space="preserve"> готов</w:t>
      </w:r>
      <w:r>
        <w:rPr>
          <w:rFonts w:ascii="Times New Roman" w:hAnsi="Times New Roman"/>
          <w:bCs/>
          <w:sz w:val="28"/>
          <w:szCs w:val="28"/>
        </w:rPr>
        <w:t xml:space="preserve">і до здійснення цієї діяльності. Зокрема, </w:t>
      </w:r>
      <w:r w:rsidRPr="002568DE">
        <w:rPr>
          <w:rFonts w:ascii="Times New Roman" w:hAnsi="Times New Roman"/>
          <w:bCs/>
          <w:sz w:val="28"/>
          <w:szCs w:val="28"/>
        </w:rPr>
        <w:t>не створені відповідні підрозділи</w:t>
      </w:r>
      <w:r>
        <w:rPr>
          <w:rFonts w:ascii="Times New Roman" w:hAnsi="Times New Roman"/>
          <w:bCs/>
          <w:sz w:val="28"/>
          <w:szCs w:val="28"/>
        </w:rPr>
        <w:t xml:space="preserve"> дізнання, не підготовлені виконавці, не підготовлені нормативно-правові акти, не сформовані штатні структури тощо.</w:t>
      </w:r>
    </w:p>
    <w:p w:rsidR="001520C6" w:rsidRPr="00C3351B" w:rsidRDefault="002568DE"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bCs/>
          <w:sz w:val="28"/>
          <w:szCs w:val="28"/>
        </w:rPr>
      </w:pPr>
      <w:r>
        <w:rPr>
          <w:rFonts w:ascii="Times New Roman" w:hAnsi="Times New Roman"/>
          <w:bCs/>
          <w:sz w:val="28"/>
          <w:szCs w:val="28"/>
        </w:rPr>
        <w:t>3 грудня 2019 року Верховною Радою був прийнято Закон України «</w:t>
      </w:r>
      <w:r w:rsidRPr="002568DE">
        <w:rPr>
          <w:rFonts w:ascii="Times New Roman" w:hAnsi="Times New Roman"/>
          <w:bCs/>
          <w:sz w:val="28"/>
          <w:szCs w:val="28"/>
        </w:rPr>
        <w:t xml:space="preserve">Про внесення зміни до розділу II </w:t>
      </w:r>
      <w:r>
        <w:rPr>
          <w:rFonts w:ascii="Times New Roman" w:hAnsi="Times New Roman"/>
          <w:bCs/>
          <w:sz w:val="28"/>
          <w:szCs w:val="28"/>
        </w:rPr>
        <w:t>«</w:t>
      </w:r>
      <w:r w:rsidRPr="002568DE">
        <w:rPr>
          <w:rFonts w:ascii="Times New Roman" w:hAnsi="Times New Roman"/>
          <w:bCs/>
          <w:sz w:val="28"/>
          <w:szCs w:val="28"/>
        </w:rPr>
        <w:t>Прикінцеві та перехідні положення</w:t>
      </w:r>
      <w:r>
        <w:rPr>
          <w:rFonts w:ascii="Times New Roman" w:hAnsi="Times New Roman"/>
          <w:bCs/>
          <w:sz w:val="28"/>
          <w:szCs w:val="28"/>
        </w:rPr>
        <w:t>»</w:t>
      </w:r>
      <w:r w:rsidRPr="002568DE">
        <w:rPr>
          <w:rFonts w:ascii="Times New Roman" w:hAnsi="Times New Roman"/>
          <w:bCs/>
          <w:sz w:val="28"/>
          <w:szCs w:val="28"/>
        </w:rPr>
        <w:t xml:space="preserve"> Закону України </w:t>
      </w:r>
      <w:r>
        <w:rPr>
          <w:rFonts w:ascii="Times New Roman" w:hAnsi="Times New Roman"/>
          <w:bCs/>
          <w:sz w:val="28"/>
          <w:szCs w:val="28"/>
        </w:rPr>
        <w:t>«</w:t>
      </w:r>
      <w:r w:rsidRPr="002568DE">
        <w:rPr>
          <w:rFonts w:ascii="Times New Roman" w:hAnsi="Times New Roman"/>
          <w:bCs/>
          <w:sz w:val="28"/>
          <w:szCs w:val="28"/>
        </w:rPr>
        <w:t>Про внесення змін до деяких законодавчих актів України щодо спрощення досудового розслідування окремих категорій кримінальних правопорушень</w:t>
      </w:r>
      <w:r>
        <w:rPr>
          <w:rFonts w:ascii="Times New Roman" w:hAnsi="Times New Roman"/>
          <w:bCs/>
          <w:sz w:val="28"/>
          <w:szCs w:val="28"/>
        </w:rPr>
        <w:t>»» (</w:t>
      </w:r>
      <w:r w:rsidR="00710F54">
        <w:rPr>
          <w:rFonts w:ascii="Times New Roman" w:hAnsi="Times New Roman"/>
          <w:bCs/>
          <w:sz w:val="28"/>
          <w:szCs w:val="28"/>
        </w:rPr>
        <w:t xml:space="preserve">далі – Закон </w:t>
      </w:r>
      <w:r>
        <w:rPr>
          <w:rFonts w:ascii="Times New Roman" w:hAnsi="Times New Roman"/>
          <w:bCs/>
          <w:sz w:val="28"/>
          <w:szCs w:val="28"/>
        </w:rPr>
        <w:t>№</w:t>
      </w:r>
      <w:r w:rsidR="00710F54">
        <w:rPr>
          <w:rFonts w:ascii="Times New Roman" w:hAnsi="Times New Roman"/>
          <w:bCs/>
          <w:sz w:val="28"/>
          <w:szCs w:val="28"/>
        </w:rPr>
        <w:t xml:space="preserve"> </w:t>
      </w:r>
      <w:r w:rsidRPr="002568DE">
        <w:rPr>
          <w:rFonts w:ascii="Times New Roman" w:hAnsi="Times New Roman"/>
          <w:bCs/>
          <w:sz w:val="28"/>
          <w:szCs w:val="28"/>
        </w:rPr>
        <w:t>321-IX</w:t>
      </w:r>
      <w:r>
        <w:rPr>
          <w:rFonts w:ascii="Times New Roman" w:hAnsi="Times New Roman"/>
          <w:bCs/>
          <w:sz w:val="28"/>
          <w:szCs w:val="28"/>
        </w:rPr>
        <w:t xml:space="preserve">), яким було відтерміновано </w:t>
      </w:r>
      <w:r w:rsidR="00710F54">
        <w:rPr>
          <w:rFonts w:ascii="Times New Roman" w:hAnsi="Times New Roman"/>
          <w:bCs/>
          <w:sz w:val="28"/>
          <w:szCs w:val="28"/>
        </w:rPr>
        <w:t xml:space="preserve">набрання чинності </w:t>
      </w:r>
      <w:r w:rsidR="00710F54">
        <w:rPr>
          <w:rFonts w:ascii="Times New Roman" w:hAnsi="Times New Roman" w:cs="Times New Roman"/>
          <w:bCs/>
          <w:sz w:val="28"/>
          <w:szCs w:val="28"/>
        </w:rPr>
        <w:t xml:space="preserve">Законом </w:t>
      </w:r>
      <w:r w:rsidR="00710F54" w:rsidRPr="00C3351B">
        <w:rPr>
          <w:rFonts w:ascii="Times New Roman" w:hAnsi="Times New Roman"/>
          <w:bCs/>
          <w:sz w:val="28"/>
          <w:szCs w:val="28"/>
        </w:rPr>
        <w:t>№ 2617-VIII</w:t>
      </w:r>
      <w:r w:rsidR="00710F54">
        <w:rPr>
          <w:rFonts w:ascii="Times New Roman" w:hAnsi="Times New Roman"/>
          <w:bCs/>
          <w:sz w:val="28"/>
          <w:szCs w:val="28"/>
        </w:rPr>
        <w:t xml:space="preserve"> з 1 січня 2020 на </w:t>
      </w:r>
      <w:r w:rsidR="00710F54">
        <w:rPr>
          <w:rFonts w:ascii="Times New Roman" w:hAnsi="Times New Roman"/>
          <w:bCs/>
          <w:sz w:val="28"/>
          <w:szCs w:val="28"/>
        </w:rPr>
        <w:br/>
        <w:t xml:space="preserve">1 липня 2020 року. </w:t>
      </w:r>
    </w:p>
    <w:p w:rsidR="001520C6" w:rsidRDefault="00710F54"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Pr>
          <w:rFonts w:ascii="Times New Roman" w:hAnsi="Times New Roman" w:cs="Times New Roman"/>
          <w:bCs/>
          <w:sz w:val="28"/>
          <w:szCs w:val="28"/>
        </w:rPr>
        <w:t xml:space="preserve">Під час прийняття </w:t>
      </w:r>
      <w:r>
        <w:rPr>
          <w:rFonts w:ascii="Times New Roman" w:hAnsi="Times New Roman"/>
          <w:bCs/>
          <w:sz w:val="28"/>
          <w:szCs w:val="28"/>
        </w:rPr>
        <w:t xml:space="preserve">Закон № </w:t>
      </w:r>
      <w:r w:rsidRPr="002568DE">
        <w:rPr>
          <w:rFonts w:ascii="Times New Roman" w:hAnsi="Times New Roman"/>
          <w:bCs/>
          <w:sz w:val="28"/>
          <w:szCs w:val="28"/>
        </w:rPr>
        <w:t>321-IX</w:t>
      </w:r>
      <w:r>
        <w:rPr>
          <w:rFonts w:ascii="Times New Roman" w:hAnsi="Times New Roman"/>
          <w:bCs/>
          <w:sz w:val="28"/>
          <w:szCs w:val="28"/>
        </w:rPr>
        <w:t xml:space="preserve"> було визначено, що для уніфікації законодавства потрібно внести зміни до великого масиву законодавчих актів </w:t>
      </w:r>
      <w:r w:rsidRPr="009D12D8">
        <w:rPr>
          <w:rFonts w:ascii="Times New Roman" w:hAnsi="Times New Roman" w:cs="Times New Roman"/>
          <w:bCs/>
          <w:sz w:val="28"/>
          <w:szCs w:val="28"/>
        </w:rPr>
        <w:t>з</w:t>
      </w:r>
      <w:r w:rsidRPr="009D12D8">
        <w:rPr>
          <w:rFonts w:ascii="Times New Roman" w:hAnsi="Times New Roman" w:cs="Times New Roman"/>
          <w:sz w:val="28"/>
          <w:szCs w:val="28"/>
        </w:rPr>
        <w:t xml:space="preserve"> метою узгодження термінології, запровадженої Законом</w:t>
      </w:r>
      <w:r>
        <w:rPr>
          <w:rFonts w:ascii="Times New Roman" w:hAnsi="Times New Roman" w:cs="Times New Roman"/>
          <w:sz w:val="28"/>
          <w:szCs w:val="28"/>
        </w:rPr>
        <w:t xml:space="preserve"> </w:t>
      </w:r>
      <w:r w:rsidRPr="00C3351B">
        <w:rPr>
          <w:rFonts w:ascii="Times New Roman" w:hAnsi="Times New Roman"/>
          <w:bCs/>
          <w:sz w:val="28"/>
          <w:szCs w:val="28"/>
        </w:rPr>
        <w:t>№ 2617-VIII</w:t>
      </w:r>
      <w:r w:rsidRPr="009D12D8">
        <w:rPr>
          <w:rFonts w:ascii="Times New Roman" w:hAnsi="Times New Roman" w:cs="Times New Roman"/>
          <w:sz w:val="28"/>
          <w:szCs w:val="28"/>
        </w:rPr>
        <w:t>, та термінології, яка застосовується в інших законодавчих актах</w:t>
      </w:r>
      <w:r>
        <w:rPr>
          <w:rFonts w:ascii="Times New Roman" w:hAnsi="Times New Roman" w:cs="Times New Roman"/>
          <w:sz w:val="28"/>
          <w:szCs w:val="28"/>
        </w:rPr>
        <w:t>.</w:t>
      </w:r>
    </w:p>
    <w:p w:rsidR="00EF0278" w:rsidRPr="009C13DF" w:rsidRDefault="007A766D" w:rsidP="007A766D">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lang w:val="ru-RU"/>
        </w:rPr>
      </w:pPr>
      <w:r>
        <w:rPr>
          <w:rFonts w:ascii="Times New Roman" w:hAnsi="Times New Roman"/>
          <w:bCs/>
          <w:sz w:val="28"/>
          <w:szCs w:val="28"/>
        </w:rPr>
        <w:t xml:space="preserve">Даним проектом пропонується </w:t>
      </w:r>
      <w:r w:rsidR="009C13DF" w:rsidRPr="009C13DF">
        <w:rPr>
          <w:rFonts w:ascii="Times New Roman" w:hAnsi="Times New Roman"/>
          <w:bCs/>
          <w:sz w:val="28"/>
          <w:szCs w:val="28"/>
        </w:rPr>
        <w:t>внести до 12</w:t>
      </w:r>
      <w:r w:rsidR="00AB190B">
        <w:rPr>
          <w:rFonts w:ascii="Times New Roman" w:hAnsi="Times New Roman"/>
          <w:bCs/>
          <w:sz w:val="28"/>
          <w:szCs w:val="28"/>
          <w:lang w:val="ru-RU"/>
        </w:rPr>
        <w:t>5</w:t>
      </w:r>
      <w:r w:rsidR="009C13DF" w:rsidRPr="009C13DF">
        <w:rPr>
          <w:rFonts w:ascii="Times New Roman" w:hAnsi="Times New Roman"/>
          <w:bCs/>
          <w:sz w:val="28"/>
          <w:szCs w:val="28"/>
        </w:rPr>
        <w:t xml:space="preserve"> законодавчих актів України зміни, відповідно до яких слово «злочин» в їх тексті замінюється словами «кримінальне правопорушення», слова «злочин невеликої тяжкості» замінюються словами «кримінальний проступок», слова «злочин середньої тяжкості» замінюються словами «нетяжкий злочин», а також вносяться інші редакційні корективи, спрямовані на приведення національного законодавства у відповідність до понятійного апарату, яким оперує Закон № 2617-VІІІ.  Це зумовлено тим, що Законом № 2617-VIII передбачено, що злочин стає одним із різновидів кримінального правопорушення, до яких поряд із злочинами відноситимуться кримінальні проступки</w:t>
      </w:r>
      <w:r w:rsidR="009C13DF">
        <w:rPr>
          <w:rFonts w:ascii="Times New Roman" w:hAnsi="Times New Roman"/>
          <w:bCs/>
          <w:sz w:val="28"/>
          <w:szCs w:val="28"/>
          <w:lang w:val="ru-RU"/>
        </w:rPr>
        <w:t>.</w:t>
      </w:r>
    </w:p>
    <w:p w:rsidR="00EF0943" w:rsidRDefault="00EF0943" w:rsidP="007A766D">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p>
    <w:p w:rsidR="00AB190B" w:rsidRDefault="00AB190B" w:rsidP="007A766D">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p>
    <w:p w:rsidR="00AB190B" w:rsidRDefault="00AB190B" w:rsidP="007A766D">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p>
    <w:p w:rsidR="00027807" w:rsidRDefault="001714AD" w:rsidP="00EC39F5">
      <w:pPr>
        <w:pStyle w:val="Default"/>
        <w:pBdr>
          <w:top w:val="none" w:sz="0" w:space="0" w:color="auto"/>
          <w:left w:val="none" w:sz="0" w:space="0" w:color="auto"/>
          <w:bottom w:val="none" w:sz="0" w:space="0" w:color="auto"/>
          <w:right w:val="none" w:sz="0" w:space="0" w:color="auto"/>
          <w:bar w:val="none" w:sz="0" w:color="auto"/>
        </w:pBdr>
        <w:tabs>
          <w:tab w:val="start" w:pos="42.55pt"/>
        </w:tabs>
        <w:ind w:end="7.05pt" w:firstLine="28.35pt"/>
        <w:jc w:val="both"/>
        <w:rPr>
          <w:rFonts w:ascii="Times New Roman" w:hAnsi="Times New Roman"/>
          <w:b/>
          <w:bCs/>
          <w:sz w:val="28"/>
          <w:szCs w:val="28"/>
        </w:rPr>
      </w:pPr>
      <w:r w:rsidRPr="00F35BC3">
        <w:rPr>
          <w:rFonts w:ascii="Times New Roman" w:hAnsi="Times New Roman"/>
          <w:b/>
          <w:bCs/>
          <w:sz w:val="28"/>
          <w:szCs w:val="28"/>
        </w:rPr>
        <w:lastRenderedPageBreak/>
        <w:t>2.</w:t>
      </w:r>
      <w:r w:rsidRPr="00F35BC3">
        <w:rPr>
          <w:rFonts w:ascii="Times New Roman" w:hAnsi="Times New Roman"/>
          <w:b/>
          <w:bCs/>
          <w:sz w:val="28"/>
          <w:szCs w:val="28"/>
        </w:rPr>
        <w:tab/>
        <w:t xml:space="preserve"> Цілі і завдання прийняття законопроекту</w:t>
      </w:r>
    </w:p>
    <w:p w:rsidR="00AB190B" w:rsidRPr="00F35BC3" w:rsidRDefault="00AB190B" w:rsidP="00EC39F5">
      <w:pPr>
        <w:pStyle w:val="Default"/>
        <w:pBdr>
          <w:top w:val="none" w:sz="0" w:space="0" w:color="auto"/>
          <w:left w:val="none" w:sz="0" w:space="0" w:color="auto"/>
          <w:bottom w:val="none" w:sz="0" w:space="0" w:color="auto"/>
          <w:right w:val="none" w:sz="0" w:space="0" w:color="auto"/>
          <w:bar w:val="none" w:sz="0" w:color="auto"/>
        </w:pBdr>
        <w:tabs>
          <w:tab w:val="start" w:pos="42.55pt"/>
        </w:tabs>
        <w:ind w:end="7.05pt" w:firstLine="28.35pt"/>
        <w:jc w:val="both"/>
        <w:rPr>
          <w:rFonts w:ascii="Times New Roman" w:hAnsi="Times New Roman" w:cs="Times New Roman"/>
          <w:b/>
          <w:bCs/>
          <w:sz w:val="28"/>
          <w:szCs w:val="28"/>
        </w:rPr>
      </w:pPr>
    </w:p>
    <w:p w:rsidR="009C13DF" w:rsidRDefault="00EF0278" w:rsidP="00EF0278">
      <w:pPr>
        <w:pStyle w:val="Default"/>
        <w:pBdr>
          <w:top w:val="none" w:sz="0" w:space="0" w:color="auto"/>
          <w:left w:val="none" w:sz="0" w:space="0" w:color="auto"/>
          <w:bottom w:val="none" w:sz="0" w:space="0" w:color="auto"/>
          <w:right w:val="none" w:sz="0" w:space="0" w:color="auto"/>
          <w:bar w:val="none" w:sz="0" w:color="auto"/>
        </w:pBdr>
        <w:tabs>
          <w:tab w:val="start" w:pos="14.20pt"/>
        </w:tabs>
        <w:ind w:end="7.05pt" w:firstLine="28.35pt"/>
        <w:jc w:val="both"/>
        <w:rPr>
          <w:rFonts w:ascii="Times New Roman" w:hAnsi="Times New Roman"/>
          <w:sz w:val="28"/>
          <w:szCs w:val="28"/>
          <w:lang w:val="ru-RU"/>
        </w:rPr>
      </w:pPr>
      <w:r w:rsidRPr="00F35BC3">
        <w:rPr>
          <w:rFonts w:ascii="Times New Roman" w:hAnsi="Times New Roman"/>
          <w:sz w:val="28"/>
          <w:szCs w:val="28"/>
        </w:rPr>
        <w:t xml:space="preserve">Метою законопроекту </w:t>
      </w:r>
      <w:r w:rsidR="009C13DF" w:rsidRPr="00F35BC3">
        <w:rPr>
          <w:rFonts w:ascii="Times New Roman" w:hAnsi="Times New Roman"/>
          <w:sz w:val="28"/>
          <w:szCs w:val="28"/>
        </w:rPr>
        <w:t xml:space="preserve">є приведення чинного законодавства України у відповідність </w:t>
      </w:r>
      <w:r w:rsidRPr="00F35BC3">
        <w:rPr>
          <w:rFonts w:ascii="Times New Roman" w:hAnsi="Times New Roman"/>
          <w:sz w:val="28"/>
          <w:szCs w:val="28"/>
        </w:rPr>
        <w:t xml:space="preserve">із Законом № 2617-VIII. </w:t>
      </w:r>
      <w:r w:rsidR="00066526" w:rsidRPr="00F35BC3">
        <w:rPr>
          <w:rFonts w:ascii="Times New Roman" w:hAnsi="Times New Roman"/>
          <w:sz w:val="28"/>
          <w:szCs w:val="28"/>
        </w:rPr>
        <w:t>Так,</w:t>
      </w:r>
      <w:r w:rsidRPr="00F35BC3">
        <w:rPr>
          <w:rFonts w:ascii="Times New Roman" w:hAnsi="Times New Roman"/>
          <w:sz w:val="28"/>
          <w:szCs w:val="28"/>
        </w:rPr>
        <w:t xml:space="preserve"> пропонується внести зміни </w:t>
      </w:r>
      <w:r w:rsidR="00E416AA" w:rsidRPr="00F35BC3">
        <w:rPr>
          <w:rFonts w:ascii="Times New Roman" w:hAnsi="Times New Roman"/>
          <w:sz w:val="28"/>
          <w:szCs w:val="28"/>
        </w:rPr>
        <w:t>до</w:t>
      </w:r>
      <w:r w:rsidR="00AB190B">
        <w:rPr>
          <w:rFonts w:ascii="Times New Roman" w:hAnsi="Times New Roman"/>
          <w:bCs/>
          <w:sz w:val="28"/>
          <w:szCs w:val="28"/>
        </w:rPr>
        <w:t xml:space="preserve"> 125</w:t>
      </w:r>
      <w:r w:rsidR="009C13DF" w:rsidRPr="00F35BC3">
        <w:rPr>
          <w:rFonts w:ascii="Times New Roman" w:hAnsi="Times New Roman"/>
          <w:bCs/>
          <w:sz w:val="28"/>
          <w:szCs w:val="28"/>
        </w:rPr>
        <w:t xml:space="preserve"> законодавчих актів України зміни, відповідно до яких слово «злочин» в їх тексті</w:t>
      </w:r>
      <w:r w:rsidR="009C13DF" w:rsidRPr="009C13DF">
        <w:rPr>
          <w:rFonts w:ascii="Times New Roman" w:hAnsi="Times New Roman"/>
          <w:bCs/>
          <w:sz w:val="28"/>
          <w:szCs w:val="28"/>
        </w:rPr>
        <w:t xml:space="preserve"> замінюється словами «кримінальне правопорушення», слова «злочин невеликої тяжкості» замінюються словами «кримінальний проступок», слова «злочин середньої тяжкості» замінюються словами «нетяжкий злочин», а також вносяться інші редакційні корективи, спрямовані на приведення національного законодавства у відповідність до понятійного апарату, яким оперує Закон № 2617-VІІІ.  </w:t>
      </w:r>
    </w:p>
    <w:p w:rsidR="00027807" w:rsidRPr="00C3351B" w:rsidRDefault="00EF0278" w:rsidP="00EF0278">
      <w:pPr>
        <w:pStyle w:val="Default"/>
        <w:pBdr>
          <w:top w:val="none" w:sz="0" w:space="0" w:color="auto"/>
          <w:left w:val="none" w:sz="0" w:space="0" w:color="auto"/>
          <w:bottom w:val="none" w:sz="0" w:space="0" w:color="auto"/>
          <w:right w:val="none" w:sz="0" w:space="0" w:color="auto"/>
          <w:bar w:val="none" w:sz="0" w:color="auto"/>
        </w:pBdr>
        <w:tabs>
          <w:tab w:val="start" w:pos="14.20pt"/>
        </w:tabs>
        <w:ind w:end="7.05pt" w:firstLine="28.35pt"/>
        <w:jc w:val="both"/>
        <w:rPr>
          <w:rFonts w:ascii="Times New Roman" w:hAnsi="Times New Roman" w:cs="Times New Roman"/>
          <w:sz w:val="28"/>
          <w:szCs w:val="28"/>
        </w:rPr>
      </w:pPr>
      <w:r w:rsidRPr="00EF0278">
        <w:rPr>
          <w:rFonts w:ascii="Times New Roman" w:hAnsi="Times New Roman"/>
          <w:sz w:val="28"/>
          <w:szCs w:val="28"/>
        </w:rPr>
        <w:t>При цьому</w:t>
      </w:r>
      <w:r>
        <w:rPr>
          <w:rFonts w:ascii="Times New Roman" w:hAnsi="Times New Roman"/>
          <w:sz w:val="28"/>
          <w:szCs w:val="28"/>
        </w:rPr>
        <w:t>,</w:t>
      </w:r>
      <w:r w:rsidRPr="00EF0278">
        <w:rPr>
          <w:rFonts w:ascii="Times New Roman" w:hAnsi="Times New Roman"/>
          <w:sz w:val="28"/>
          <w:szCs w:val="28"/>
        </w:rPr>
        <w:t xml:space="preserve"> у </w:t>
      </w:r>
      <w:r>
        <w:rPr>
          <w:rFonts w:ascii="Times New Roman" w:hAnsi="Times New Roman"/>
          <w:sz w:val="28"/>
          <w:szCs w:val="28"/>
        </w:rPr>
        <w:t>розділі ІІ</w:t>
      </w:r>
      <w:r w:rsidRPr="00EF0278">
        <w:rPr>
          <w:rFonts w:ascii="Times New Roman" w:hAnsi="Times New Roman"/>
          <w:sz w:val="28"/>
          <w:szCs w:val="28"/>
        </w:rPr>
        <w:t xml:space="preserve"> проекту </w:t>
      </w:r>
      <w:r>
        <w:rPr>
          <w:rFonts w:ascii="Times New Roman" w:hAnsi="Times New Roman"/>
          <w:sz w:val="28"/>
          <w:szCs w:val="28"/>
        </w:rPr>
        <w:t>встановлюється</w:t>
      </w:r>
      <w:r w:rsidRPr="00EF0278">
        <w:rPr>
          <w:rFonts w:ascii="Times New Roman" w:hAnsi="Times New Roman"/>
          <w:sz w:val="28"/>
          <w:szCs w:val="28"/>
        </w:rPr>
        <w:t>, що Закон набирає чинності з дня, наступного за днем його опублікування, але не раніше набрання чинності Законом України від 22 листопада 2018 р. № 2617-VIII «Про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1714AD" w:rsidRPr="00C3351B">
        <w:rPr>
          <w:rFonts w:ascii="Times New Roman" w:hAnsi="Times New Roman"/>
          <w:sz w:val="28"/>
          <w:szCs w:val="28"/>
        </w:rPr>
        <w:t xml:space="preserve"> </w:t>
      </w:r>
    </w:p>
    <w:p w:rsidR="00027807" w:rsidRPr="00C3351B" w:rsidRDefault="00027807" w:rsidP="00EC39F5">
      <w:pPr>
        <w:pStyle w:val="Default"/>
        <w:pBdr>
          <w:top w:val="none" w:sz="0" w:space="0" w:color="auto"/>
          <w:left w:val="none" w:sz="0" w:space="0" w:color="auto"/>
          <w:bottom w:val="none" w:sz="0" w:space="0" w:color="auto"/>
          <w:right w:val="none" w:sz="0" w:space="0" w:color="auto"/>
          <w:bar w:val="none" w:sz="0" w:color="auto"/>
        </w:pBdr>
        <w:tabs>
          <w:tab w:val="start" w:pos="14.20pt"/>
        </w:tabs>
        <w:ind w:end="7.05pt" w:firstLine="28.35pt"/>
        <w:jc w:val="both"/>
        <w:rPr>
          <w:rFonts w:ascii="Times New Roman" w:hAnsi="Times New Roman" w:cs="Times New Roman"/>
          <w:sz w:val="28"/>
          <w:szCs w:val="28"/>
        </w:rPr>
      </w:pP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tabs>
          <w:tab w:val="start" w:pos="49.65pt"/>
        </w:tabs>
        <w:ind w:end="7.05pt" w:firstLine="28.35pt"/>
        <w:jc w:val="both"/>
        <w:rPr>
          <w:rFonts w:ascii="Times New Roman" w:hAnsi="Times New Roman" w:cs="Times New Roman"/>
          <w:sz w:val="28"/>
          <w:szCs w:val="28"/>
        </w:rPr>
      </w:pPr>
      <w:r w:rsidRPr="00C3351B">
        <w:rPr>
          <w:rFonts w:ascii="Times New Roman" w:hAnsi="Times New Roman"/>
          <w:b/>
          <w:bCs/>
          <w:sz w:val="28"/>
          <w:szCs w:val="28"/>
        </w:rPr>
        <w:t>3.</w:t>
      </w:r>
      <w:r w:rsidRPr="00C3351B">
        <w:rPr>
          <w:rFonts w:ascii="Times New Roman" w:hAnsi="Times New Roman"/>
          <w:b/>
          <w:bCs/>
          <w:sz w:val="28"/>
          <w:szCs w:val="28"/>
        </w:rPr>
        <w:tab/>
        <w:t>Загальна характеристика і основні  положення законопроекту</w:t>
      </w:r>
    </w:p>
    <w:p w:rsidR="00027807" w:rsidRDefault="00027807" w:rsidP="00EC39F5">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cs="Times New Roman"/>
          <w:sz w:val="28"/>
          <w:szCs w:val="28"/>
        </w:rPr>
      </w:pPr>
    </w:p>
    <w:p w:rsidR="00EF0278" w:rsidRDefault="00EF0278" w:rsidP="00EC39F5">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cs="Times New Roman"/>
          <w:sz w:val="28"/>
          <w:szCs w:val="28"/>
        </w:rPr>
      </w:pPr>
      <w:r>
        <w:rPr>
          <w:rFonts w:ascii="Times New Roman" w:hAnsi="Times New Roman" w:cs="Times New Roman"/>
          <w:sz w:val="28"/>
          <w:szCs w:val="28"/>
        </w:rPr>
        <w:t>Законопроектом у розділ</w:t>
      </w:r>
      <w:r w:rsidR="00C56428">
        <w:rPr>
          <w:rFonts w:ascii="Times New Roman" w:hAnsi="Times New Roman" w:cs="Times New Roman"/>
          <w:sz w:val="28"/>
          <w:szCs w:val="28"/>
        </w:rPr>
        <w:t>і</w:t>
      </w:r>
      <w:r>
        <w:rPr>
          <w:rFonts w:ascii="Times New Roman" w:hAnsi="Times New Roman" w:cs="Times New Roman"/>
          <w:sz w:val="28"/>
          <w:szCs w:val="28"/>
        </w:rPr>
        <w:t xml:space="preserve"> І пропонується</w:t>
      </w:r>
      <w:r w:rsidR="009C13DF">
        <w:rPr>
          <w:rFonts w:ascii="Times New Roman" w:hAnsi="Times New Roman" w:cs="Times New Roman"/>
          <w:sz w:val="28"/>
          <w:szCs w:val="28"/>
          <w:lang w:val="ru-RU"/>
        </w:rPr>
        <w:t xml:space="preserve"> </w:t>
      </w:r>
      <w:r w:rsidR="009C13DF" w:rsidRPr="00EF0278">
        <w:rPr>
          <w:rFonts w:ascii="Times New Roman" w:hAnsi="Times New Roman"/>
          <w:sz w:val="28"/>
          <w:szCs w:val="28"/>
        </w:rPr>
        <w:t xml:space="preserve">внести зміни </w:t>
      </w:r>
      <w:r w:rsidR="009C13DF" w:rsidRPr="00E416AA">
        <w:rPr>
          <w:rFonts w:ascii="Times New Roman" w:hAnsi="Times New Roman"/>
          <w:sz w:val="28"/>
          <w:szCs w:val="28"/>
        </w:rPr>
        <w:t>до</w:t>
      </w:r>
      <w:r w:rsidR="009C13DF" w:rsidRPr="009C13DF">
        <w:rPr>
          <w:rFonts w:ascii="Times New Roman" w:hAnsi="Times New Roman"/>
          <w:bCs/>
          <w:sz w:val="28"/>
          <w:szCs w:val="28"/>
        </w:rPr>
        <w:t xml:space="preserve"> 12</w:t>
      </w:r>
      <w:r w:rsidR="00AB190B">
        <w:rPr>
          <w:rFonts w:ascii="Times New Roman" w:hAnsi="Times New Roman"/>
          <w:bCs/>
          <w:sz w:val="28"/>
          <w:szCs w:val="28"/>
          <w:lang w:val="ru-RU"/>
        </w:rPr>
        <w:t>5</w:t>
      </w:r>
      <w:r w:rsidR="009C13DF" w:rsidRPr="009C13DF">
        <w:rPr>
          <w:rFonts w:ascii="Times New Roman" w:hAnsi="Times New Roman"/>
          <w:bCs/>
          <w:sz w:val="28"/>
          <w:szCs w:val="28"/>
        </w:rPr>
        <w:t xml:space="preserve"> законодавчих актів України зміни, відповідно до яких слово «злочин» в їх тексті замінюється словами «кримінальне правопорушення», слова «злочин невеликої тяжкості» замінюються словами «кримінальний проступок», слова «злочин середньої тяжкості» замінюються словами «нетяжкий злочин», а також вносяться інші редакційні корективи, спрямовані на приведення національного законодавства у відповідність до понятійного апарату, яким оперує Закон № 2617-VІІІ.</w:t>
      </w:r>
    </w:p>
    <w:p w:rsidR="00EF0278" w:rsidRDefault="00A525DE" w:rsidP="00EC39F5">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cs="Times New Roman"/>
          <w:sz w:val="28"/>
          <w:szCs w:val="28"/>
        </w:rPr>
      </w:pPr>
      <w:r>
        <w:rPr>
          <w:rFonts w:ascii="Times New Roman" w:hAnsi="Times New Roman"/>
          <w:sz w:val="28"/>
          <w:szCs w:val="28"/>
        </w:rPr>
        <w:t xml:space="preserve">У </w:t>
      </w:r>
      <w:r w:rsidR="00EF0278">
        <w:rPr>
          <w:rFonts w:ascii="Times New Roman" w:hAnsi="Times New Roman"/>
          <w:sz w:val="28"/>
          <w:szCs w:val="28"/>
        </w:rPr>
        <w:t>розділі ІІ</w:t>
      </w:r>
      <w:r w:rsidR="00EF0278" w:rsidRPr="00EF0278">
        <w:rPr>
          <w:rFonts w:ascii="Times New Roman" w:hAnsi="Times New Roman"/>
          <w:sz w:val="28"/>
          <w:szCs w:val="28"/>
        </w:rPr>
        <w:t xml:space="preserve"> проекту </w:t>
      </w:r>
      <w:r w:rsidR="00EF0278">
        <w:rPr>
          <w:rFonts w:ascii="Times New Roman" w:hAnsi="Times New Roman"/>
          <w:sz w:val="28"/>
          <w:szCs w:val="28"/>
        </w:rPr>
        <w:t>встановлюється</w:t>
      </w:r>
      <w:r w:rsidR="00EF0278" w:rsidRPr="00EF0278">
        <w:rPr>
          <w:rFonts w:ascii="Times New Roman" w:hAnsi="Times New Roman"/>
          <w:sz w:val="28"/>
          <w:szCs w:val="28"/>
        </w:rPr>
        <w:t>, що Закон набирає чинності з дня, наступного за днем його опублікування, але не раніше набрання чинності Законом України від 22 листопада 2018 р. № 2617-VIII «Про внесення змін до деяких законодавчих актів України щодо спрощення досудового розслідування окремих категорій кримінальних правопорушень»</w:t>
      </w:r>
      <w:r>
        <w:rPr>
          <w:rFonts w:ascii="Times New Roman" w:hAnsi="Times New Roman"/>
          <w:sz w:val="28"/>
          <w:szCs w:val="28"/>
        </w:rPr>
        <w:t>.</w:t>
      </w:r>
    </w:p>
    <w:p w:rsidR="00027807" w:rsidRPr="00C3351B" w:rsidRDefault="00027807" w:rsidP="00EC39F5">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cs="Times New Roman"/>
          <w:b/>
          <w:bCs/>
          <w:sz w:val="28"/>
          <w:szCs w:val="28"/>
        </w:rPr>
      </w:pP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cs="Times New Roman"/>
          <w:sz w:val="28"/>
          <w:szCs w:val="28"/>
        </w:rPr>
      </w:pPr>
      <w:r w:rsidRPr="00C3351B">
        <w:rPr>
          <w:rFonts w:ascii="Times New Roman" w:hAnsi="Times New Roman"/>
          <w:b/>
          <w:bCs/>
          <w:sz w:val="28"/>
          <w:szCs w:val="28"/>
        </w:rPr>
        <w:t>4. Стан нормативно-правової бази у даній сфері правового регулювання</w:t>
      </w:r>
    </w:p>
    <w:p w:rsidR="00027807" w:rsidRPr="00E416AA" w:rsidRDefault="001714AD"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sz w:val="28"/>
          <w:szCs w:val="28"/>
          <w:lang w:val="ru-RU"/>
        </w:rPr>
      </w:pPr>
      <w:r w:rsidRPr="00C3351B">
        <w:rPr>
          <w:rFonts w:ascii="Times New Roman" w:hAnsi="Times New Roman"/>
          <w:sz w:val="28"/>
          <w:szCs w:val="28"/>
        </w:rPr>
        <w:t xml:space="preserve"> </w:t>
      </w:r>
      <w:r w:rsidR="00C3351B" w:rsidRPr="00C3351B">
        <w:rPr>
          <w:rFonts w:ascii="Times New Roman" w:hAnsi="Times New Roman"/>
          <w:sz w:val="28"/>
          <w:szCs w:val="28"/>
        </w:rPr>
        <w:t>Основними нормативно-правовими актами в даній сфері правового регулювання є Конституція України, Кодекс про адміністратив</w:t>
      </w:r>
      <w:r w:rsidR="00E416AA">
        <w:rPr>
          <w:rFonts w:ascii="Times New Roman" w:hAnsi="Times New Roman"/>
          <w:sz w:val="28"/>
          <w:szCs w:val="28"/>
        </w:rPr>
        <w:t>ні правопорушення, Кримінальний</w:t>
      </w:r>
      <w:r w:rsidR="00E416AA">
        <w:rPr>
          <w:rFonts w:ascii="Times New Roman" w:hAnsi="Times New Roman"/>
          <w:sz w:val="28"/>
          <w:szCs w:val="28"/>
          <w:lang w:val="ru-RU"/>
        </w:rPr>
        <w:t xml:space="preserve">, </w:t>
      </w:r>
      <w:r w:rsidR="00C3351B" w:rsidRPr="00C3351B">
        <w:rPr>
          <w:rFonts w:ascii="Times New Roman" w:hAnsi="Times New Roman"/>
          <w:sz w:val="28"/>
          <w:szCs w:val="28"/>
        </w:rPr>
        <w:t>Кримінальний процесуальний</w:t>
      </w:r>
      <w:r w:rsidR="00E416AA">
        <w:rPr>
          <w:rFonts w:ascii="Times New Roman" w:hAnsi="Times New Roman"/>
          <w:sz w:val="28"/>
          <w:szCs w:val="28"/>
          <w:lang w:val="ru-RU"/>
        </w:rPr>
        <w:t xml:space="preserve"> </w:t>
      </w:r>
      <w:r w:rsidR="00C3351B" w:rsidRPr="00E416AA">
        <w:rPr>
          <w:rFonts w:ascii="Times New Roman" w:hAnsi="Times New Roman"/>
          <w:sz w:val="28"/>
          <w:szCs w:val="28"/>
        </w:rPr>
        <w:t>кодекси України</w:t>
      </w:r>
      <w:r w:rsidR="00A525DE" w:rsidRPr="00E416AA">
        <w:rPr>
          <w:rFonts w:ascii="Times New Roman" w:hAnsi="Times New Roman"/>
          <w:sz w:val="28"/>
          <w:szCs w:val="28"/>
        </w:rPr>
        <w:t>.</w:t>
      </w:r>
    </w:p>
    <w:p w:rsidR="00E416AA" w:rsidRPr="00E416AA" w:rsidRDefault="00E416AA"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eastAsia="Times New Roman" w:cs="Helvetica"/>
          <w:b/>
          <w:bCs/>
          <w:sz w:val="28"/>
          <w:szCs w:val="28"/>
        </w:rPr>
      </w:pPr>
    </w:p>
    <w:p w:rsidR="00027807" w:rsidRDefault="001714AD"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
          <w:bCs/>
          <w:sz w:val="28"/>
          <w:szCs w:val="28"/>
        </w:rPr>
      </w:pPr>
      <w:r w:rsidRPr="00C3351B">
        <w:rPr>
          <w:rFonts w:ascii="Times New Roman" w:hAnsi="Times New Roman"/>
          <w:b/>
          <w:bCs/>
          <w:sz w:val="28"/>
          <w:szCs w:val="28"/>
        </w:rPr>
        <w:lastRenderedPageBreak/>
        <w:t>5. Фінансово-економічне обґрунтування</w:t>
      </w:r>
    </w:p>
    <w:p w:rsidR="002D445E" w:rsidRPr="00C3351B" w:rsidRDefault="002D445E"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r w:rsidRPr="00C3351B">
        <w:rPr>
          <w:rFonts w:ascii="Times New Roman" w:hAnsi="Times New Roman"/>
          <w:sz w:val="28"/>
          <w:szCs w:val="28"/>
        </w:rPr>
        <w:t>Прийняття цього проекту Закону не потребує додаткових витрат з Державного бюджету України.</w:t>
      </w:r>
    </w:p>
    <w:p w:rsidR="00EF0943" w:rsidRPr="00C3351B" w:rsidRDefault="00EF0943"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p>
    <w:p w:rsidR="00027807" w:rsidRDefault="001714AD"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
          <w:bCs/>
          <w:sz w:val="28"/>
          <w:szCs w:val="28"/>
        </w:rPr>
      </w:pPr>
      <w:r w:rsidRPr="00C3351B">
        <w:rPr>
          <w:rFonts w:ascii="Times New Roman" w:hAnsi="Times New Roman"/>
          <w:b/>
          <w:bCs/>
          <w:sz w:val="28"/>
          <w:szCs w:val="28"/>
        </w:rPr>
        <w:t>6. Прогноз соціально-економічних, правових та інших наслідків прийняття законопроекту</w:t>
      </w:r>
    </w:p>
    <w:p w:rsidR="002D445E" w:rsidRPr="00C3351B" w:rsidRDefault="002D445E"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p>
    <w:p w:rsidR="00027807" w:rsidRPr="00C3351B" w:rsidRDefault="001714AD" w:rsidP="004113F8">
      <w:pPr>
        <w:pBdr>
          <w:top w:val="none" w:sz="0" w:space="0" w:color="auto"/>
          <w:left w:val="none" w:sz="0" w:space="0" w:color="auto"/>
          <w:bottom w:val="none" w:sz="0" w:space="0" w:color="auto"/>
          <w:right w:val="none" w:sz="0" w:space="0" w:color="auto"/>
          <w:bar w:val="none" w:sz="0" w:color="auto"/>
        </w:pBdr>
        <w:ind w:firstLine="42.55pt"/>
        <w:jc w:val="both"/>
        <w:rPr>
          <w:bCs/>
          <w:sz w:val="28"/>
          <w:szCs w:val="28"/>
          <w:lang w:val="uk-UA"/>
        </w:rPr>
      </w:pPr>
      <w:r w:rsidRPr="00C3351B">
        <w:rPr>
          <w:sz w:val="28"/>
          <w:szCs w:val="28"/>
          <w:lang w:val="uk-UA"/>
        </w:rPr>
        <w:t>Прийняття законопроекту</w:t>
      </w:r>
      <w:r w:rsidR="00A525DE">
        <w:rPr>
          <w:sz w:val="28"/>
          <w:szCs w:val="28"/>
          <w:lang w:val="uk-UA"/>
        </w:rPr>
        <w:t xml:space="preserve"> п</w:t>
      </w:r>
      <w:r w:rsidR="00A525DE" w:rsidRPr="00A525DE">
        <w:rPr>
          <w:sz w:val="28"/>
          <w:szCs w:val="28"/>
          <w:lang w:val="uk-UA"/>
        </w:rPr>
        <w:t xml:space="preserve">риведе </w:t>
      </w:r>
      <w:r w:rsidR="009C13DF" w:rsidRPr="009C13DF">
        <w:rPr>
          <w:sz w:val="28"/>
          <w:szCs w:val="28"/>
          <w:lang w:val="uk-UA"/>
        </w:rPr>
        <w:t>чинн</w:t>
      </w:r>
      <w:r w:rsidR="009C13DF">
        <w:rPr>
          <w:sz w:val="28"/>
          <w:szCs w:val="28"/>
          <w:lang w:val="uk-UA"/>
        </w:rPr>
        <w:t>е</w:t>
      </w:r>
      <w:r w:rsidR="009C13DF" w:rsidRPr="009C13DF">
        <w:rPr>
          <w:sz w:val="28"/>
          <w:szCs w:val="28"/>
          <w:lang w:val="uk-UA"/>
        </w:rPr>
        <w:t xml:space="preserve"> законодавств</w:t>
      </w:r>
      <w:r w:rsidR="009C13DF">
        <w:rPr>
          <w:sz w:val="28"/>
          <w:szCs w:val="28"/>
          <w:lang w:val="uk-UA"/>
        </w:rPr>
        <w:t>о</w:t>
      </w:r>
      <w:r w:rsidR="009C13DF" w:rsidRPr="009C13DF">
        <w:rPr>
          <w:sz w:val="28"/>
          <w:szCs w:val="28"/>
          <w:lang w:val="uk-UA"/>
        </w:rPr>
        <w:t xml:space="preserve"> України у відповідність </w:t>
      </w:r>
      <w:r w:rsidR="00A525DE" w:rsidRPr="00A525DE">
        <w:rPr>
          <w:sz w:val="28"/>
          <w:szCs w:val="28"/>
          <w:lang w:val="uk-UA"/>
        </w:rPr>
        <w:t>із Законом України від 22 листопада 2018 року № 2617-VІІІ «Про внесення змін до деяких законодавчих актів України щодо спрощення досудового розслідування окремих категорій кримінальних правопорушень».</w:t>
      </w:r>
    </w:p>
    <w:p w:rsidR="00027807" w:rsidRPr="00C3351B" w:rsidRDefault="00027807" w:rsidP="004113F8">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p>
    <w:p w:rsidR="00027807" w:rsidRPr="00C3351B" w:rsidRDefault="00027807" w:rsidP="004113F8">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p>
    <w:p w:rsidR="00C82D5B" w:rsidRDefault="00C82D5B" w:rsidP="00C82D5B">
      <w:pPr>
        <w:pStyle w:val="Default"/>
        <w:pBdr>
          <w:top w:val="none" w:sz="0" w:space="0" w:color="auto"/>
          <w:left w:val="none" w:sz="0" w:space="0" w:color="auto"/>
          <w:bottom w:val="none" w:sz="0" w:space="0" w:color="auto"/>
          <w:right w:val="none" w:sz="0" w:space="0" w:color="auto"/>
          <w:bar w:val="none" w:sz="0" w:color="auto"/>
        </w:pBdr>
        <w:tabs>
          <w:tab w:val="start" w:pos="326.05pt"/>
          <w:tab w:val="start" w:pos="368.55pt"/>
        </w:tabs>
        <w:ind w:end="7.05pt"/>
        <w:jc w:val="both"/>
        <w:rPr>
          <w:rFonts w:ascii="Times New Roman" w:hAnsi="Times New Roman"/>
          <w:b/>
          <w:bCs/>
          <w:sz w:val="28"/>
          <w:szCs w:val="28"/>
        </w:rPr>
      </w:pPr>
      <w:r w:rsidRPr="00C82D5B">
        <w:rPr>
          <w:rFonts w:ascii="Times New Roman" w:hAnsi="Times New Roman"/>
          <w:b/>
          <w:bCs/>
          <w:sz w:val="28"/>
          <w:szCs w:val="28"/>
        </w:rPr>
        <w:t xml:space="preserve">Народні депутати України  </w:t>
      </w:r>
      <w:r w:rsidRPr="00C82D5B">
        <w:rPr>
          <w:rFonts w:ascii="Times New Roman" w:hAnsi="Times New Roman"/>
          <w:b/>
          <w:bCs/>
          <w:sz w:val="28"/>
          <w:szCs w:val="28"/>
        </w:rPr>
        <w:tab/>
        <w:t>Д.А. Монастирський</w:t>
      </w:r>
    </w:p>
    <w:p w:rsidR="00AB190B" w:rsidRPr="00C82D5B" w:rsidRDefault="00AB190B" w:rsidP="00C82D5B">
      <w:pPr>
        <w:pStyle w:val="Default"/>
        <w:pBdr>
          <w:top w:val="none" w:sz="0" w:space="0" w:color="auto"/>
          <w:left w:val="none" w:sz="0" w:space="0" w:color="auto"/>
          <w:bottom w:val="none" w:sz="0" w:space="0" w:color="auto"/>
          <w:right w:val="none" w:sz="0" w:space="0" w:color="auto"/>
          <w:bar w:val="none" w:sz="0" w:color="auto"/>
        </w:pBdr>
        <w:tabs>
          <w:tab w:val="start" w:pos="326.05pt"/>
          <w:tab w:val="start" w:pos="368.55pt"/>
        </w:tabs>
        <w:ind w:end="7.05pt"/>
        <w:jc w:val="both"/>
        <w:rPr>
          <w:rFonts w:ascii="Times New Roman" w:hAnsi="Times New Roman"/>
          <w:b/>
          <w:bCs/>
          <w:sz w:val="28"/>
          <w:szCs w:val="28"/>
        </w:rPr>
      </w:pPr>
    </w:p>
    <w:p w:rsidR="00C82D5B" w:rsidRDefault="00C82D5B" w:rsidP="00C82D5B">
      <w:pPr>
        <w:pStyle w:val="Default"/>
        <w:pBdr>
          <w:top w:val="none" w:sz="0" w:space="0" w:color="auto"/>
          <w:left w:val="none" w:sz="0" w:space="0" w:color="auto"/>
          <w:bottom w:val="none" w:sz="0" w:space="0" w:color="auto"/>
          <w:right w:val="none" w:sz="0" w:space="0" w:color="auto"/>
          <w:bar w:val="none" w:sz="0" w:color="auto"/>
        </w:pBdr>
        <w:tabs>
          <w:tab w:val="start" w:pos="326.05pt"/>
          <w:tab w:val="start" w:pos="368.55pt"/>
        </w:tabs>
        <w:ind w:end="7.05pt"/>
        <w:jc w:val="both"/>
        <w:rPr>
          <w:rFonts w:ascii="Times New Roman" w:hAnsi="Times New Roman"/>
          <w:b/>
          <w:bCs/>
          <w:sz w:val="28"/>
          <w:szCs w:val="28"/>
        </w:rPr>
      </w:pPr>
      <w:r w:rsidRPr="00C82D5B">
        <w:rPr>
          <w:rFonts w:ascii="Times New Roman" w:hAnsi="Times New Roman"/>
          <w:b/>
          <w:bCs/>
          <w:sz w:val="28"/>
          <w:szCs w:val="28"/>
        </w:rPr>
        <w:tab/>
        <w:t>А.Є. Костін</w:t>
      </w:r>
    </w:p>
    <w:p w:rsidR="00AB190B" w:rsidRPr="00C82D5B" w:rsidRDefault="00AB190B" w:rsidP="00C82D5B">
      <w:pPr>
        <w:pStyle w:val="Default"/>
        <w:pBdr>
          <w:top w:val="none" w:sz="0" w:space="0" w:color="auto"/>
          <w:left w:val="none" w:sz="0" w:space="0" w:color="auto"/>
          <w:bottom w:val="none" w:sz="0" w:space="0" w:color="auto"/>
          <w:right w:val="none" w:sz="0" w:space="0" w:color="auto"/>
          <w:bar w:val="none" w:sz="0" w:color="auto"/>
        </w:pBdr>
        <w:tabs>
          <w:tab w:val="start" w:pos="326.05pt"/>
          <w:tab w:val="start" w:pos="368.55pt"/>
        </w:tabs>
        <w:ind w:end="7.05pt"/>
        <w:jc w:val="both"/>
        <w:rPr>
          <w:rFonts w:ascii="Times New Roman" w:hAnsi="Times New Roman"/>
          <w:b/>
          <w:bCs/>
          <w:sz w:val="28"/>
          <w:szCs w:val="28"/>
        </w:rPr>
      </w:pPr>
    </w:p>
    <w:p w:rsidR="00027807" w:rsidRPr="00C3351B" w:rsidRDefault="00C82D5B" w:rsidP="00C82D5B">
      <w:pPr>
        <w:pStyle w:val="Default"/>
        <w:pBdr>
          <w:top w:val="none" w:sz="0" w:space="0" w:color="auto"/>
          <w:left w:val="none" w:sz="0" w:space="0" w:color="auto"/>
          <w:bottom w:val="none" w:sz="0" w:space="0" w:color="auto"/>
          <w:right w:val="none" w:sz="0" w:space="0" w:color="auto"/>
          <w:bar w:val="none" w:sz="0" w:color="auto"/>
        </w:pBdr>
        <w:tabs>
          <w:tab w:val="start" w:pos="326.05pt"/>
          <w:tab w:val="start" w:pos="368.55pt"/>
        </w:tabs>
        <w:ind w:end="7.05pt"/>
        <w:jc w:val="both"/>
        <w:rPr>
          <w:rFonts w:ascii="Times New Roman" w:hAnsi="Times New Roman" w:cs="Times New Roman"/>
          <w:b/>
          <w:bCs/>
          <w:sz w:val="28"/>
          <w:szCs w:val="28"/>
        </w:rPr>
      </w:pPr>
      <w:r w:rsidRPr="00C82D5B">
        <w:rPr>
          <w:rFonts w:ascii="Times New Roman" w:hAnsi="Times New Roman"/>
          <w:b/>
          <w:bCs/>
          <w:sz w:val="28"/>
          <w:szCs w:val="28"/>
        </w:rPr>
        <w:tab/>
        <w:t>Г.М.Мамка</w:t>
      </w:r>
    </w:p>
    <w:sectPr w:rsidR="00027807" w:rsidRPr="00C3351B" w:rsidSect="00066526">
      <w:headerReference w:type="default" r:id="rId10"/>
      <w:footerReference w:type="default" r:id="rId11"/>
      <w:pgSz w:w="612pt" w:h="792pt"/>
      <w:pgMar w:top="72pt" w:right="72pt" w:bottom="72pt" w:left="72pt" w:header="35.40pt" w:footer="43.20pt" w:gutter="0pt"/>
      <w:cols w:space="36pt"/>
      <w:titlePg/>
      <w:rtlGutter/>
      <w:docGrid w:linePitch="326"/>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4A2AA7" w:rsidRDefault="004A2AA7" w:rsidP="00027807">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4A2AA7" w:rsidRDefault="004A2AA7" w:rsidP="00027807">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Times New Roman">
    <w:panose1 w:val="02020603050405020304"/>
    <w:charset w:characterSet="windows-1251"/>
    <w:family w:val="roman"/>
    <w:pitch w:val="variable"/>
    <w:sig w:usb0="E0002EFF" w:usb1="C000785B" w:usb2="00000009" w:usb3="00000000" w:csb0="000001FF" w:csb1="00000000"/>
  </w:font>
  <w:font w:name="Arial Unicode MS">
    <w:altName w:val="Arial"/>
    <w:panose1 w:val="020B0604020202020204"/>
    <w:charset w:characterSet="iso-8859-1"/>
    <w:family w:val="roman"/>
    <w:pitch w:val="variable"/>
    <w:sig w:usb0="00000003" w:usb1="00000000" w:usb2="00000000" w:usb3="00000000" w:csb0="00000001" w:csb1="00000000"/>
  </w:font>
  <w:font w:name="Helvetica">
    <w:panose1 w:val="020B0604020202020204"/>
    <w:charset w:characterSet="windows-1251"/>
    <w:family w:val="swiss"/>
    <w:pitch w:val="variable"/>
    <w:sig w:usb0="E0002EFF" w:usb1="C000785B" w:usb2="00000009" w:usb3="00000000" w:csb0="000001FF" w:csb1="00000000"/>
  </w:font>
  <w:font w:name="Calibri Light">
    <w:panose1 w:val="020F0302020204030204"/>
    <w:charset w:characterSet="windows-1251"/>
    <w:family w:val="swiss"/>
    <w:pitch w:val="variable"/>
    <w:sig w:usb0="E4002EFF" w:usb1="C000247B" w:usb2="00000009" w:usb3="00000000" w:csb0="000001FF" w:csb1="00000000"/>
  </w:font>
  <w:font w:name="Calibri">
    <w:panose1 w:val="020F0502020204030204"/>
    <w:charset w:characterSet="windows-125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066526" w:rsidRDefault="00066526">
    <w:pPr>
      <w:pStyle w:val="a4"/>
      <w:jc w:val="center"/>
    </w:pPr>
    <w:r>
      <w:fldChar w:fldCharType="begin"/>
    </w:r>
    <w:r>
      <w:instrText xml:space="preserve"> PAGE   \* MERGEFORMAT </w:instrText>
    </w:r>
    <w:r>
      <w:fldChar w:fldCharType="separate"/>
    </w:r>
    <w:r w:rsidR="002864DE">
      <w:rPr>
        <w:noProof/>
      </w:rPr>
      <w:t>2</w:t>
    </w:r>
    <w:r>
      <w:fldChar w:fldCharType="end"/>
    </w:r>
  </w:p>
  <w:p w:rsidR="00066526" w:rsidRDefault="00066526">
    <w:pPr>
      <w:pStyle w:val="a4"/>
    </w:pPr>
  </w:p>
</w:ftr>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4A2AA7" w:rsidRDefault="004A2AA7" w:rsidP="00027807">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4A2AA7" w:rsidRDefault="004A2AA7" w:rsidP="00027807">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027807" w:rsidRDefault="00027807">
    <w:pPr>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1DF458AA"/>
    <w:multiLevelType w:val="hybridMultilevel"/>
    <w:tmpl w:val="23B09EE4"/>
    <w:numStyleLink w:val="Dash"/>
  </w:abstractNum>
  <w:abstractNum w:abstractNumId="1" w15:restartNumberingAfterBreak="0">
    <w:nsid w:val="58282F81"/>
    <w:multiLevelType w:val="hybridMultilevel"/>
    <w:tmpl w:val="23B09EE4"/>
    <w:styleLink w:val="Dash"/>
    <w:lvl w:ilvl="0" w:tplc="0B647052">
      <w:start w:val="1"/>
      <w:numFmt w:val="bullet"/>
      <w:lvlText w:val="-"/>
      <w:lvlJc w:val="start"/>
      <w:pPr>
        <w:ind w:start="15.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1" w:tplc="76F031D2">
      <w:start w:val="1"/>
      <w:numFmt w:val="bullet"/>
      <w:lvlText w:val="-"/>
      <w:lvlJc w:val="start"/>
      <w:pPr>
        <w:tabs>
          <w:tab w:val="start" w:pos="14.20pt"/>
        </w:tabs>
        <w:ind w:start="27.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2" w:tplc="C1F090A0">
      <w:start w:val="1"/>
      <w:numFmt w:val="bullet"/>
      <w:lvlText w:val="-"/>
      <w:lvlJc w:val="start"/>
      <w:pPr>
        <w:tabs>
          <w:tab w:val="start" w:pos="14.20pt"/>
        </w:tabs>
        <w:ind w:start="39.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3" w:tplc="ECFE6496">
      <w:start w:val="1"/>
      <w:numFmt w:val="bullet"/>
      <w:lvlText w:val="-"/>
      <w:lvlJc w:val="start"/>
      <w:pPr>
        <w:tabs>
          <w:tab w:val="start" w:pos="14.20pt"/>
        </w:tabs>
        <w:ind w:start="51.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4" w:tplc="4F2470A0">
      <w:start w:val="1"/>
      <w:numFmt w:val="bullet"/>
      <w:lvlText w:val="-"/>
      <w:lvlJc w:val="start"/>
      <w:pPr>
        <w:tabs>
          <w:tab w:val="start" w:pos="14.20pt"/>
        </w:tabs>
        <w:ind w:start="63.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5" w:tplc="248EA7BC">
      <w:start w:val="1"/>
      <w:numFmt w:val="bullet"/>
      <w:lvlText w:val="-"/>
      <w:lvlJc w:val="start"/>
      <w:pPr>
        <w:tabs>
          <w:tab w:val="start" w:pos="14.20pt"/>
        </w:tabs>
        <w:ind w:start="75.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6" w:tplc="4BAEA178">
      <w:start w:val="1"/>
      <w:numFmt w:val="bullet"/>
      <w:lvlText w:val="-"/>
      <w:lvlJc w:val="start"/>
      <w:pPr>
        <w:tabs>
          <w:tab w:val="start" w:pos="14.20pt"/>
        </w:tabs>
        <w:ind w:start="87.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7" w:tplc="1B088C12">
      <w:start w:val="1"/>
      <w:numFmt w:val="bullet"/>
      <w:lvlText w:val="-"/>
      <w:lvlJc w:val="start"/>
      <w:pPr>
        <w:tabs>
          <w:tab w:val="start" w:pos="14.20pt"/>
        </w:tabs>
        <w:ind w:start="99.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8" w:tplc="18A00610">
      <w:start w:val="1"/>
      <w:numFmt w:val="bullet"/>
      <w:lvlText w:val="-"/>
      <w:lvlJc w:val="start"/>
      <w:pPr>
        <w:tabs>
          <w:tab w:val="start" w:pos="14.20pt"/>
        </w:tabs>
        <w:ind w:start="111.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36pt"/>
  <w:hyphenationZone w:val="21.25pt"/>
  <w:drawingGridHorizontalSpacing w:val="6pt"/>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807"/>
    <w:rsid w:val="00027807"/>
    <w:rsid w:val="000612A9"/>
    <w:rsid w:val="00066526"/>
    <w:rsid w:val="00101186"/>
    <w:rsid w:val="001520C6"/>
    <w:rsid w:val="001714AD"/>
    <w:rsid w:val="001834A9"/>
    <w:rsid w:val="001F49DB"/>
    <w:rsid w:val="00201E44"/>
    <w:rsid w:val="00205B04"/>
    <w:rsid w:val="002331FA"/>
    <w:rsid w:val="002568DE"/>
    <w:rsid w:val="002864DE"/>
    <w:rsid w:val="002D0438"/>
    <w:rsid w:val="002D445E"/>
    <w:rsid w:val="003070CE"/>
    <w:rsid w:val="00373ABA"/>
    <w:rsid w:val="003A7110"/>
    <w:rsid w:val="004113F8"/>
    <w:rsid w:val="004A2AA7"/>
    <w:rsid w:val="00524CF9"/>
    <w:rsid w:val="005429C6"/>
    <w:rsid w:val="00643C97"/>
    <w:rsid w:val="006817EC"/>
    <w:rsid w:val="00682C5D"/>
    <w:rsid w:val="00691525"/>
    <w:rsid w:val="006F567B"/>
    <w:rsid w:val="00710F54"/>
    <w:rsid w:val="007A0A07"/>
    <w:rsid w:val="007A766D"/>
    <w:rsid w:val="00875524"/>
    <w:rsid w:val="008C135F"/>
    <w:rsid w:val="008E7592"/>
    <w:rsid w:val="00930986"/>
    <w:rsid w:val="009C13DF"/>
    <w:rsid w:val="009C524C"/>
    <w:rsid w:val="00A525DE"/>
    <w:rsid w:val="00AB190B"/>
    <w:rsid w:val="00AF51B1"/>
    <w:rsid w:val="00B157B7"/>
    <w:rsid w:val="00C3351B"/>
    <w:rsid w:val="00C42389"/>
    <w:rsid w:val="00C55D72"/>
    <w:rsid w:val="00C56428"/>
    <w:rsid w:val="00C82D5B"/>
    <w:rsid w:val="00CB7E47"/>
    <w:rsid w:val="00D84CBB"/>
    <w:rsid w:val="00E416AA"/>
    <w:rsid w:val="00EC39F5"/>
    <w:rsid w:val="00EE2D59"/>
    <w:rsid w:val="00EF0278"/>
    <w:rsid w:val="00EF0943"/>
    <w:rsid w:val="00F042B2"/>
    <w:rsid w:val="00F35BC3"/>
    <w:rsid w:val="00F572EE"/>
    <w:rsid w:val="00FE01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5:chartTrackingRefBased/>
  <w15:docId w15:val="{17A2487F-177D-4F75-BD3D-403717B199BE}"/>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character" w:styleId="a3">
    <w:name w:val="Hyperlink"/>
    <w:uiPriority w:val="99"/>
    <w:rsid w:val="00027807"/>
    <w:rPr>
      <w:rFonts w:cs="Times New Roman"/>
      <w:u w:val="single"/>
    </w:rPr>
  </w:style>
  <w:style w:type="table" w:customStyle="1" w:styleId="TableNormal">
    <w:name w:val="Table Normal"/>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tblPr>
      <w:tblInd w:w="0pt" w:type="dxa"/>
      <w:tblCellMar>
        <w:top w:w="0pt" w:type="dxa"/>
        <w:start w:w="0pt" w:type="dxa"/>
        <w:bottom w:w="0pt" w:type="dxa"/>
        <w:end w:w="0pt" w:type="dxa"/>
      </w:tblCellMar>
    </w:tblPr>
  </w:style>
  <w:style w:type="paragraph" w:customStyle="1" w:styleId="HeaderFooter">
    <w:name w:val="Header &amp; Footer"/>
    <w:rsid w:val="00027807"/>
    <w:pPr>
      <w:pBdr>
        <w:top w:val="none" w:sz="96" w:space="31" w:color="FFFFFF" w:frame="1"/>
        <w:left w:val="none" w:sz="96" w:space="31" w:color="FFFFFF" w:frame="1"/>
        <w:bottom w:val="none" w:sz="96" w:space="31" w:color="FFFFFF" w:frame="1"/>
        <w:right w:val="none" w:sz="96" w:space="31" w:color="FFFFFF" w:frame="1"/>
        <w:bar w:val="none" w:sz="0" w:color="000000"/>
      </w:pBdr>
      <w:tabs>
        <w:tab w:val="end" w:pos="451pt"/>
      </w:tabs>
    </w:pPr>
    <w:rPr>
      <w:rFonts w:ascii="Helvetica" w:hAnsi="Helvetica" w:cs="Arial Unicode MS"/>
      <w:color w:val="000000"/>
      <w:sz w:val="24"/>
      <w:szCs w:val="24"/>
    </w:rPr>
  </w:style>
  <w:style w:type="paragraph" w:customStyle="1" w:styleId="Default">
    <w:name w:val="Default"/>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Arial Unicode MS"/>
      <w:color w:val="000000"/>
      <w:sz w:val="22"/>
      <w:szCs w:val="22"/>
    </w:rPr>
  </w:style>
  <w:style w:type="numbering" w:customStyle="1" w:styleId="Dash">
    <w:name w:val="Dash"/>
    <w:pPr>
      <w:numPr>
        <w:numId w:val="1"/>
      </w:numPr>
    </w:pPr>
  </w:style>
  <w:style w:type="paragraph" w:styleId="a4">
    <w:name w:val="footer"/>
    <w:basedOn w:val="a"/>
    <w:link w:val="a5"/>
    <w:uiPriority w:val="99"/>
    <w:rsid w:val="00C3351B"/>
    <w:pPr>
      <w:pBdr>
        <w:top w:val="none" w:sz="0" w:space="0" w:color="auto"/>
        <w:left w:val="none" w:sz="0" w:space="0" w:color="auto"/>
        <w:bottom w:val="none" w:sz="0" w:space="0" w:color="auto"/>
        <w:right w:val="none" w:sz="0" w:space="0" w:color="auto"/>
        <w:bar w:val="none" w:sz="0" w:color="auto"/>
      </w:pBdr>
      <w:tabs>
        <w:tab w:val="center" w:pos="233.85pt"/>
        <w:tab w:val="end" w:pos="467.75pt"/>
      </w:tabs>
    </w:pPr>
    <w:rPr>
      <w:rFonts w:eastAsia="Times New Roman"/>
      <w:lang w:val="x-none" w:eastAsia="x-none"/>
    </w:rPr>
  </w:style>
  <w:style w:type="character" w:customStyle="1" w:styleId="a5">
    <w:name w:val="Нижній колонтитул Знак"/>
    <w:link w:val="a4"/>
    <w:uiPriority w:val="99"/>
    <w:rsid w:val="00C3351B"/>
    <w:rPr>
      <w:rFonts w:eastAsia="Times New Roman"/>
      <w:sz w:val="24"/>
      <w:szCs w:val="24"/>
      <w:lang w:bidi="ar-SA"/>
    </w:rPr>
  </w:style>
  <w:style w:type="paragraph" w:styleId="a6">
    <w:name w:val="header"/>
    <w:basedOn w:val="a"/>
    <w:link w:val="a7"/>
    <w:uiPriority w:val="99"/>
    <w:semiHidden/>
    <w:unhideWhenUsed/>
    <w:rsid w:val="00C3351B"/>
    <w:pPr>
      <w:tabs>
        <w:tab w:val="center" w:pos="233.85pt"/>
        <w:tab w:val="end" w:pos="467.75pt"/>
      </w:tabs>
    </w:pPr>
  </w:style>
  <w:style w:type="character" w:customStyle="1" w:styleId="a7">
    <w:name w:val="Верхній колонтитул Знак"/>
    <w:link w:val="a6"/>
    <w:uiPriority w:val="99"/>
    <w:semiHidden/>
    <w:rsid w:val="00C3351B"/>
    <w:rPr>
      <w:sz w:val="24"/>
      <w:szCs w:val="24"/>
      <w:lang w:val="en-US" w:eastAsia="en-US" w:bidi="ar-SA"/>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1969774103">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footnotes" Target="footnotes.xml"/><Relationship Id="rId13" Type="http://purl.oclc.org/ooxml/officeDocument/relationships/theme" Target="theme/theme1.xml"/><Relationship Id="rId3" Type="http://purl.oclc.org/ooxml/officeDocument/relationships/customXml" Target="../customXml/item3.xml"/><Relationship Id="rId7" Type="http://purl.oclc.org/ooxml/officeDocument/relationships/webSettings" Target="webSettings.xml"/><Relationship Id="rId12" Type="http://purl.oclc.org/ooxml/officeDocument/relationships/fontTable" Target="fontTable.xml"/><Relationship Id="rId2" Type="http://purl.oclc.org/ooxml/officeDocument/relationships/customXml" Target="../customXml/item2.xml"/><Relationship Id="rId1" Type="http://purl.oclc.org/ooxml/officeDocument/relationships/customXml" Target="../customXml/item1.xml"/><Relationship Id="rId6" Type="http://purl.oclc.org/ooxml/officeDocument/relationships/settings" Target="settings.xml"/><Relationship Id="rId11" Type="http://purl.oclc.org/ooxml/officeDocument/relationships/footer" Target="footer1.xml"/><Relationship Id="rId5" Type="http://purl.oclc.org/ooxml/officeDocument/relationships/styles" Target="styles.xml"/><Relationship Id="rId10" Type="http://purl.oclc.org/ooxml/officeDocument/relationships/header" Target="header1.xml"/><Relationship Id="rId4" Type="http://purl.oclc.org/ooxml/officeDocument/relationships/numbering" Target="numbering.xml"/><Relationship Id="rId9" Type="http://purl.oclc.org/ooxml/officeDocument/relationships/endnotes" Target="endnotes.xml"/></Relationships>
</file>

<file path=word/theme/theme1.xml><?xml version="1.0" encoding="utf-8"?>
<a:theme xmlns:a="http://purl.oclc.org/ooxml/drawingml/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purl.oclc.org/ooxml/officeDocument/customXml" ds:itemID="{249B362A-C084-4F0B-AB03-408654CD6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purl.oclc.org/ooxml/officeDocument/customXml" ds:itemID="{22EED970-4C2E-4FDC-AACF-28F0BD4B7F22}">
  <ds:schemaRefs>
    <ds:schemaRef ds:uri="http://schemas.microsoft.com/office/2006/metadata/properties"/>
    <ds:schemaRef ds:uri="http://schemas.microsoft.com/office/infopath/2007/PartnerControls"/>
  </ds:schemaRefs>
</ds:datastoreItem>
</file>

<file path=customXml/itemProps3.xml><?xml version="1.0" encoding="utf-8"?>
<ds:datastoreItem xmlns:ds="http://purl.oclc.org/ooxml/officeDocument/customXml" ds:itemID="{938C0B3E-F4BC-4266-B4B9-A9449C39A6D6}">
  <ds:schemaRefs>
    <ds:schemaRef ds:uri="http://schemas.microsoft.com/sharepoint/v3/contenttype/forms"/>
  </ds:schemaRefs>
</ds:datastoreItem>
</file>

<file path=docProps/app.xml><?xml version="1.0" encoding="utf-8"?>
<Properties xmlns="http://purl.oclc.org/ooxml/officeDocument/extendedProperties" xmlns:vt="http://purl.oclc.org/ooxml/officeDocument/docPropsVTypes">
  <Template>Normal.dotm</Template>
  <TotalTime>0</TotalTime>
  <Pages>4</Pages>
  <Words>4823</Words>
  <Characters>2750</Characters>
  <Application>Microsoft Office Word</Application>
  <DocSecurity>0</DocSecurity>
  <Lines>22</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2020-04-10T10:38:00Z</dcterms:created>
  <dcterms:modified xsi:type="dcterms:W3CDTF">2020-04-10T10:38:00Z</dcterms:modified>
</cp:coreProperties>
</file>

<file path=docProps/custom.xml><?xml version="1.0" encoding="utf-8"?>
<Properties xmlns="http://purl.oclc.org/ooxml/officeDocument/customProperties" xmlns:vt="http://purl.oclc.org/ooxml/officeDocument/docPropsVTypes">
  <property fmtid="{D5CDD505-2E9C-101B-9397-08002B2CF9AE}" pid="2" name="ContentTypeId">
    <vt:lpwstr>0x0101005082CF9611B70740801F57C691914AA100112606590970F34A82426E1C2D62EACA</vt:lpwstr>
  </property>
</Properties>
</file>