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FC" w:rsidRPr="00027E4E" w:rsidRDefault="002327FC" w:rsidP="00511EAB">
      <w:pPr>
        <w:spacing w:after="0" w:line="240" w:lineRule="auto"/>
        <w:ind w:left="7230"/>
        <w:rPr>
          <w:rFonts w:ascii="Times New Roman" w:eastAsia="Times New Roman" w:hAnsi="Times New Roman" w:cs="Times New Roman"/>
          <w:sz w:val="28"/>
          <w:szCs w:val="28"/>
          <w:lang w:eastAsia="uk-UA"/>
        </w:rPr>
      </w:pPr>
      <w:r w:rsidRPr="00027E4E">
        <w:rPr>
          <w:rFonts w:ascii="Times New Roman" w:eastAsia="Times New Roman" w:hAnsi="Times New Roman" w:cs="Times New Roman"/>
          <w:sz w:val="28"/>
          <w:szCs w:val="28"/>
          <w:lang w:eastAsia="uk-UA"/>
        </w:rPr>
        <w:t xml:space="preserve">До реєстр. № </w:t>
      </w:r>
      <w:r w:rsidR="00DA6922" w:rsidRPr="00027E4E">
        <w:rPr>
          <w:rFonts w:ascii="Times New Roman" w:eastAsia="Times New Roman" w:hAnsi="Times New Roman" w:cs="Times New Roman"/>
          <w:sz w:val="28"/>
          <w:szCs w:val="28"/>
          <w:lang w:eastAsia="uk-UA"/>
        </w:rPr>
        <w:t>3358</w:t>
      </w:r>
    </w:p>
    <w:p w:rsidR="002327FC" w:rsidRPr="00027E4E" w:rsidRDefault="002327FC" w:rsidP="00511EAB">
      <w:pPr>
        <w:spacing w:after="0" w:line="240" w:lineRule="auto"/>
        <w:ind w:left="7230"/>
        <w:rPr>
          <w:rFonts w:ascii="Times New Roman" w:eastAsia="Times New Roman" w:hAnsi="Times New Roman" w:cs="Times New Roman"/>
          <w:sz w:val="28"/>
          <w:szCs w:val="28"/>
          <w:lang w:eastAsia="uk-UA"/>
        </w:rPr>
      </w:pPr>
      <w:r w:rsidRPr="00027E4E">
        <w:rPr>
          <w:rFonts w:ascii="Times New Roman" w:eastAsia="Times New Roman" w:hAnsi="Times New Roman" w:cs="Times New Roman"/>
          <w:sz w:val="28"/>
          <w:szCs w:val="28"/>
          <w:lang w:eastAsia="uk-UA"/>
        </w:rPr>
        <w:t xml:space="preserve">від </w:t>
      </w:r>
      <w:r w:rsidR="00DA6922" w:rsidRPr="00027E4E">
        <w:rPr>
          <w:rFonts w:ascii="Times New Roman" w:eastAsia="Times New Roman" w:hAnsi="Times New Roman" w:cs="Times New Roman"/>
          <w:sz w:val="28"/>
          <w:szCs w:val="28"/>
          <w:lang w:eastAsia="uk-UA"/>
        </w:rPr>
        <w:t>17</w:t>
      </w:r>
      <w:r w:rsidRPr="00027E4E">
        <w:rPr>
          <w:rFonts w:ascii="Times New Roman" w:eastAsia="Times New Roman" w:hAnsi="Times New Roman" w:cs="Times New Roman"/>
          <w:sz w:val="28"/>
          <w:szCs w:val="28"/>
          <w:lang w:eastAsia="uk-UA"/>
        </w:rPr>
        <w:t>.</w:t>
      </w:r>
      <w:r w:rsidR="008B3AAC" w:rsidRPr="00027E4E">
        <w:rPr>
          <w:rFonts w:ascii="Times New Roman" w:eastAsia="Times New Roman" w:hAnsi="Times New Roman" w:cs="Times New Roman"/>
          <w:sz w:val="28"/>
          <w:szCs w:val="28"/>
          <w:lang w:eastAsia="uk-UA"/>
        </w:rPr>
        <w:t>0</w:t>
      </w:r>
      <w:r w:rsidR="00DA6922" w:rsidRPr="00027E4E">
        <w:rPr>
          <w:rFonts w:ascii="Times New Roman" w:eastAsia="Times New Roman" w:hAnsi="Times New Roman" w:cs="Times New Roman"/>
          <w:sz w:val="28"/>
          <w:szCs w:val="28"/>
          <w:lang w:eastAsia="uk-UA"/>
        </w:rPr>
        <w:t>4</w:t>
      </w:r>
      <w:r w:rsidRPr="00027E4E">
        <w:rPr>
          <w:rFonts w:ascii="Times New Roman" w:eastAsia="Times New Roman" w:hAnsi="Times New Roman" w:cs="Times New Roman"/>
          <w:sz w:val="28"/>
          <w:szCs w:val="28"/>
          <w:lang w:eastAsia="uk-UA"/>
        </w:rPr>
        <w:t>.20</w:t>
      </w:r>
      <w:r w:rsidR="008B3AAC" w:rsidRPr="00027E4E">
        <w:rPr>
          <w:rFonts w:ascii="Times New Roman" w:eastAsia="Times New Roman" w:hAnsi="Times New Roman" w:cs="Times New Roman"/>
          <w:sz w:val="28"/>
          <w:szCs w:val="28"/>
          <w:lang w:eastAsia="uk-UA"/>
        </w:rPr>
        <w:t>20</w:t>
      </w:r>
    </w:p>
    <w:p w:rsidR="009A61AF" w:rsidRPr="00027E4E" w:rsidRDefault="009A61AF" w:rsidP="00EC1DAC">
      <w:pPr>
        <w:spacing w:after="0" w:line="240" w:lineRule="auto"/>
        <w:ind w:left="7371"/>
        <w:rPr>
          <w:rFonts w:ascii="Times New Roman" w:eastAsia="Times New Roman" w:hAnsi="Times New Roman" w:cs="Times New Roman"/>
          <w:sz w:val="28"/>
          <w:szCs w:val="28"/>
          <w:lang w:eastAsia="uk-UA"/>
        </w:rPr>
      </w:pPr>
    </w:p>
    <w:p w:rsidR="009A61AF" w:rsidRPr="00027E4E" w:rsidRDefault="009A61AF" w:rsidP="00EC1DAC">
      <w:pPr>
        <w:spacing w:after="0" w:line="240" w:lineRule="auto"/>
        <w:ind w:left="7371"/>
        <w:rPr>
          <w:rFonts w:ascii="Times New Roman" w:eastAsia="Times New Roman" w:hAnsi="Times New Roman" w:cs="Times New Roman"/>
          <w:sz w:val="28"/>
          <w:szCs w:val="28"/>
          <w:lang w:eastAsia="uk-UA"/>
        </w:rPr>
      </w:pPr>
    </w:p>
    <w:p w:rsidR="002327FC" w:rsidRPr="00027E4E" w:rsidRDefault="00B94BF0" w:rsidP="005C5323">
      <w:pPr>
        <w:spacing w:after="0" w:line="240" w:lineRule="auto"/>
        <w:ind w:left="993"/>
        <w:jc w:val="center"/>
        <w:outlineLvl w:val="2"/>
        <w:rPr>
          <w:rFonts w:ascii="Times New Roman" w:eastAsia="Times New Roman" w:hAnsi="Times New Roman" w:cs="Times New Roman"/>
          <w:bCs/>
          <w:sz w:val="28"/>
          <w:szCs w:val="28"/>
          <w:lang w:eastAsia="uk-UA"/>
        </w:rPr>
      </w:pPr>
      <w:r w:rsidRPr="00027E4E">
        <w:rPr>
          <w:rFonts w:ascii="Times New Roman" w:eastAsia="Times New Roman" w:hAnsi="Times New Roman" w:cs="Times New Roman"/>
          <w:b/>
          <w:bCs/>
          <w:sz w:val="28"/>
          <w:szCs w:val="28"/>
          <w:lang w:eastAsia="uk-UA"/>
        </w:rPr>
        <w:t xml:space="preserve">                                                      </w:t>
      </w:r>
    </w:p>
    <w:p w:rsidR="005C5323" w:rsidRPr="00027E4E" w:rsidRDefault="005C5323" w:rsidP="00EC1DAC">
      <w:pPr>
        <w:spacing w:after="0" w:line="240" w:lineRule="auto"/>
        <w:rPr>
          <w:rFonts w:ascii="Times New Roman" w:eastAsia="Times New Roman" w:hAnsi="Times New Roman" w:cs="Times New Roman"/>
          <w:b/>
          <w:bCs/>
          <w:sz w:val="28"/>
          <w:szCs w:val="28"/>
          <w:lang w:eastAsia="uk-UA"/>
        </w:rPr>
      </w:pPr>
    </w:p>
    <w:p w:rsidR="00027E4E" w:rsidRPr="00027E4E" w:rsidRDefault="00027E4E" w:rsidP="00EC1DAC">
      <w:pPr>
        <w:spacing w:after="0" w:line="240" w:lineRule="auto"/>
        <w:rPr>
          <w:rFonts w:ascii="Times New Roman" w:eastAsia="Times New Roman" w:hAnsi="Times New Roman" w:cs="Times New Roman"/>
          <w:b/>
          <w:bCs/>
          <w:sz w:val="28"/>
          <w:szCs w:val="28"/>
          <w:lang w:eastAsia="uk-UA"/>
        </w:rPr>
      </w:pPr>
    </w:p>
    <w:p w:rsidR="00027E4E" w:rsidRPr="00027E4E" w:rsidRDefault="00027E4E" w:rsidP="00EC1DAC">
      <w:pPr>
        <w:spacing w:after="0" w:line="240" w:lineRule="auto"/>
        <w:rPr>
          <w:rFonts w:ascii="Times New Roman" w:eastAsia="Times New Roman" w:hAnsi="Times New Roman" w:cs="Times New Roman"/>
          <w:b/>
          <w:bCs/>
          <w:sz w:val="28"/>
          <w:szCs w:val="28"/>
          <w:lang w:eastAsia="uk-UA"/>
        </w:rPr>
      </w:pPr>
    </w:p>
    <w:p w:rsidR="00027E4E" w:rsidRPr="00027E4E" w:rsidRDefault="00027E4E" w:rsidP="00EC1DAC">
      <w:pPr>
        <w:spacing w:after="0" w:line="240" w:lineRule="auto"/>
        <w:rPr>
          <w:rFonts w:ascii="Times New Roman" w:eastAsia="Times New Roman" w:hAnsi="Times New Roman" w:cs="Times New Roman"/>
          <w:b/>
          <w:bCs/>
          <w:sz w:val="28"/>
          <w:szCs w:val="28"/>
          <w:lang w:eastAsia="uk-UA"/>
        </w:rPr>
      </w:pPr>
    </w:p>
    <w:p w:rsidR="00027E4E" w:rsidRPr="00027E4E" w:rsidRDefault="00027E4E" w:rsidP="00EC1DAC">
      <w:pPr>
        <w:spacing w:after="0" w:line="240" w:lineRule="auto"/>
        <w:rPr>
          <w:rFonts w:ascii="Times New Roman" w:eastAsia="Times New Roman" w:hAnsi="Times New Roman" w:cs="Times New Roman"/>
          <w:b/>
          <w:bCs/>
          <w:sz w:val="28"/>
          <w:szCs w:val="28"/>
          <w:lang w:eastAsia="uk-UA"/>
        </w:rPr>
      </w:pPr>
    </w:p>
    <w:p w:rsidR="00027E4E" w:rsidRPr="00027E4E" w:rsidRDefault="00027E4E" w:rsidP="00EC1DAC">
      <w:pPr>
        <w:spacing w:after="0" w:line="240" w:lineRule="auto"/>
        <w:rPr>
          <w:rFonts w:ascii="Times New Roman" w:eastAsia="Times New Roman" w:hAnsi="Times New Roman" w:cs="Times New Roman"/>
          <w:b/>
          <w:bCs/>
          <w:sz w:val="28"/>
          <w:szCs w:val="28"/>
          <w:lang w:eastAsia="uk-UA"/>
        </w:rPr>
      </w:pPr>
    </w:p>
    <w:p w:rsidR="00027E4E" w:rsidRPr="00027E4E" w:rsidRDefault="00027E4E" w:rsidP="00EC1DAC">
      <w:pPr>
        <w:spacing w:after="0" w:line="240" w:lineRule="auto"/>
        <w:rPr>
          <w:rFonts w:ascii="Times New Roman" w:eastAsia="Times New Roman" w:hAnsi="Times New Roman" w:cs="Times New Roman"/>
          <w:b/>
          <w:bCs/>
          <w:sz w:val="28"/>
          <w:szCs w:val="28"/>
          <w:lang w:eastAsia="uk-UA"/>
        </w:rPr>
      </w:pPr>
    </w:p>
    <w:p w:rsidR="00027E4E" w:rsidRPr="00027E4E" w:rsidRDefault="00027E4E" w:rsidP="00EC1DAC">
      <w:pPr>
        <w:spacing w:after="0" w:line="240" w:lineRule="auto"/>
        <w:rPr>
          <w:rFonts w:ascii="Times New Roman" w:eastAsia="Times New Roman" w:hAnsi="Times New Roman" w:cs="Times New Roman"/>
          <w:b/>
          <w:bCs/>
          <w:sz w:val="28"/>
          <w:szCs w:val="28"/>
          <w:lang w:eastAsia="uk-UA"/>
        </w:rPr>
      </w:pPr>
      <w:r w:rsidRPr="00027E4E">
        <w:rPr>
          <w:rFonts w:ascii="Times New Roman" w:eastAsia="Times New Roman" w:hAnsi="Times New Roman" w:cs="Times New Roman"/>
          <w:b/>
          <w:bCs/>
          <w:sz w:val="28"/>
          <w:szCs w:val="28"/>
          <w:lang w:eastAsia="uk-UA"/>
        </w:rPr>
        <w:t xml:space="preserve">                                                                                  ВЕРХОВНА РАДА УКРАЇНИ</w:t>
      </w:r>
    </w:p>
    <w:p w:rsidR="00027E4E" w:rsidRPr="00027E4E" w:rsidRDefault="00027E4E" w:rsidP="00EC1DAC">
      <w:pPr>
        <w:spacing w:after="0" w:line="240" w:lineRule="auto"/>
        <w:rPr>
          <w:rFonts w:ascii="Times New Roman" w:eastAsia="Times New Roman" w:hAnsi="Times New Roman" w:cs="Times New Roman"/>
          <w:b/>
          <w:bCs/>
          <w:sz w:val="28"/>
          <w:szCs w:val="28"/>
          <w:lang w:eastAsia="uk-UA"/>
        </w:rPr>
      </w:pPr>
    </w:p>
    <w:p w:rsidR="00027E4E" w:rsidRPr="00027E4E" w:rsidRDefault="00027E4E" w:rsidP="00EC1DAC">
      <w:pPr>
        <w:spacing w:after="0" w:line="240" w:lineRule="auto"/>
        <w:rPr>
          <w:rFonts w:ascii="Times New Roman" w:eastAsia="Times New Roman" w:hAnsi="Times New Roman" w:cs="Times New Roman"/>
          <w:b/>
          <w:bCs/>
          <w:sz w:val="28"/>
          <w:szCs w:val="28"/>
          <w:lang w:eastAsia="uk-UA"/>
        </w:rPr>
      </w:pPr>
    </w:p>
    <w:p w:rsidR="002327FC" w:rsidRPr="00027E4E" w:rsidRDefault="002327FC" w:rsidP="00EC1DAC">
      <w:pPr>
        <w:spacing w:after="0" w:line="240" w:lineRule="auto"/>
        <w:jc w:val="center"/>
        <w:rPr>
          <w:rFonts w:ascii="Times New Roman" w:eastAsia="Times New Roman" w:hAnsi="Times New Roman" w:cs="Times New Roman"/>
          <w:b/>
          <w:bCs/>
          <w:sz w:val="28"/>
          <w:szCs w:val="28"/>
          <w:lang w:eastAsia="uk-UA"/>
        </w:rPr>
      </w:pPr>
      <w:r w:rsidRPr="00027E4E">
        <w:rPr>
          <w:rFonts w:ascii="Times New Roman" w:eastAsia="Times New Roman" w:hAnsi="Times New Roman" w:cs="Times New Roman"/>
          <w:b/>
          <w:bCs/>
          <w:sz w:val="28"/>
          <w:szCs w:val="28"/>
          <w:lang w:eastAsia="uk-UA"/>
        </w:rPr>
        <w:t>ВИСНОВОК</w:t>
      </w:r>
      <w:r w:rsidR="008B3AAC" w:rsidRPr="00027E4E">
        <w:rPr>
          <w:rFonts w:ascii="Times New Roman" w:eastAsia="Times New Roman" w:hAnsi="Times New Roman" w:cs="Times New Roman"/>
          <w:b/>
          <w:bCs/>
          <w:sz w:val="28"/>
          <w:szCs w:val="28"/>
          <w:lang w:eastAsia="uk-UA"/>
        </w:rPr>
        <w:t xml:space="preserve"> </w:t>
      </w:r>
    </w:p>
    <w:p w:rsidR="00EC1DAC" w:rsidRPr="00027E4E" w:rsidRDefault="00883BD6" w:rsidP="00935091">
      <w:pPr>
        <w:pStyle w:val="3"/>
        <w:ind w:firstLine="567"/>
        <w:jc w:val="both"/>
        <w:rPr>
          <w:b w:val="0"/>
          <w:bCs w:val="0"/>
          <w:sz w:val="28"/>
          <w:szCs w:val="28"/>
          <w:lang w:val="uk-UA" w:eastAsia="uk-UA"/>
        </w:rPr>
      </w:pPr>
      <w:r w:rsidRPr="00027E4E">
        <w:rPr>
          <w:sz w:val="28"/>
          <w:szCs w:val="28"/>
          <w:lang w:val="uk-UA" w:eastAsia="uk-UA"/>
        </w:rPr>
        <w:t>н</w:t>
      </w:r>
      <w:r w:rsidR="002327FC" w:rsidRPr="00027E4E">
        <w:rPr>
          <w:sz w:val="28"/>
          <w:szCs w:val="28"/>
          <w:lang w:val="uk-UA" w:eastAsia="uk-UA"/>
        </w:rPr>
        <w:t xml:space="preserve">а </w:t>
      </w:r>
      <w:r w:rsidR="00AE52C8" w:rsidRPr="00027E4E">
        <w:rPr>
          <w:sz w:val="28"/>
          <w:szCs w:val="28"/>
          <w:lang w:val="uk-UA" w:eastAsia="uk-UA"/>
        </w:rPr>
        <w:t>проект Постанови Верховної Ради України «</w:t>
      </w:r>
      <w:r w:rsidR="00AE52C8" w:rsidRPr="00027E4E">
        <w:rPr>
          <w:sz w:val="28"/>
          <w:szCs w:val="28"/>
          <w:lang w:val="uk-UA"/>
        </w:rPr>
        <w:t>Про утворення Тимчасової слідчої комісії Верховної Ради України з питань розслідування оприлюднених у ЗМІ фактів можливих корупційних дій посадових осіб органів державної влади, які призвели до значних втрат дохідної частини Державного бюджету України</w:t>
      </w:r>
      <w:r w:rsidR="00AE52C8" w:rsidRPr="00027E4E">
        <w:rPr>
          <w:sz w:val="28"/>
          <w:szCs w:val="28"/>
          <w:lang w:val="uk-UA" w:eastAsia="uk-UA"/>
        </w:rPr>
        <w:t xml:space="preserve">», внесений народними депутатами України </w:t>
      </w:r>
      <w:proofErr w:type="spellStart"/>
      <w:r w:rsidR="00AE52C8" w:rsidRPr="00027E4E">
        <w:rPr>
          <w:sz w:val="28"/>
          <w:szCs w:val="28"/>
          <w:lang w:val="uk-UA" w:eastAsia="uk-UA"/>
        </w:rPr>
        <w:t>Крульком</w:t>
      </w:r>
      <w:proofErr w:type="spellEnd"/>
      <w:r w:rsidR="00AE52C8" w:rsidRPr="00027E4E">
        <w:rPr>
          <w:sz w:val="28"/>
          <w:szCs w:val="28"/>
          <w:lang w:val="uk-UA" w:eastAsia="uk-UA"/>
        </w:rPr>
        <w:t xml:space="preserve"> І.І., Тимошенко Ю.В., Корнієнком О.С., Геращенко І.В., </w:t>
      </w:r>
      <w:proofErr w:type="spellStart"/>
      <w:r w:rsidR="00AE52C8" w:rsidRPr="00027E4E">
        <w:rPr>
          <w:sz w:val="28"/>
          <w:szCs w:val="28"/>
          <w:lang w:val="uk-UA" w:eastAsia="uk-UA"/>
        </w:rPr>
        <w:t>Южаніною</w:t>
      </w:r>
      <w:proofErr w:type="spellEnd"/>
      <w:r w:rsidR="00AE52C8" w:rsidRPr="00027E4E">
        <w:rPr>
          <w:sz w:val="28"/>
          <w:szCs w:val="28"/>
          <w:lang w:val="uk-UA" w:eastAsia="uk-UA"/>
        </w:rPr>
        <w:t xml:space="preserve"> Н.П., </w:t>
      </w:r>
      <w:proofErr w:type="spellStart"/>
      <w:r w:rsidR="00AE52C8" w:rsidRPr="00027E4E">
        <w:rPr>
          <w:sz w:val="28"/>
          <w:szCs w:val="28"/>
          <w:lang w:val="uk-UA" w:eastAsia="uk-UA"/>
        </w:rPr>
        <w:t>Рахманіним</w:t>
      </w:r>
      <w:proofErr w:type="spellEnd"/>
      <w:r w:rsidR="00AE52C8" w:rsidRPr="00027E4E">
        <w:rPr>
          <w:sz w:val="28"/>
          <w:szCs w:val="28"/>
          <w:lang w:val="uk-UA" w:eastAsia="uk-UA"/>
        </w:rPr>
        <w:t xml:space="preserve"> С.І., </w:t>
      </w:r>
      <w:proofErr w:type="spellStart"/>
      <w:r w:rsidR="00AE52C8" w:rsidRPr="00027E4E">
        <w:rPr>
          <w:sz w:val="28"/>
          <w:szCs w:val="28"/>
          <w:lang w:val="uk-UA" w:eastAsia="uk-UA"/>
        </w:rPr>
        <w:t>Батенком</w:t>
      </w:r>
      <w:proofErr w:type="spellEnd"/>
      <w:r w:rsidR="00AE52C8" w:rsidRPr="00027E4E">
        <w:rPr>
          <w:sz w:val="28"/>
          <w:szCs w:val="28"/>
          <w:lang w:val="uk-UA" w:eastAsia="uk-UA"/>
        </w:rPr>
        <w:t xml:space="preserve"> Т.І. (реєстр. № 3358 від 17.04.2020)</w:t>
      </w:r>
    </w:p>
    <w:p w:rsidR="002327FC" w:rsidRPr="00027E4E" w:rsidRDefault="0083686C" w:rsidP="00EC1DAC">
      <w:pPr>
        <w:spacing w:after="0" w:line="240" w:lineRule="auto"/>
        <w:jc w:val="both"/>
        <w:outlineLvl w:val="2"/>
        <w:rPr>
          <w:rFonts w:ascii="Times New Roman" w:eastAsia="Times New Roman" w:hAnsi="Times New Roman" w:cs="Times New Roman"/>
          <w:b/>
          <w:bCs/>
          <w:sz w:val="28"/>
          <w:szCs w:val="28"/>
          <w:lang w:eastAsia="uk-UA"/>
        </w:rPr>
      </w:pPr>
      <w:r w:rsidRPr="00027E4E">
        <w:rPr>
          <w:rFonts w:ascii="Times New Roman" w:eastAsia="Times New Roman" w:hAnsi="Times New Roman" w:cs="Times New Roman"/>
          <w:b/>
          <w:bCs/>
          <w:sz w:val="28"/>
          <w:szCs w:val="28"/>
          <w:lang w:eastAsia="uk-UA"/>
        </w:rPr>
        <w:t xml:space="preserve"> </w:t>
      </w:r>
      <w:r w:rsidR="008B3AAC" w:rsidRPr="00027E4E">
        <w:rPr>
          <w:rFonts w:ascii="Times New Roman" w:eastAsia="Times New Roman" w:hAnsi="Times New Roman" w:cs="Times New Roman"/>
          <w:b/>
          <w:bCs/>
          <w:sz w:val="28"/>
          <w:szCs w:val="28"/>
          <w:lang w:eastAsia="uk-UA"/>
        </w:rPr>
        <w:t xml:space="preserve"> </w:t>
      </w:r>
    </w:p>
    <w:p w:rsidR="008207C9" w:rsidRPr="00027E4E" w:rsidRDefault="00027E4E" w:rsidP="008207C9">
      <w:pPr>
        <w:spacing w:after="0" w:line="240" w:lineRule="auto"/>
        <w:ind w:firstLine="567"/>
        <w:jc w:val="both"/>
        <w:outlineLvl w:val="2"/>
        <w:rPr>
          <w:rFonts w:ascii="Times New Roman" w:eastAsia="Times New Roman" w:hAnsi="Times New Roman" w:cs="Times New Roman"/>
          <w:bCs/>
          <w:sz w:val="28"/>
          <w:szCs w:val="28"/>
          <w:lang w:eastAsia="ru-RU"/>
        </w:rPr>
      </w:pPr>
      <w:r w:rsidRPr="00027E4E">
        <w:rPr>
          <w:rFonts w:ascii="Times New Roman" w:eastAsia="Times New Roman" w:hAnsi="Times New Roman" w:cs="Times New Roman"/>
          <w:bCs/>
          <w:sz w:val="28"/>
          <w:szCs w:val="28"/>
          <w:lang w:eastAsia="ru-RU"/>
        </w:rPr>
        <w:t>Комітет на засіданні 23 квітня 2020 року (протокол №</w:t>
      </w:r>
      <w:r w:rsidR="00935091">
        <w:rPr>
          <w:rFonts w:ascii="Times New Roman" w:eastAsia="Times New Roman" w:hAnsi="Times New Roman" w:cs="Times New Roman"/>
          <w:bCs/>
          <w:sz w:val="28"/>
          <w:szCs w:val="28"/>
          <w:lang w:eastAsia="ru-RU"/>
        </w:rPr>
        <w:t xml:space="preserve"> 33</w:t>
      </w:r>
      <w:r w:rsidRPr="00027E4E">
        <w:rPr>
          <w:rFonts w:ascii="Times New Roman" w:eastAsia="Times New Roman" w:hAnsi="Times New Roman" w:cs="Times New Roman"/>
          <w:bCs/>
          <w:sz w:val="28"/>
          <w:szCs w:val="28"/>
          <w:lang w:eastAsia="ru-RU"/>
        </w:rPr>
        <w:t>) розглянув з</w:t>
      </w:r>
      <w:r w:rsidR="008207C9" w:rsidRPr="00027E4E">
        <w:rPr>
          <w:rFonts w:ascii="Times New Roman" w:eastAsia="Times New Roman" w:hAnsi="Times New Roman" w:cs="Times New Roman"/>
          <w:bCs/>
          <w:sz w:val="28"/>
          <w:szCs w:val="28"/>
          <w:lang w:eastAsia="ru-RU"/>
        </w:rPr>
        <w:t xml:space="preserve">а дорученням Голови Верховної Ради України Разумкова Д.О. від  </w:t>
      </w:r>
      <w:r w:rsidR="00D314EC" w:rsidRPr="00027E4E">
        <w:rPr>
          <w:rFonts w:ascii="Times New Roman" w:eastAsia="Times New Roman" w:hAnsi="Times New Roman" w:cs="Times New Roman"/>
          <w:bCs/>
          <w:sz w:val="28"/>
          <w:szCs w:val="28"/>
          <w:lang w:eastAsia="ru-RU"/>
        </w:rPr>
        <w:t>2</w:t>
      </w:r>
      <w:r w:rsidR="00992942" w:rsidRPr="00027E4E">
        <w:rPr>
          <w:rFonts w:ascii="Times New Roman" w:eastAsia="Times New Roman" w:hAnsi="Times New Roman" w:cs="Times New Roman"/>
          <w:bCs/>
          <w:sz w:val="28"/>
          <w:szCs w:val="28"/>
          <w:lang w:eastAsia="ru-RU"/>
        </w:rPr>
        <w:t>2</w:t>
      </w:r>
      <w:r w:rsidR="008207C9" w:rsidRPr="00027E4E">
        <w:rPr>
          <w:rFonts w:ascii="Times New Roman" w:eastAsia="Times New Roman" w:hAnsi="Times New Roman" w:cs="Times New Roman"/>
          <w:bCs/>
          <w:sz w:val="28"/>
          <w:szCs w:val="28"/>
          <w:lang w:eastAsia="ru-RU"/>
        </w:rPr>
        <w:t xml:space="preserve"> </w:t>
      </w:r>
      <w:r w:rsidR="00DA6922" w:rsidRPr="00027E4E">
        <w:rPr>
          <w:rFonts w:ascii="Times New Roman" w:eastAsia="Times New Roman" w:hAnsi="Times New Roman" w:cs="Times New Roman"/>
          <w:bCs/>
          <w:sz w:val="28"/>
          <w:szCs w:val="28"/>
          <w:lang w:eastAsia="ru-RU"/>
        </w:rPr>
        <w:t xml:space="preserve">квітня </w:t>
      </w:r>
      <w:proofErr w:type="spellStart"/>
      <w:r w:rsidRPr="00027E4E">
        <w:rPr>
          <w:rFonts w:ascii="Times New Roman" w:eastAsia="Times New Roman" w:hAnsi="Times New Roman" w:cs="Times New Roman"/>
          <w:bCs/>
          <w:sz w:val="28"/>
          <w:szCs w:val="28"/>
          <w:lang w:eastAsia="ru-RU"/>
        </w:rPr>
        <w:t>ц.р</w:t>
      </w:r>
      <w:proofErr w:type="spellEnd"/>
      <w:r w:rsidRPr="00027E4E">
        <w:rPr>
          <w:rFonts w:ascii="Times New Roman" w:eastAsia="Times New Roman" w:hAnsi="Times New Roman" w:cs="Times New Roman"/>
          <w:bCs/>
          <w:sz w:val="28"/>
          <w:szCs w:val="28"/>
          <w:lang w:eastAsia="ru-RU"/>
        </w:rPr>
        <w:t>.</w:t>
      </w:r>
      <w:r w:rsidR="008207C9" w:rsidRPr="00027E4E">
        <w:rPr>
          <w:rFonts w:ascii="Times New Roman" w:eastAsia="Times New Roman" w:hAnsi="Times New Roman" w:cs="Times New Roman"/>
          <w:bCs/>
          <w:sz w:val="28"/>
          <w:szCs w:val="28"/>
          <w:lang w:eastAsia="ru-RU"/>
        </w:rPr>
        <w:t xml:space="preserve"> проект Постанови Верховної Ради України </w:t>
      </w:r>
      <w:r w:rsidR="00DA6922" w:rsidRPr="00027E4E">
        <w:rPr>
          <w:rFonts w:ascii="Times New Roman" w:eastAsia="Times New Roman" w:hAnsi="Times New Roman" w:cs="Times New Roman"/>
          <w:bCs/>
          <w:sz w:val="28"/>
          <w:szCs w:val="28"/>
          <w:lang w:eastAsia="ru-RU"/>
        </w:rPr>
        <w:t xml:space="preserve">«Про утворення Тимчасової слідчої комісії Верховної Ради України з питань розслідування оприлюднених у ЗМІ фактів можливих корупційних дій посадових осіб органів державної влади, які призвели до значних втрат дохідної частини Державного бюджету України», внесений народними депутатами України </w:t>
      </w:r>
      <w:proofErr w:type="spellStart"/>
      <w:r w:rsidR="00DA6922" w:rsidRPr="00027E4E">
        <w:rPr>
          <w:rFonts w:ascii="Times New Roman" w:eastAsia="Times New Roman" w:hAnsi="Times New Roman" w:cs="Times New Roman"/>
          <w:bCs/>
          <w:sz w:val="28"/>
          <w:szCs w:val="28"/>
          <w:lang w:eastAsia="ru-RU"/>
        </w:rPr>
        <w:t>Крульком</w:t>
      </w:r>
      <w:proofErr w:type="spellEnd"/>
      <w:r w:rsidR="00DA6922" w:rsidRPr="00027E4E">
        <w:rPr>
          <w:rFonts w:ascii="Times New Roman" w:eastAsia="Times New Roman" w:hAnsi="Times New Roman" w:cs="Times New Roman"/>
          <w:bCs/>
          <w:sz w:val="28"/>
          <w:szCs w:val="28"/>
          <w:lang w:eastAsia="ru-RU"/>
        </w:rPr>
        <w:t xml:space="preserve"> І.І., Тимошенко Ю.В.,                         Корнієнком О.С., Геращенко І.В., </w:t>
      </w:r>
      <w:proofErr w:type="spellStart"/>
      <w:r w:rsidR="00DA6922" w:rsidRPr="00027E4E">
        <w:rPr>
          <w:rFonts w:ascii="Times New Roman" w:eastAsia="Times New Roman" w:hAnsi="Times New Roman" w:cs="Times New Roman"/>
          <w:bCs/>
          <w:sz w:val="28"/>
          <w:szCs w:val="28"/>
          <w:lang w:eastAsia="ru-RU"/>
        </w:rPr>
        <w:t>Южаніною</w:t>
      </w:r>
      <w:proofErr w:type="spellEnd"/>
      <w:r w:rsidR="00DA6922" w:rsidRPr="00027E4E">
        <w:rPr>
          <w:rFonts w:ascii="Times New Roman" w:eastAsia="Times New Roman" w:hAnsi="Times New Roman" w:cs="Times New Roman"/>
          <w:bCs/>
          <w:sz w:val="28"/>
          <w:szCs w:val="28"/>
          <w:lang w:eastAsia="ru-RU"/>
        </w:rPr>
        <w:t xml:space="preserve"> Н.П., </w:t>
      </w:r>
      <w:proofErr w:type="spellStart"/>
      <w:r w:rsidR="00DA6922" w:rsidRPr="00027E4E">
        <w:rPr>
          <w:rFonts w:ascii="Times New Roman" w:eastAsia="Times New Roman" w:hAnsi="Times New Roman" w:cs="Times New Roman"/>
          <w:bCs/>
          <w:sz w:val="28"/>
          <w:szCs w:val="28"/>
          <w:lang w:eastAsia="ru-RU"/>
        </w:rPr>
        <w:t>Рахманіним</w:t>
      </w:r>
      <w:proofErr w:type="spellEnd"/>
      <w:r w:rsidR="00DA6922" w:rsidRPr="00027E4E">
        <w:rPr>
          <w:rFonts w:ascii="Times New Roman" w:eastAsia="Times New Roman" w:hAnsi="Times New Roman" w:cs="Times New Roman"/>
          <w:bCs/>
          <w:sz w:val="28"/>
          <w:szCs w:val="28"/>
          <w:lang w:eastAsia="ru-RU"/>
        </w:rPr>
        <w:t xml:space="preserve"> С.І.,                       </w:t>
      </w:r>
      <w:proofErr w:type="spellStart"/>
      <w:r w:rsidR="00DA6922" w:rsidRPr="00027E4E">
        <w:rPr>
          <w:rFonts w:ascii="Times New Roman" w:eastAsia="Times New Roman" w:hAnsi="Times New Roman" w:cs="Times New Roman"/>
          <w:bCs/>
          <w:sz w:val="28"/>
          <w:szCs w:val="28"/>
          <w:lang w:eastAsia="ru-RU"/>
        </w:rPr>
        <w:t>Батенком</w:t>
      </w:r>
      <w:proofErr w:type="spellEnd"/>
      <w:r w:rsidR="00DA6922" w:rsidRPr="00027E4E">
        <w:rPr>
          <w:rFonts w:ascii="Times New Roman" w:eastAsia="Times New Roman" w:hAnsi="Times New Roman" w:cs="Times New Roman"/>
          <w:bCs/>
          <w:sz w:val="28"/>
          <w:szCs w:val="28"/>
          <w:lang w:eastAsia="ru-RU"/>
        </w:rPr>
        <w:t xml:space="preserve"> Т.І.  (реєстр. № 3358 від 17.04.2020)</w:t>
      </w:r>
      <w:r w:rsidR="008207C9" w:rsidRPr="00027E4E">
        <w:rPr>
          <w:rFonts w:ascii="Times New Roman" w:eastAsia="Times New Roman" w:hAnsi="Times New Roman" w:cs="Times New Roman"/>
          <w:bCs/>
          <w:sz w:val="28"/>
          <w:szCs w:val="28"/>
          <w:lang w:eastAsia="ru-RU"/>
        </w:rPr>
        <w:t xml:space="preserve">, на відповідність оформлення та реєстрації вимогам закону, Регламенту Верховної Ради України та прийнятим відповідно до них нормативно-правовим актам. </w:t>
      </w:r>
    </w:p>
    <w:p w:rsidR="00883BD6" w:rsidRPr="00027E4E" w:rsidRDefault="00B9278D" w:rsidP="00883BD6">
      <w:pPr>
        <w:spacing w:after="0" w:line="240" w:lineRule="auto"/>
        <w:ind w:firstLine="567"/>
        <w:jc w:val="both"/>
        <w:outlineLvl w:val="2"/>
        <w:rPr>
          <w:rFonts w:ascii="Times New Roman" w:eastAsia="Times New Roman" w:hAnsi="Times New Roman" w:cs="Times New Roman"/>
          <w:bCs/>
          <w:sz w:val="28"/>
          <w:szCs w:val="28"/>
          <w:lang w:eastAsia="ru-RU"/>
        </w:rPr>
      </w:pPr>
      <w:r w:rsidRPr="00027E4E">
        <w:rPr>
          <w:rFonts w:ascii="Times New Roman" w:eastAsia="Times New Roman" w:hAnsi="Times New Roman" w:cs="Times New Roman"/>
          <w:bCs/>
          <w:sz w:val="28"/>
          <w:szCs w:val="28"/>
          <w:lang w:eastAsia="ru-RU"/>
        </w:rPr>
        <w:t xml:space="preserve">Метою утворення тимчасової слідчої комісії </w:t>
      </w:r>
      <w:r w:rsidR="00883BD6" w:rsidRPr="00027E4E">
        <w:rPr>
          <w:rFonts w:ascii="Times New Roman" w:eastAsia="Times New Roman" w:hAnsi="Times New Roman" w:cs="Times New Roman"/>
          <w:bCs/>
          <w:sz w:val="28"/>
          <w:szCs w:val="28"/>
          <w:lang w:eastAsia="ru-RU"/>
        </w:rPr>
        <w:t>є розслідування оприлюднених у засобах масової інформації фактів можливих корупційних дій посадових осіб органів державної влади, які призвели до недоотримання доходів Державного бюджету України.</w:t>
      </w:r>
    </w:p>
    <w:p w:rsidR="00883BD6" w:rsidRPr="00027E4E" w:rsidRDefault="00883BD6" w:rsidP="00BA1997">
      <w:pPr>
        <w:spacing w:after="0" w:line="240" w:lineRule="auto"/>
        <w:ind w:firstLine="567"/>
        <w:jc w:val="both"/>
        <w:outlineLvl w:val="2"/>
        <w:rPr>
          <w:rFonts w:ascii="Times New Roman" w:hAnsi="Times New Roman" w:cs="Times New Roman"/>
          <w:bCs/>
          <w:sz w:val="28"/>
          <w:szCs w:val="28"/>
        </w:rPr>
      </w:pPr>
      <w:r w:rsidRPr="00027E4E">
        <w:rPr>
          <w:rFonts w:ascii="Times New Roman" w:hAnsi="Times New Roman" w:cs="Times New Roman"/>
          <w:bCs/>
          <w:sz w:val="28"/>
          <w:szCs w:val="28"/>
        </w:rPr>
        <w:t xml:space="preserve">Проект Постанови Верховної Ради України (реєстр. № </w:t>
      </w:r>
      <w:r w:rsidR="00BA1997" w:rsidRPr="00027E4E">
        <w:rPr>
          <w:rFonts w:ascii="Times New Roman" w:hAnsi="Times New Roman" w:cs="Times New Roman"/>
          <w:bCs/>
          <w:sz w:val="28"/>
          <w:szCs w:val="28"/>
        </w:rPr>
        <w:t>3358</w:t>
      </w:r>
      <w:r w:rsidRPr="00027E4E">
        <w:rPr>
          <w:rFonts w:ascii="Times New Roman" w:hAnsi="Times New Roman" w:cs="Times New Roman"/>
          <w:bCs/>
          <w:sz w:val="28"/>
          <w:szCs w:val="28"/>
        </w:rPr>
        <w:t xml:space="preserve">) </w:t>
      </w:r>
      <w:proofErr w:type="spellStart"/>
      <w:r w:rsidRPr="00027E4E">
        <w:rPr>
          <w:rFonts w:ascii="Times New Roman" w:hAnsi="Times New Roman" w:cs="Times New Roman"/>
          <w:bCs/>
          <w:sz w:val="28"/>
          <w:szCs w:val="28"/>
        </w:rPr>
        <w:t>внесено</w:t>
      </w:r>
      <w:proofErr w:type="spellEnd"/>
      <w:r w:rsidRPr="00027E4E">
        <w:rPr>
          <w:rFonts w:ascii="Times New Roman" w:hAnsi="Times New Roman" w:cs="Times New Roman"/>
          <w:bCs/>
          <w:sz w:val="28"/>
          <w:szCs w:val="28"/>
        </w:rPr>
        <w:t xml:space="preserve"> на реєстрацію згідно з частиною першою статті 89, частиною другою статті 90 та частиною другою статті 91 Регламенту Верховної Ради України, за підписом </w:t>
      </w:r>
      <w:r w:rsidRPr="00027E4E">
        <w:rPr>
          <w:rFonts w:ascii="Times New Roman" w:hAnsi="Times New Roman" w:cs="Times New Roman"/>
          <w:bCs/>
          <w:sz w:val="28"/>
          <w:szCs w:val="28"/>
        </w:rPr>
        <w:lastRenderedPageBreak/>
        <w:t xml:space="preserve">осіб, які мають право законодавчої ініціативи, пропозицією щодо кандидатури доповідача на пленарному засіданні, пояснювальною запискою та електронним файлом. </w:t>
      </w:r>
    </w:p>
    <w:p w:rsidR="00883BD6" w:rsidRPr="00027E4E" w:rsidRDefault="00027E4E" w:rsidP="00BA1997">
      <w:pPr>
        <w:spacing w:after="0" w:line="240" w:lineRule="auto"/>
        <w:ind w:firstLine="567"/>
        <w:jc w:val="both"/>
        <w:outlineLvl w:val="2"/>
        <w:rPr>
          <w:rFonts w:ascii="Times New Roman" w:hAnsi="Times New Roman" w:cs="Times New Roman"/>
          <w:bCs/>
          <w:sz w:val="28"/>
          <w:szCs w:val="28"/>
        </w:rPr>
      </w:pPr>
      <w:r w:rsidRPr="00027E4E">
        <w:rPr>
          <w:rFonts w:ascii="Times New Roman" w:hAnsi="Times New Roman" w:cs="Times New Roman"/>
          <w:bCs/>
          <w:sz w:val="28"/>
          <w:szCs w:val="28"/>
        </w:rPr>
        <w:t>Комітет з</w:t>
      </w:r>
      <w:r w:rsidR="00883BD6" w:rsidRPr="00027E4E">
        <w:rPr>
          <w:rFonts w:ascii="Times New Roman" w:hAnsi="Times New Roman" w:cs="Times New Roman"/>
          <w:bCs/>
          <w:sz w:val="28"/>
          <w:szCs w:val="28"/>
        </w:rPr>
        <w:t>вер</w:t>
      </w:r>
      <w:r w:rsidRPr="00027E4E">
        <w:rPr>
          <w:rFonts w:ascii="Times New Roman" w:hAnsi="Times New Roman" w:cs="Times New Roman"/>
          <w:bCs/>
          <w:sz w:val="28"/>
          <w:szCs w:val="28"/>
        </w:rPr>
        <w:t>нув</w:t>
      </w:r>
      <w:r w:rsidR="00883BD6" w:rsidRPr="00027E4E">
        <w:rPr>
          <w:rFonts w:ascii="Times New Roman" w:hAnsi="Times New Roman" w:cs="Times New Roman"/>
          <w:bCs/>
          <w:sz w:val="28"/>
          <w:szCs w:val="28"/>
        </w:rPr>
        <w:t xml:space="preserve"> увагу </w:t>
      </w:r>
      <w:r w:rsidR="00BA1997" w:rsidRPr="00027E4E">
        <w:rPr>
          <w:rFonts w:ascii="Times New Roman" w:hAnsi="Times New Roman" w:cs="Times New Roman"/>
          <w:bCs/>
          <w:sz w:val="28"/>
          <w:szCs w:val="28"/>
        </w:rPr>
        <w:t>на</w:t>
      </w:r>
      <w:r w:rsidR="007511F6" w:rsidRPr="00027E4E">
        <w:rPr>
          <w:rFonts w:ascii="Times New Roman" w:hAnsi="Times New Roman" w:cs="Times New Roman"/>
          <w:bCs/>
          <w:sz w:val="28"/>
          <w:szCs w:val="28"/>
        </w:rPr>
        <w:t xml:space="preserve"> те, що </w:t>
      </w:r>
      <w:r w:rsidR="00BA1997" w:rsidRPr="00027E4E">
        <w:rPr>
          <w:rFonts w:ascii="Times New Roman" w:hAnsi="Times New Roman" w:cs="Times New Roman"/>
          <w:bCs/>
          <w:sz w:val="28"/>
          <w:szCs w:val="28"/>
        </w:rPr>
        <w:t>зазначен</w:t>
      </w:r>
      <w:r w:rsidR="007511F6" w:rsidRPr="00027E4E">
        <w:rPr>
          <w:rFonts w:ascii="Times New Roman" w:hAnsi="Times New Roman" w:cs="Times New Roman"/>
          <w:bCs/>
          <w:sz w:val="28"/>
          <w:szCs w:val="28"/>
        </w:rPr>
        <w:t xml:space="preserve">ий </w:t>
      </w:r>
      <w:r w:rsidR="00BA1997" w:rsidRPr="00027E4E">
        <w:rPr>
          <w:rFonts w:ascii="Times New Roman" w:hAnsi="Times New Roman" w:cs="Times New Roman"/>
          <w:bCs/>
          <w:sz w:val="28"/>
          <w:szCs w:val="28"/>
        </w:rPr>
        <w:t>проект Постанови</w:t>
      </w:r>
      <w:r w:rsidR="007511F6" w:rsidRPr="00027E4E">
        <w:rPr>
          <w:rFonts w:ascii="Times New Roman" w:hAnsi="Times New Roman" w:cs="Times New Roman"/>
          <w:bCs/>
          <w:sz w:val="28"/>
          <w:szCs w:val="28"/>
        </w:rPr>
        <w:t xml:space="preserve"> містить </w:t>
      </w:r>
      <w:r w:rsidR="00BA1997" w:rsidRPr="00027E4E">
        <w:rPr>
          <w:rFonts w:ascii="Times New Roman" w:hAnsi="Times New Roman" w:cs="Times New Roman"/>
          <w:bCs/>
          <w:sz w:val="28"/>
          <w:szCs w:val="28"/>
        </w:rPr>
        <w:t>чотири розділи, а саме:</w:t>
      </w:r>
    </w:p>
    <w:p w:rsidR="00BA1997" w:rsidRPr="00027E4E" w:rsidRDefault="00BA1997" w:rsidP="00BA1997">
      <w:pPr>
        <w:spacing w:after="0" w:line="240" w:lineRule="auto"/>
        <w:ind w:firstLine="567"/>
        <w:jc w:val="both"/>
        <w:outlineLvl w:val="2"/>
        <w:rPr>
          <w:rFonts w:ascii="Times New Roman" w:hAnsi="Times New Roman" w:cs="Times New Roman"/>
          <w:bCs/>
          <w:sz w:val="28"/>
          <w:szCs w:val="28"/>
        </w:rPr>
      </w:pPr>
      <w:r w:rsidRPr="00027E4E">
        <w:rPr>
          <w:rFonts w:ascii="Times New Roman" w:hAnsi="Times New Roman" w:cs="Times New Roman"/>
          <w:bCs/>
          <w:sz w:val="28"/>
          <w:szCs w:val="28"/>
        </w:rPr>
        <w:t>І – про утворення вказаної Тимчасової слідчої комісії</w:t>
      </w:r>
      <w:r w:rsidR="00DE085C" w:rsidRPr="00027E4E">
        <w:rPr>
          <w:rFonts w:ascii="Times New Roman" w:hAnsi="Times New Roman" w:cs="Times New Roman"/>
          <w:bCs/>
          <w:sz w:val="28"/>
          <w:szCs w:val="28"/>
        </w:rPr>
        <w:t xml:space="preserve"> </w:t>
      </w:r>
      <w:r w:rsidR="00DE085C" w:rsidRPr="00027E4E">
        <w:rPr>
          <w:rFonts w:ascii="Times New Roman" w:eastAsia="Times New Roman" w:hAnsi="Times New Roman" w:cs="Times New Roman"/>
          <w:bCs/>
          <w:sz w:val="28"/>
          <w:szCs w:val="28"/>
          <w:lang w:eastAsia="ru-RU"/>
        </w:rPr>
        <w:t>Верховної Ради України з питань розслідування оприлюднених у ЗМІ фактів можливих корупційних дій посадових осіб органів державної влади, які призвели до значних втрат дохідної частини Державного бюджету України</w:t>
      </w:r>
      <w:r w:rsidRPr="00027E4E">
        <w:rPr>
          <w:rFonts w:ascii="Times New Roman" w:hAnsi="Times New Roman" w:cs="Times New Roman"/>
          <w:bCs/>
          <w:sz w:val="28"/>
          <w:szCs w:val="28"/>
        </w:rPr>
        <w:t xml:space="preserve">; </w:t>
      </w:r>
    </w:p>
    <w:p w:rsidR="00BA1997" w:rsidRPr="00027E4E" w:rsidRDefault="00BA1997" w:rsidP="00BA1997">
      <w:pPr>
        <w:spacing w:after="0" w:line="240" w:lineRule="auto"/>
        <w:ind w:firstLine="567"/>
        <w:jc w:val="both"/>
        <w:outlineLvl w:val="2"/>
        <w:rPr>
          <w:rFonts w:ascii="Times New Roman" w:hAnsi="Times New Roman" w:cs="Times New Roman"/>
          <w:bCs/>
          <w:sz w:val="28"/>
          <w:szCs w:val="28"/>
        </w:rPr>
      </w:pPr>
      <w:r w:rsidRPr="00027E4E">
        <w:rPr>
          <w:rFonts w:ascii="Times New Roman" w:hAnsi="Times New Roman" w:cs="Times New Roman"/>
          <w:bCs/>
          <w:sz w:val="28"/>
          <w:szCs w:val="28"/>
        </w:rPr>
        <w:t xml:space="preserve">ІІ – про внесення </w:t>
      </w:r>
      <w:r w:rsidR="005D27BD" w:rsidRPr="00027E4E">
        <w:rPr>
          <w:rFonts w:ascii="Times New Roman" w:hAnsi="Times New Roman" w:cs="Times New Roman"/>
          <w:bCs/>
          <w:sz w:val="28"/>
          <w:szCs w:val="28"/>
        </w:rPr>
        <w:t xml:space="preserve">зміни до пункту 5 Постанови Верховної Ради України «Про утворення Тимчасової слідчої комісії Верховної Ради України для здійснення парламентського контролю за розслідуваннями нападів на Катерину </w:t>
      </w:r>
      <w:proofErr w:type="spellStart"/>
      <w:r w:rsidR="005D27BD" w:rsidRPr="00027E4E">
        <w:rPr>
          <w:rFonts w:ascii="Times New Roman" w:hAnsi="Times New Roman" w:cs="Times New Roman"/>
          <w:bCs/>
          <w:sz w:val="28"/>
          <w:szCs w:val="28"/>
        </w:rPr>
        <w:t>Гандзюк</w:t>
      </w:r>
      <w:proofErr w:type="spellEnd"/>
      <w:r w:rsidR="005D27BD" w:rsidRPr="00027E4E">
        <w:rPr>
          <w:rFonts w:ascii="Times New Roman" w:hAnsi="Times New Roman" w:cs="Times New Roman"/>
          <w:bCs/>
          <w:sz w:val="28"/>
          <w:szCs w:val="28"/>
        </w:rPr>
        <w:t xml:space="preserve"> та інших громадських активістів протягом 2017-2018 років» </w:t>
      </w:r>
      <w:r w:rsidR="00B04241" w:rsidRPr="00027E4E">
        <w:rPr>
          <w:rFonts w:ascii="Times New Roman" w:hAnsi="Times New Roman" w:cs="Times New Roman"/>
          <w:bCs/>
          <w:sz w:val="28"/>
          <w:szCs w:val="28"/>
        </w:rPr>
        <w:t xml:space="preserve">від                          </w:t>
      </w:r>
      <w:r w:rsidRPr="00027E4E">
        <w:rPr>
          <w:rFonts w:ascii="Times New Roman" w:hAnsi="Times New Roman" w:cs="Times New Roman"/>
          <w:bCs/>
          <w:sz w:val="28"/>
          <w:szCs w:val="28"/>
        </w:rPr>
        <w:t>12 грудня 2019 року № 366-IX;</w:t>
      </w:r>
    </w:p>
    <w:p w:rsidR="00BA1997" w:rsidRPr="00027E4E" w:rsidRDefault="00BA1997" w:rsidP="00BA1997">
      <w:pPr>
        <w:pStyle w:val="21"/>
        <w:ind w:firstLine="540"/>
      </w:pPr>
      <w:r w:rsidRPr="00027E4E">
        <w:rPr>
          <w:bCs/>
        </w:rPr>
        <w:t xml:space="preserve">ІІІ </w:t>
      </w:r>
      <w:r w:rsidR="00DE085C" w:rsidRPr="00027E4E">
        <w:rPr>
          <w:bCs/>
        </w:rPr>
        <w:t>–</w:t>
      </w:r>
      <w:r w:rsidRPr="00027E4E">
        <w:rPr>
          <w:bCs/>
        </w:rPr>
        <w:t xml:space="preserve"> </w:t>
      </w:r>
      <w:r w:rsidR="00DE085C" w:rsidRPr="00027E4E">
        <w:rPr>
          <w:color w:val="000000"/>
        </w:rPr>
        <w:t xml:space="preserve">про </w:t>
      </w:r>
      <w:r w:rsidR="00F94C7F" w:rsidRPr="00027E4E">
        <w:rPr>
          <w:color w:val="000000"/>
        </w:rPr>
        <w:t>доручення Рахунковій палаті</w:t>
      </w:r>
      <w:r w:rsidR="00F94C7F" w:rsidRPr="00027E4E">
        <w:rPr>
          <w:rFonts w:ascii="Roboto" w:hAnsi="Roboto" w:cs="Roboto"/>
          <w:color w:val="000000"/>
        </w:rPr>
        <w:t xml:space="preserve"> здійсн</w:t>
      </w:r>
      <w:r w:rsidR="00F94C7F" w:rsidRPr="00027E4E">
        <w:rPr>
          <w:color w:val="000000"/>
        </w:rPr>
        <w:t>ити</w:t>
      </w:r>
      <w:r w:rsidR="00F94C7F" w:rsidRPr="00027E4E">
        <w:rPr>
          <w:rFonts w:ascii="Roboto" w:hAnsi="Roboto" w:cs="Roboto"/>
          <w:color w:val="000000"/>
        </w:rPr>
        <w:t xml:space="preserve"> позапланов</w:t>
      </w:r>
      <w:r w:rsidR="00F94C7F" w:rsidRPr="00027E4E">
        <w:rPr>
          <w:color w:val="000000"/>
        </w:rPr>
        <w:t>ий</w:t>
      </w:r>
      <w:r w:rsidR="00F94C7F" w:rsidRPr="00027E4E">
        <w:rPr>
          <w:rFonts w:ascii="Roboto" w:hAnsi="Roboto" w:cs="Roboto"/>
          <w:color w:val="000000"/>
        </w:rPr>
        <w:t xml:space="preserve"> зах</w:t>
      </w:r>
      <w:r w:rsidR="00F94C7F" w:rsidRPr="00027E4E">
        <w:rPr>
          <w:color w:val="000000"/>
        </w:rPr>
        <w:t>ід</w:t>
      </w:r>
      <w:r w:rsidR="00F94C7F" w:rsidRPr="00027E4E">
        <w:rPr>
          <w:rFonts w:ascii="Roboto" w:hAnsi="Roboto" w:cs="Roboto"/>
          <w:color w:val="000000"/>
        </w:rPr>
        <w:t xml:space="preserve"> державного зовнішнього фінансового контролю (аудиту)</w:t>
      </w:r>
      <w:r w:rsidR="00F94C7F" w:rsidRPr="00027E4E">
        <w:rPr>
          <w:color w:val="000000"/>
        </w:rPr>
        <w:t xml:space="preserve"> в частині перевірки діяльності Державної фіскальної служби України, Державної податкової служби</w:t>
      </w:r>
      <w:r w:rsidR="00F94C7F" w:rsidRPr="00027E4E">
        <w:t xml:space="preserve"> України та Державної митної служби України</w:t>
      </w:r>
      <w:r w:rsidR="00F94C7F">
        <w:t xml:space="preserve"> </w:t>
      </w:r>
      <w:r w:rsidRPr="00027E4E">
        <w:t>у період з вересня 2019 року по цей час.</w:t>
      </w:r>
    </w:p>
    <w:p w:rsidR="00BA1997" w:rsidRPr="00027E4E" w:rsidRDefault="00CC0C6B" w:rsidP="00BA1997">
      <w:pPr>
        <w:spacing w:after="0" w:line="240" w:lineRule="auto"/>
        <w:ind w:firstLine="567"/>
        <w:jc w:val="both"/>
        <w:outlineLvl w:val="2"/>
        <w:rPr>
          <w:rFonts w:ascii="Times New Roman" w:hAnsi="Times New Roman" w:cs="Times New Roman"/>
          <w:bCs/>
          <w:sz w:val="28"/>
          <w:szCs w:val="28"/>
        </w:rPr>
      </w:pPr>
      <w:r w:rsidRPr="00027E4E">
        <w:rPr>
          <w:rFonts w:ascii="Times New Roman" w:hAnsi="Times New Roman" w:cs="Times New Roman"/>
          <w:bCs/>
          <w:sz w:val="28"/>
          <w:szCs w:val="28"/>
          <w:lang w:val="en-US"/>
        </w:rPr>
        <w:t>IV</w:t>
      </w:r>
      <w:r w:rsidRPr="00027E4E">
        <w:rPr>
          <w:rFonts w:ascii="Times New Roman" w:hAnsi="Times New Roman" w:cs="Times New Roman"/>
          <w:bCs/>
          <w:sz w:val="28"/>
          <w:szCs w:val="28"/>
        </w:rPr>
        <w:t xml:space="preserve"> – </w:t>
      </w:r>
      <w:r w:rsidR="00DE085C" w:rsidRPr="00027E4E">
        <w:rPr>
          <w:rFonts w:ascii="Times New Roman" w:hAnsi="Times New Roman" w:cs="Times New Roman"/>
          <w:bCs/>
          <w:sz w:val="28"/>
          <w:szCs w:val="28"/>
        </w:rPr>
        <w:t>про н</w:t>
      </w:r>
      <w:r w:rsidRPr="00027E4E">
        <w:rPr>
          <w:rFonts w:ascii="Times New Roman" w:hAnsi="Times New Roman" w:cs="Times New Roman"/>
          <w:bCs/>
          <w:sz w:val="28"/>
          <w:szCs w:val="28"/>
        </w:rPr>
        <w:t xml:space="preserve">абрання чинності </w:t>
      </w:r>
      <w:r w:rsidR="00DE085C" w:rsidRPr="00027E4E">
        <w:rPr>
          <w:rFonts w:ascii="Times New Roman" w:hAnsi="Times New Roman" w:cs="Times New Roman"/>
          <w:bCs/>
          <w:sz w:val="28"/>
          <w:szCs w:val="28"/>
        </w:rPr>
        <w:t>проект</w:t>
      </w:r>
      <w:r w:rsidR="00B04241" w:rsidRPr="00027E4E">
        <w:rPr>
          <w:rFonts w:ascii="Times New Roman" w:hAnsi="Times New Roman" w:cs="Times New Roman"/>
          <w:bCs/>
          <w:sz w:val="28"/>
          <w:szCs w:val="28"/>
        </w:rPr>
        <w:t>ом</w:t>
      </w:r>
      <w:r w:rsidR="00DE085C" w:rsidRPr="00027E4E">
        <w:rPr>
          <w:rFonts w:ascii="Times New Roman" w:hAnsi="Times New Roman" w:cs="Times New Roman"/>
          <w:bCs/>
          <w:sz w:val="28"/>
          <w:szCs w:val="28"/>
        </w:rPr>
        <w:t xml:space="preserve"> </w:t>
      </w:r>
      <w:r w:rsidRPr="00027E4E">
        <w:rPr>
          <w:rFonts w:ascii="Times New Roman" w:hAnsi="Times New Roman" w:cs="Times New Roman"/>
          <w:bCs/>
          <w:sz w:val="28"/>
          <w:szCs w:val="28"/>
        </w:rPr>
        <w:t>Постанови Верховної Ради України.</w:t>
      </w:r>
    </w:p>
    <w:p w:rsidR="00875CAF" w:rsidRPr="00027E4E" w:rsidRDefault="00BA0505" w:rsidP="00BA1997">
      <w:pPr>
        <w:spacing w:after="0" w:line="240" w:lineRule="auto"/>
        <w:ind w:firstLine="567"/>
        <w:jc w:val="both"/>
        <w:outlineLvl w:val="2"/>
        <w:rPr>
          <w:rFonts w:ascii="Times New Roman" w:hAnsi="Times New Roman" w:cs="Times New Roman"/>
          <w:bCs/>
          <w:sz w:val="28"/>
          <w:szCs w:val="28"/>
        </w:rPr>
      </w:pPr>
      <w:r w:rsidRPr="00027E4E">
        <w:rPr>
          <w:rFonts w:ascii="Times New Roman" w:hAnsi="Times New Roman" w:cs="Times New Roman"/>
          <w:bCs/>
          <w:sz w:val="28"/>
          <w:szCs w:val="28"/>
        </w:rPr>
        <w:t xml:space="preserve">По суті правового змісту проекту </w:t>
      </w:r>
      <w:r w:rsidR="00A67F7A" w:rsidRPr="00027E4E">
        <w:rPr>
          <w:rFonts w:ascii="Times New Roman" w:hAnsi="Times New Roman" w:cs="Times New Roman"/>
          <w:bCs/>
          <w:sz w:val="28"/>
          <w:szCs w:val="28"/>
        </w:rPr>
        <w:t>П</w:t>
      </w:r>
      <w:r w:rsidRPr="00027E4E">
        <w:rPr>
          <w:rFonts w:ascii="Times New Roman" w:hAnsi="Times New Roman" w:cs="Times New Roman"/>
          <w:bCs/>
          <w:sz w:val="28"/>
          <w:szCs w:val="28"/>
        </w:rPr>
        <w:t xml:space="preserve">останови Верхової Ради України (реєстр. № 3358) </w:t>
      </w:r>
      <w:r w:rsidR="00027E4E" w:rsidRPr="00027E4E">
        <w:rPr>
          <w:rFonts w:ascii="Times New Roman" w:hAnsi="Times New Roman" w:cs="Times New Roman"/>
          <w:bCs/>
          <w:sz w:val="28"/>
          <w:szCs w:val="28"/>
        </w:rPr>
        <w:t xml:space="preserve">Комітет </w:t>
      </w:r>
      <w:r w:rsidRPr="00027E4E">
        <w:rPr>
          <w:rFonts w:ascii="Times New Roman" w:hAnsi="Times New Roman" w:cs="Times New Roman"/>
          <w:bCs/>
          <w:sz w:val="28"/>
          <w:szCs w:val="28"/>
        </w:rPr>
        <w:t>зазнач</w:t>
      </w:r>
      <w:r w:rsidR="00027E4E" w:rsidRPr="00027E4E">
        <w:rPr>
          <w:rFonts w:ascii="Times New Roman" w:hAnsi="Times New Roman" w:cs="Times New Roman"/>
          <w:bCs/>
          <w:sz w:val="28"/>
          <w:szCs w:val="28"/>
        </w:rPr>
        <w:t>ив</w:t>
      </w:r>
      <w:r w:rsidRPr="00027E4E">
        <w:rPr>
          <w:rFonts w:ascii="Times New Roman" w:hAnsi="Times New Roman" w:cs="Times New Roman"/>
          <w:bCs/>
          <w:sz w:val="28"/>
          <w:szCs w:val="28"/>
        </w:rPr>
        <w:t xml:space="preserve"> таке.</w:t>
      </w:r>
    </w:p>
    <w:p w:rsidR="00C209AC" w:rsidRPr="00027E4E" w:rsidRDefault="00C209AC" w:rsidP="00C209AC">
      <w:pPr>
        <w:spacing w:after="0" w:line="240" w:lineRule="auto"/>
        <w:ind w:firstLine="567"/>
        <w:jc w:val="both"/>
        <w:outlineLvl w:val="2"/>
        <w:rPr>
          <w:rFonts w:ascii="Times New Roman" w:hAnsi="Times New Roman" w:cs="Times New Roman"/>
          <w:bCs/>
          <w:sz w:val="28"/>
          <w:szCs w:val="28"/>
        </w:rPr>
      </w:pPr>
      <w:r w:rsidRPr="00027E4E">
        <w:rPr>
          <w:rFonts w:ascii="Times New Roman" w:eastAsia="Times New Roman" w:hAnsi="Times New Roman" w:cs="Times New Roman"/>
          <w:bCs/>
          <w:sz w:val="28"/>
          <w:szCs w:val="28"/>
          <w:lang w:eastAsia="ru-RU"/>
        </w:rPr>
        <w:t>Відповідно</w:t>
      </w:r>
      <w:r w:rsidRPr="00027E4E">
        <w:rPr>
          <w:rFonts w:ascii="Times New Roman" w:hAnsi="Times New Roman" w:cs="Times New Roman"/>
          <w:bCs/>
          <w:sz w:val="28"/>
          <w:szCs w:val="28"/>
        </w:rPr>
        <w:t xml:space="preserve"> до частини третьої статті 89 Конституції України,                         частини першої статті 1 Закону України </w:t>
      </w:r>
      <w:r w:rsidR="00957139" w:rsidRPr="00027E4E">
        <w:rPr>
          <w:rFonts w:ascii="Times New Roman" w:hAnsi="Times New Roman" w:cs="Times New Roman"/>
          <w:bCs/>
          <w:sz w:val="28"/>
          <w:szCs w:val="28"/>
        </w:rPr>
        <w:t xml:space="preserve">«Про тимчасові слідчі комісії і тимчасові спеціальні комісії Верховної Ради України» </w:t>
      </w:r>
      <w:r w:rsidRPr="00027E4E">
        <w:rPr>
          <w:rFonts w:ascii="Times New Roman" w:hAnsi="Times New Roman" w:cs="Times New Roman"/>
          <w:bCs/>
          <w:sz w:val="28"/>
          <w:szCs w:val="28"/>
        </w:rPr>
        <w:t>та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875CAF" w:rsidRPr="00027E4E" w:rsidRDefault="00BA0505" w:rsidP="00BA0505">
      <w:pPr>
        <w:spacing w:after="0" w:line="240" w:lineRule="auto"/>
        <w:ind w:firstLine="567"/>
        <w:jc w:val="both"/>
        <w:outlineLvl w:val="2"/>
        <w:rPr>
          <w:rFonts w:ascii="Times New Roman" w:hAnsi="Times New Roman" w:cs="Times New Roman"/>
          <w:bCs/>
          <w:sz w:val="28"/>
          <w:szCs w:val="28"/>
        </w:rPr>
      </w:pPr>
      <w:r w:rsidRPr="00027E4E">
        <w:rPr>
          <w:rFonts w:ascii="Times New Roman" w:hAnsi="Times New Roman" w:cs="Times New Roman"/>
          <w:bCs/>
          <w:sz w:val="28"/>
          <w:szCs w:val="28"/>
        </w:rPr>
        <w:t xml:space="preserve">Порядок утворення, вимоги до персонального складу тимчасової слідчої комісії визначаються </w:t>
      </w:r>
      <w:r w:rsidR="00875CAF" w:rsidRPr="00027E4E">
        <w:rPr>
          <w:rFonts w:ascii="Times New Roman" w:hAnsi="Times New Roman" w:cs="Times New Roman"/>
          <w:bCs/>
          <w:sz w:val="28"/>
          <w:szCs w:val="28"/>
        </w:rPr>
        <w:t xml:space="preserve"> Закон</w:t>
      </w:r>
      <w:r w:rsidRPr="00027E4E">
        <w:rPr>
          <w:rFonts w:ascii="Times New Roman" w:hAnsi="Times New Roman" w:cs="Times New Roman"/>
          <w:bCs/>
          <w:sz w:val="28"/>
          <w:szCs w:val="28"/>
        </w:rPr>
        <w:t>ом</w:t>
      </w:r>
      <w:r w:rsidR="00875CAF" w:rsidRPr="00027E4E">
        <w:rPr>
          <w:rFonts w:ascii="Times New Roman" w:hAnsi="Times New Roman" w:cs="Times New Roman"/>
          <w:bCs/>
          <w:sz w:val="28"/>
          <w:szCs w:val="28"/>
        </w:rPr>
        <w:t xml:space="preserve"> України «Про тимчасові слідчі комісії і тимчасові спеціальні комісії Верховної Ради України» та </w:t>
      </w:r>
      <w:hyperlink r:id="rId8" w:anchor="n660" w:history="1">
        <w:r w:rsidR="00875CAF" w:rsidRPr="00027E4E">
          <w:rPr>
            <w:rFonts w:ascii="Times New Roman" w:hAnsi="Times New Roman" w:cs="Times New Roman"/>
            <w:bCs/>
            <w:sz w:val="28"/>
            <w:szCs w:val="28"/>
          </w:rPr>
          <w:t xml:space="preserve">частинами другою – </w:t>
        </w:r>
      </w:hyperlink>
      <w:r w:rsidR="00875CAF" w:rsidRPr="00027E4E">
        <w:rPr>
          <w:rFonts w:ascii="Times New Roman" w:hAnsi="Times New Roman" w:cs="Times New Roman"/>
          <w:bCs/>
          <w:sz w:val="28"/>
          <w:szCs w:val="28"/>
        </w:rPr>
        <w:t xml:space="preserve">п’ятою, </w:t>
      </w:r>
      <w:hyperlink r:id="rId9" w:anchor="n674" w:history="1">
        <w:r w:rsidR="00875CAF" w:rsidRPr="00027E4E">
          <w:rPr>
            <w:rFonts w:ascii="Times New Roman" w:hAnsi="Times New Roman" w:cs="Times New Roman"/>
            <w:bCs/>
            <w:sz w:val="28"/>
            <w:szCs w:val="28"/>
          </w:rPr>
          <w:t>сьом</w:t>
        </w:r>
      </w:hyperlink>
      <w:r w:rsidR="00875CAF" w:rsidRPr="00027E4E">
        <w:rPr>
          <w:rFonts w:ascii="Times New Roman" w:hAnsi="Times New Roman" w:cs="Times New Roman"/>
          <w:bCs/>
          <w:sz w:val="28"/>
          <w:szCs w:val="28"/>
        </w:rPr>
        <w:t xml:space="preserve">ою та </w:t>
      </w:r>
      <w:hyperlink r:id="rId10" w:anchor="n676" w:history="1">
        <w:r w:rsidR="00875CAF" w:rsidRPr="00027E4E">
          <w:rPr>
            <w:rFonts w:ascii="Times New Roman" w:hAnsi="Times New Roman" w:cs="Times New Roman"/>
            <w:bCs/>
            <w:sz w:val="28"/>
            <w:szCs w:val="28"/>
          </w:rPr>
          <w:t>восьмою статті 85</w:t>
        </w:r>
      </w:hyperlink>
      <w:r w:rsidR="00875CAF" w:rsidRPr="00027E4E">
        <w:rPr>
          <w:rFonts w:ascii="Times New Roman" w:hAnsi="Times New Roman" w:cs="Times New Roman"/>
          <w:bCs/>
          <w:sz w:val="28"/>
          <w:szCs w:val="28"/>
        </w:rPr>
        <w:t>, частиною другою статті 87 Регламенту Верховної Ради України.</w:t>
      </w:r>
    </w:p>
    <w:p w:rsidR="00875CAF" w:rsidRPr="00027E4E" w:rsidRDefault="00875CAF" w:rsidP="00875CAF">
      <w:pPr>
        <w:spacing w:after="0" w:line="240" w:lineRule="auto"/>
        <w:ind w:firstLine="567"/>
        <w:jc w:val="both"/>
        <w:outlineLvl w:val="2"/>
        <w:rPr>
          <w:rFonts w:ascii="Times New Roman" w:hAnsi="Times New Roman" w:cs="Times New Roman"/>
          <w:bCs/>
          <w:sz w:val="28"/>
          <w:szCs w:val="28"/>
        </w:rPr>
      </w:pPr>
      <w:r w:rsidRPr="00027E4E">
        <w:rPr>
          <w:rFonts w:ascii="Times New Roman" w:hAnsi="Times New Roman" w:cs="Times New Roman"/>
          <w:bCs/>
          <w:sz w:val="28"/>
          <w:szCs w:val="28"/>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у письмовій формі депутатськими фракціями (депутатськими групами) у п’ятиденний строк з дня направлення до них письмового звернення ініціатора утворення тимчасової слідчої комісії.</w:t>
      </w:r>
    </w:p>
    <w:p w:rsidR="00875CAF" w:rsidRPr="00027E4E" w:rsidRDefault="00875CAF" w:rsidP="00875CAF">
      <w:pPr>
        <w:spacing w:after="0" w:line="240" w:lineRule="auto"/>
        <w:ind w:firstLine="567"/>
        <w:jc w:val="both"/>
        <w:outlineLvl w:val="2"/>
        <w:rPr>
          <w:rFonts w:ascii="Times New Roman" w:hAnsi="Times New Roman" w:cs="Times New Roman"/>
          <w:bCs/>
          <w:sz w:val="28"/>
          <w:szCs w:val="28"/>
        </w:rPr>
      </w:pPr>
      <w:r w:rsidRPr="00027E4E">
        <w:rPr>
          <w:rFonts w:ascii="Times New Roman" w:hAnsi="Times New Roman" w:cs="Times New Roman"/>
          <w:bCs/>
          <w:sz w:val="28"/>
          <w:szCs w:val="28"/>
        </w:rPr>
        <w:t xml:space="preserve">Крім цього, Верховна Рада України приймає постанову про утворення тимчасової слідчої комісії, в якій визначає, зокрема, кількісний і персональний склад тимчасової комісії, голову тимчасової комісії та заступника голови.                     На посаду голови тимчасової комісії не може бути обраний голова комітету. </w:t>
      </w:r>
      <w:r w:rsidRPr="00027E4E">
        <w:rPr>
          <w:rFonts w:ascii="Times New Roman" w:hAnsi="Times New Roman" w:cs="Times New Roman"/>
          <w:bCs/>
          <w:sz w:val="28"/>
          <w:szCs w:val="28"/>
        </w:rPr>
        <w:lastRenderedPageBreak/>
        <w:t>Голова тимчасової  комісії, заступник голови та секретар комісії не можуть бути членами однієї депутатської фракції (депутатської групи).</w:t>
      </w:r>
    </w:p>
    <w:p w:rsidR="00875CAF" w:rsidRPr="00027E4E" w:rsidRDefault="00875CAF" w:rsidP="00875CAF">
      <w:pPr>
        <w:spacing w:after="0" w:line="240" w:lineRule="auto"/>
        <w:ind w:firstLine="567"/>
        <w:jc w:val="both"/>
        <w:outlineLvl w:val="2"/>
        <w:rPr>
          <w:rFonts w:ascii="Times New Roman" w:hAnsi="Times New Roman" w:cs="Times New Roman"/>
          <w:bCs/>
          <w:sz w:val="28"/>
          <w:szCs w:val="28"/>
        </w:rPr>
      </w:pPr>
      <w:r w:rsidRPr="00027E4E">
        <w:rPr>
          <w:rFonts w:ascii="Times New Roman" w:hAnsi="Times New Roman" w:cs="Times New Roman"/>
          <w:bCs/>
          <w:sz w:val="28"/>
          <w:szCs w:val="28"/>
        </w:rPr>
        <w:t xml:space="preserve">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rsidR="0079202F" w:rsidRPr="00027E4E" w:rsidRDefault="00875CAF" w:rsidP="0079202F">
      <w:pPr>
        <w:spacing w:after="0" w:line="240" w:lineRule="auto"/>
        <w:ind w:firstLine="567"/>
        <w:jc w:val="both"/>
        <w:outlineLvl w:val="2"/>
        <w:rPr>
          <w:rFonts w:ascii="Times New Roman" w:hAnsi="Times New Roman" w:cs="Times New Roman"/>
          <w:bCs/>
          <w:sz w:val="28"/>
          <w:szCs w:val="28"/>
        </w:rPr>
      </w:pPr>
      <w:r w:rsidRPr="00027E4E">
        <w:rPr>
          <w:rFonts w:ascii="Times New Roman" w:hAnsi="Times New Roman" w:cs="Times New Roman"/>
          <w:bCs/>
          <w:sz w:val="28"/>
          <w:szCs w:val="28"/>
        </w:rPr>
        <w:t xml:space="preserve">Пунктом </w:t>
      </w:r>
      <w:r w:rsidR="00BC48CF" w:rsidRPr="00027E4E">
        <w:rPr>
          <w:rFonts w:ascii="Times New Roman" w:hAnsi="Times New Roman" w:cs="Times New Roman"/>
          <w:bCs/>
          <w:sz w:val="28"/>
          <w:szCs w:val="28"/>
        </w:rPr>
        <w:t>2</w:t>
      </w:r>
      <w:r w:rsidRPr="00027E4E">
        <w:rPr>
          <w:rFonts w:ascii="Times New Roman" w:hAnsi="Times New Roman" w:cs="Times New Roman"/>
          <w:bCs/>
          <w:sz w:val="28"/>
          <w:szCs w:val="28"/>
        </w:rPr>
        <w:t xml:space="preserve"> </w:t>
      </w:r>
      <w:r w:rsidR="00850F75" w:rsidRPr="00027E4E">
        <w:rPr>
          <w:rFonts w:ascii="Times New Roman" w:hAnsi="Times New Roman" w:cs="Times New Roman"/>
          <w:bCs/>
          <w:sz w:val="28"/>
          <w:szCs w:val="28"/>
        </w:rPr>
        <w:t xml:space="preserve">розділу І </w:t>
      </w:r>
      <w:r w:rsidRPr="00027E4E">
        <w:rPr>
          <w:rFonts w:ascii="Times New Roman" w:hAnsi="Times New Roman" w:cs="Times New Roman"/>
          <w:bCs/>
          <w:sz w:val="28"/>
          <w:szCs w:val="28"/>
        </w:rPr>
        <w:t>проекту Постанови ініціатор</w:t>
      </w:r>
      <w:r w:rsidR="00BA0505" w:rsidRPr="00027E4E">
        <w:rPr>
          <w:rFonts w:ascii="Times New Roman" w:hAnsi="Times New Roman" w:cs="Times New Roman"/>
          <w:bCs/>
          <w:sz w:val="28"/>
          <w:szCs w:val="28"/>
        </w:rPr>
        <w:t>и</w:t>
      </w:r>
      <w:r w:rsidRPr="00027E4E">
        <w:rPr>
          <w:rFonts w:ascii="Times New Roman" w:hAnsi="Times New Roman" w:cs="Times New Roman"/>
          <w:bCs/>
          <w:sz w:val="28"/>
          <w:szCs w:val="28"/>
        </w:rPr>
        <w:t xml:space="preserve"> внесення</w:t>
      </w:r>
      <w:r w:rsidR="00BC48CF" w:rsidRPr="00027E4E">
        <w:rPr>
          <w:rFonts w:ascii="Times New Roman" w:hAnsi="Times New Roman" w:cs="Times New Roman"/>
          <w:bCs/>
          <w:sz w:val="28"/>
          <w:szCs w:val="28"/>
        </w:rPr>
        <w:t xml:space="preserve"> пропонують </w:t>
      </w:r>
      <w:r w:rsidRPr="00027E4E">
        <w:rPr>
          <w:rFonts w:ascii="Times New Roman" w:hAnsi="Times New Roman" w:cs="Times New Roman"/>
          <w:bCs/>
          <w:sz w:val="28"/>
          <w:szCs w:val="28"/>
        </w:rPr>
        <w:t xml:space="preserve"> </w:t>
      </w:r>
      <w:r w:rsidR="0079202F" w:rsidRPr="00027E4E">
        <w:rPr>
          <w:rFonts w:ascii="Times New Roman" w:hAnsi="Times New Roman" w:cs="Times New Roman"/>
          <w:bCs/>
          <w:sz w:val="28"/>
          <w:szCs w:val="28"/>
        </w:rPr>
        <w:t>встановити, що кількісний склад Тимчасової слідчої комісії складається з урахуванням принципу пропорційного представництва депутатських фракцій (депутатських груп) виходячи із забезпечення такого представництва в її складі один представник від тридцяти народних депутатів України, але не менше як по одному народному депутату України від кожної депутатської фракції (депутатської групи).</w:t>
      </w:r>
    </w:p>
    <w:p w:rsidR="00BC48CF" w:rsidRPr="00027E4E" w:rsidRDefault="00BC48CF" w:rsidP="00BC48CF">
      <w:pPr>
        <w:spacing w:after="0" w:line="240" w:lineRule="auto"/>
        <w:ind w:right="-142" w:firstLine="567"/>
        <w:jc w:val="both"/>
        <w:rPr>
          <w:rFonts w:ascii="Times New Roman" w:eastAsia="Times New Roman" w:hAnsi="Times New Roman" w:cs="Times New Roman"/>
          <w:sz w:val="28"/>
          <w:szCs w:val="28"/>
          <w:lang w:eastAsia="uk-UA"/>
        </w:rPr>
      </w:pPr>
      <w:r w:rsidRPr="00027E4E">
        <w:rPr>
          <w:rFonts w:ascii="Times New Roman" w:eastAsia="Times New Roman" w:hAnsi="Times New Roman" w:cs="Times New Roman"/>
          <w:sz w:val="28"/>
          <w:szCs w:val="28"/>
          <w:lang w:eastAsia="uk-UA"/>
        </w:rPr>
        <w:t xml:space="preserve">Отже, виходячи з такого представництва, до складу комісії  має бути обрано: </w:t>
      </w:r>
    </w:p>
    <w:p w:rsidR="0079202F" w:rsidRPr="00027E4E" w:rsidRDefault="00BC48CF" w:rsidP="0079202F">
      <w:pPr>
        <w:spacing w:after="0" w:line="240" w:lineRule="auto"/>
        <w:ind w:right="-142" w:firstLine="567"/>
        <w:jc w:val="both"/>
        <w:rPr>
          <w:rFonts w:ascii="Times New Roman" w:eastAsia="Times New Roman" w:hAnsi="Times New Roman" w:cs="Times New Roman"/>
          <w:sz w:val="28"/>
          <w:szCs w:val="28"/>
          <w:lang w:eastAsia="uk-UA"/>
        </w:rPr>
      </w:pPr>
      <w:r w:rsidRPr="00027E4E">
        <w:rPr>
          <w:rFonts w:ascii="Times New Roman" w:eastAsia="Times New Roman" w:hAnsi="Times New Roman" w:cs="Times New Roman"/>
          <w:sz w:val="28"/>
          <w:szCs w:val="28"/>
          <w:lang w:eastAsia="uk-UA"/>
        </w:rPr>
        <w:t xml:space="preserve">від депутатської фракції ПОЛІТИЧНОЇ ПАРТІЇ «СЛУГА НАРОДУ» – 8 народних депутатів України (запропоновано – </w:t>
      </w:r>
      <w:r w:rsidR="0079202F" w:rsidRPr="00027E4E">
        <w:rPr>
          <w:rFonts w:ascii="Times New Roman" w:eastAsia="Times New Roman" w:hAnsi="Times New Roman" w:cs="Times New Roman"/>
          <w:sz w:val="28"/>
          <w:szCs w:val="28"/>
          <w:lang w:eastAsia="uk-UA"/>
        </w:rPr>
        <w:t>7</w:t>
      </w:r>
      <w:r w:rsidRPr="00027E4E">
        <w:rPr>
          <w:rFonts w:ascii="Times New Roman" w:eastAsia="Times New Roman" w:hAnsi="Times New Roman" w:cs="Times New Roman"/>
          <w:sz w:val="28"/>
          <w:szCs w:val="28"/>
          <w:lang w:eastAsia="uk-UA"/>
        </w:rPr>
        <w:t>);</w:t>
      </w:r>
      <w:r w:rsidR="00027E4E">
        <w:rPr>
          <w:rFonts w:ascii="Times New Roman" w:eastAsia="Times New Roman" w:hAnsi="Times New Roman" w:cs="Times New Roman"/>
          <w:sz w:val="28"/>
          <w:szCs w:val="28"/>
          <w:lang w:eastAsia="uk-UA"/>
        </w:rPr>
        <w:t xml:space="preserve"> </w:t>
      </w:r>
      <w:r w:rsidRPr="00027E4E">
        <w:rPr>
          <w:rFonts w:ascii="Times New Roman" w:eastAsia="Times New Roman" w:hAnsi="Times New Roman" w:cs="Times New Roman"/>
          <w:sz w:val="28"/>
          <w:szCs w:val="28"/>
          <w:lang w:eastAsia="uk-UA"/>
        </w:rPr>
        <w:t xml:space="preserve">від депутатської фракції Політичної партії «ОПОЗИЦІЙНА ПЛАТФОРМА – ЗА ЖИТТЯ» – 1 народний депутат України (запропоновано – 1); </w:t>
      </w:r>
      <w:r w:rsidR="00027E4E">
        <w:rPr>
          <w:rFonts w:ascii="Times New Roman" w:eastAsia="Times New Roman" w:hAnsi="Times New Roman" w:cs="Times New Roman"/>
          <w:sz w:val="28"/>
          <w:szCs w:val="28"/>
          <w:lang w:eastAsia="uk-UA"/>
        </w:rPr>
        <w:t xml:space="preserve"> </w:t>
      </w:r>
      <w:r w:rsidRPr="00027E4E">
        <w:rPr>
          <w:rFonts w:ascii="Times New Roman" w:eastAsia="Times New Roman" w:hAnsi="Times New Roman" w:cs="Times New Roman"/>
          <w:sz w:val="28"/>
          <w:szCs w:val="28"/>
          <w:lang w:eastAsia="uk-UA"/>
        </w:rPr>
        <w:t xml:space="preserve">від депутатської фракції Політичної партії Всеукраїнське об’єднання «Батьківщина» – 1 народний депутат України (запропоновано – 1); </w:t>
      </w:r>
      <w:r w:rsidR="00027E4E">
        <w:rPr>
          <w:rFonts w:ascii="Times New Roman" w:eastAsia="Times New Roman" w:hAnsi="Times New Roman" w:cs="Times New Roman"/>
          <w:sz w:val="28"/>
          <w:szCs w:val="28"/>
          <w:lang w:eastAsia="uk-UA"/>
        </w:rPr>
        <w:t xml:space="preserve"> </w:t>
      </w:r>
      <w:r w:rsidRPr="00027E4E">
        <w:rPr>
          <w:rFonts w:ascii="Times New Roman" w:eastAsia="Times New Roman" w:hAnsi="Times New Roman" w:cs="Times New Roman"/>
          <w:sz w:val="28"/>
          <w:szCs w:val="28"/>
          <w:lang w:eastAsia="uk-UA"/>
        </w:rPr>
        <w:t xml:space="preserve">від депутатської фракції ПОЛІТИЧНОЇ ПАРТІЇ «ЄВРОПЕЙСЬКА СОЛІДАРНІСТЬ» – 1 народний депутат України (запропоновано – </w:t>
      </w:r>
      <w:r w:rsidR="0079202F" w:rsidRPr="00027E4E">
        <w:rPr>
          <w:rFonts w:ascii="Times New Roman" w:eastAsia="Times New Roman" w:hAnsi="Times New Roman" w:cs="Times New Roman"/>
          <w:sz w:val="28"/>
          <w:szCs w:val="28"/>
          <w:lang w:eastAsia="uk-UA"/>
        </w:rPr>
        <w:t>1</w:t>
      </w:r>
      <w:r w:rsidRPr="00027E4E">
        <w:rPr>
          <w:rFonts w:ascii="Times New Roman" w:eastAsia="Times New Roman" w:hAnsi="Times New Roman" w:cs="Times New Roman"/>
          <w:sz w:val="28"/>
          <w:szCs w:val="28"/>
          <w:lang w:eastAsia="uk-UA"/>
        </w:rPr>
        <w:t xml:space="preserve">); </w:t>
      </w:r>
      <w:r w:rsidR="00027E4E">
        <w:rPr>
          <w:rFonts w:ascii="Times New Roman" w:eastAsia="Times New Roman" w:hAnsi="Times New Roman" w:cs="Times New Roman"/>
          <w:sz w:val="28"/>
          <w:szCs w:val="28"/>
          <w:lang w:eastAsia="uk-UA"/>
        </w:rPr>
        <w:t xml:space="preserve"> </w:t>
      </w:r>
      <w:r w:rsidRPr="00027E4E">
        <w:rPr>
          <w:rFonts w:ascii="Times New Roman" w:eastAsia="Times New Roman" w:hAnsi="Times New Roman" w:cs="Times New Roman"/>
          <w:sz w:val="28"/>
          <w:szCs w:val="28"/>
          <w:lang w:eastAsia="uk-UA"/>
        </w:rPr>
        <w:t xml:space="preserve">від депутатської фракції Політичної Партії «ГОЛОС» – 1 народний депутат України (запропоновано – 1); </w:t>
      </w:r>
      <w:r w:rsidR="00027E4E">
        <w:rPr>
          <w:rFonts w:ascii="Times New Roman" w:eastAsia="Times New Roman" w:hAnsi="Times New Roman" w:cs="Times New Roman"/>
          <w:sz w:val="28"/>
          <w:szCs w:val="28"/>
          <w:lang w:eastAsia="uk-UA"/>
        </w:rPr>
        <w:t xml:space="preserve"> </w:t>
      </w:r>
      <w:r w:rsidRPr="00027E4E">
        <w:rPr>
          <w:rFonts w:ascii="Times New Roman" w:eastAsia="Times New Roman" w:hAnsi="Times New Roman" w:cs="Times New Roman"/>
          <w:sz w:val="28"/>
          <w:szCs w:val="28"/>
          <w:lang w:eastAsia="uk-UA"/>
        </w:rPr>
        <w:t xml:space="preserve">від депутатської групи «За майбутнє» </w:t>
      </w:r>
      <w:r w:rsidR="0079202F" w:rsidRPr="00027E4E">
        <w:rPr>
          <w:rFonts w:ascii="Times New Roman" w:eastAsia="Times New Roman" w:hAnsi="Times New Roman" w:cs="Times New Roman"/>
          <w:sz w:val="28"/>
          <w:szCs w:val="28"/>
          <w:lang w:eastAsia="uk-UA"/>
        </w:rPr>
        <w:t>– 1 народний депутат України (запропоновано – 1);</w:t>
      </w:r>
      <w:r w:rsidR="00027E4E">
        <w:rPr>
          <w:rFonts w:ascii="Times New Roman" w:eastAsia="Times New Roman" w:hAnsi="Times New Roman" w:cs="Times New Roman"/>
          <w:sz w:val="28"/>
          <w:szCs w:val="28"/>
          <w:lang w:eastAsia="uk-UA"/>
        </w:rPr>
        <w:t xml:space="preserve"> </w:t>
      </w:r>
      <w:r w:rsidR="0079202F" w:rsidRPr="00027E4E">
        <w:rPr>
          <w:rFonts w:ascii="Times New Roman" w:eastAsia="Times New Roman" w:hAnsi="Times New Roman" w:cs="Times New Roman"/>
          <w:sz w:val="28"/>
          <w:szCs w:val="28"/>
          <w:lang w:eastAsia="uk-UA"/>
        </w:rPr>
        <w:t>від депутатської групи «</w:t>
      </w:r>
      <w:r w:rsidR="0079202F" w:rsidRPr="00027E4E">
        <w:rPr>
          <w:rFonts w:ascii="Times New Roman" w:eastAsia="Times New Roman" w:hAnsi="Times New Roman" w:cs="Times New Roman"/>
          <w:caps/>
          <w:sz w:val="28"/>
          <w:szCs w:val="28"/>
          <w:lang w:eastAsia="uk-UA"/>
        </w:rPr>
        <w:t>Довіра</w:t>
      </w:r>
      <w:r w:rsidR="0079202F" w:rsidRPr="00027E4E">
        <w:rPr>
          <w:rFonts w:ascii="Times New Roman" w:eastAsia="Times New Roman" w:hAnsi="Times New Roman" w:cs="Times New Roman"/>
          <w:sz w:val="28"/>
          <w:szCs w:val="28"/>
          <w:lang w:eastAsia="uk-UA"/>
        </w:rPr>
        <w:t>»</w:t>
      </w:r>
      <w:r w:rsidRPr="00027E4E">
        <w:rPr>
          <w:rFonts w:ascii="Times New Roman" w:eastAsia="Times New Roman" w:hAnsi="Times New Roman" w:cs="Times New Roman"/>
          <w:sz w:val="28"/>
          <w:szCs w:val="28"/>
          <w:lang w:eastAsia="uk-UA"/>
        </w:rPr>
        <w:t xml:space="preserve"> </w:t>
      </w:r>
      <w:r w:rsidR="0079202F" w:rsidRPr="00027E4E">
        <w:rPr>
          <w:rFonts w:ascii="Times New Roman" w:eastAsia="Times New Roman" w:hAnsi="Times New Roman" w:cs="Times New Roman"/>
          <w:sz w:val="28"/>
          <w:szCs w:val="28"/>
          <w:lang w:eastAsia="uk-UA"/>
        </w:rPr>
        <w:t xml:space="preserve"> – 1 народний депутат України (запропоновано – 1).</w:t>
      </w:r>
    </w:p>
    <w:p w:rsidR="00BC48CF" w:rsidRPr="00027E4E" w:rsidRDefault="00112D3B" w:rsidP="00875CAF">
      <w:pPr>
        <w:spacing w:after="0" w:line="240" w:lineRule="auto"/>
        <w:ind w:firstLine="567"/>
        <w:jc w:val="both"/>
        <w:rPr>
          <w:rFonts w:ascii="Times New Roman" w:eastAsia="Times New Roman" w:hAnsi="Times New Roman" w:cs="Times New Roman"/>
          <w:sz w:val="28"/>
          <w:szCs w:val="28"/>
          <w:lang w:eastAsia="uk-UA"/>
        </w:rPr>
      </w:pPr>
      <w:r w:rsidRPr="00027E4E">
        <w:rPr>
          <w:rFonts w:ascii="Times New Roman" w:hAnsi="Times New Roman" w:cs="Times New Roman"/>
          <w:bCs/>
          <w:sz w:val="28"/>
          <w:szCs w:val="28"/>
        </w:rPr>
        <w:t xml:space="preserve"> У пункті</w:t>
      </w:r>
      <w:r w:rsidR="0079202F" w:rsidRPr="00027E4E">
        <w:rPr>
          <w:rFonts w:ascii="Times New Roman" w:hAnsi="Times New Roman" w:cs="Times New Roman"/>
          <w:bCs/>
          <w:sz w:val="28"/>
          <w:szCs w:val="28"/>
        </w:rPr>
        <w:t xml:space="preserve"> 5 </w:t>
      </w:r>
      <w:r w:rsidR="00850F75" w:rsidRPr="00027E4E">
        <w:rPr>
          <w:rFonts w:ascii="Times New Roman" w:hAnsi="Times New Roman" w:cs="Times New Roman"/>
          <w:bCs/>
          <w:sz w:val="28"/>
          <w:szCs w:val="28"/>
          <w:shd w:val="clear" w:color="auto" w:fill="FAFDFE"/>
        </w:rPr>
        <w:t>розділу І проекту Постанови</w:t>
      </w:r>
      <w:r w:rsidRPr="00027E4E">
        <w:rPr>
          <w:rFonts w:ascii="Times New Roman" w:hAnsi="Times New Roman" w:cs="Times New Roman"/>
          <w:bCs/>
          <w:sz w:val="28"/>
          <w:szCs w:val="28"/>
          <w:shd w:val="clear" w:color="auto" w:fill="FAFDFE"/>
        </w:rPr>
        <w:t xml:space="preserve"> зазначено, що</w:t>
      </w:r>
      <w:r w:rsidR="00850F75" w:rsidRPr="00027E4E">
        <w:rPr>
          <w:rFonts w:ascii="Times New Roman" w:hAnsi="Times New Roman" w:cs="Times New Roman"/>
          <w:bCs/>
          <w:sz w:val="28"/>
          <w:szCs w:val="28"/>
        </w:rPr>
        <w:t xml:space="preserve"> </w:t>
      </w:r>
      <w:r w:rsidR="0079202F" w:rsidRPr="00027E4E">
        <w:rPr>
          <w:rFonts w:ascii="Times New Roman" w:hAnsi="Times New Roman" w:cs="Times New Roman"/>
          <w:bCs/>
          <w:sz w:val="28"/>
          <w:szCs w:val="28"/>
        </w:rPr>
        <w:t>Тимчасова слідча комісія є повноважною в кількості 13 членів комісії</w:t>
      </w:r>
      <w:r w:rsidR="007116B9" w:rsidRPr="00027E4E">
        <w:rPr>
          <w:rFonts w:ascii="Times New Roman" w:hAnsi="Times New Roman" w:cs="Times New Roman"/>
          <w:bCs/>
          <w:sz w:val="28"/>
          <w:szCs w:val="28"/>
        </w:rPr>
        <w:t>, обраних до її складу за пропозиціями депутатських фракцій (груп).</w:t>
      </w:r>
    </w:p>
    <w:p w:rsidR="007116B9" w:rsidRPr="00027E4E" w:rsidRDefault="00875CAF" w:rsidP="007116B9">
      <w:pPr>
        <w:spacing w:after="0" w:line="240" w:lineRule="auto"/>
        <w:ind w:firstLine="567"/>
        <w:jc w:val="both"/>
        <w:rPr>
          <w:rFonts w:ascii="Times New Roman" w:eastAsia="Times New Roman" w:hAnsi="Times New Roman" w:cs="Times New Roman"/>
          <w:sz w:val="28"/>
          <w:szCs w:val="28"/>
          <w:lang w:eastAsia="uk-UA"/>
        </w:rPr>
      </w:pPr>
      <w:r w:rsidRPr="00027E4E">
        <w:rPr>
          <w:rFonts w:ascii="Times New Roman" w:eastAsia="Times New Roman" w:hAnsi="Times New Roman" w:cs="Times New Roman"/>
          <w:sz w:val="28"/>
          <w:szCs w:val="28"/>
          <w:lang w:eastAsia="uk-UA"/>
        </w:rPr>
        <w:t xml:space="preserve">Згідно з пропозиціями депутатських фракцій, депутатських груп, що надійшли до ініціатора внесення, пропонується обрати до персонального складу тимчасової слідчої комісії таких народних депутатів України: від депутатської фракції ПОЛІТИЧНОЇ ПАРТІЇ «СЛУГА НАРОДУ»: </w:t>
      </w:r>
      <w:proofErr w:type="spellStart"/>
      <w:r w:rsidR="007116B9" w:rsidRPr="00027E4E">
        <w:rPr>
          <w:rFonts w:ascii="Times New Roman" w:hAnsi="Times New Roman" w:cs="Times New Roman"/>
          <w:sz w:val="28"/>
          <w:szCs w:val="28"/>
        </w:rPr>
        <w:t>Петруняка</w:t>
      </w:r>
      <w:proofErr w:type="spellEnd"/>
      <w:r w:rsidR="007116B9" w:rsidRPr="00027E4E">
        <w:rPr>
          <w:rFonts w:ascii="Times New Roman" w:hAnsi="Times New Roman" w:cs="Times New Roman"/>
          <w:sz w:val="28"/>
          <w:szCs w:val="28"/>
        </w:rPr>
        <w:t xml:space="preserve"> Євгена Васильовича – </w:t>
      </w:r>
      <w:r w:rsidR="00C960D1" w:rsidRPr="00027E4E">
        <w:rPr>
          <w:rFonts w:ascii="Times New Roman" w:hAnsi="Times New Roman" w:cs="Times New Roman"/>
          <w:sz w:val="28"/>
          <w:szCs w:val="28"/>
          <w:lang w:eastAsia="ru-RU"/>
        </w:rPr>
        <w:t xml:space="preserve">заступником голови </w:t>
      </w:r>
      <w:r w:rsidR="007116B9" w:rsidRPr="00027E4E">
        <w:rPr>
          <w:rFonts w:ascii="Times New Roman" w:hAnsi="Times New Roman" w:cs="Times New Roman"/>
          <w:sz w:val="28"/>
          <w:szCs w:val="28"/>
          <w:lang w:eastAsia="ru-RU"/>
        </w:rPr>
        <w:t>Тимчасової слідчої комісії,</w:t>
      </w:r>
      <w:r w:rsidR="00027E4E">
        <w:rPr>
          <w:rFonts w:ascii="Times New Roman" w:hAnsi="Times New Roman" w:cs="Times New Roman"/>
          <w:sz w:val="28"/>
          <w:szCs w:val="28"/>
          <w:lang w:eastAsia="ru-RU"/>
        </w:rPr>
        <w:t xml:space="preserve"> </w:t>
      </w:r>
      <w:proofErr w:type="spellStart"/>
      <w:r w:rsidR="007116B9" w:rsidRPr="00027E4E">
        <w:rPr>
          <w:rFonts w:ascii="Times New Roman" w:hAnsi="Times New Roman" w:cs="Times New Roman"/>
          <w:sz w:val="28"/>
          <w:szCs w:val="28"/>
        </w:rPr>
        <w:t>Пуртову</w:t>
      </w:r>
      <w:proofErr w:type="spellEnd"/>
      <w:r w:rsidR="007116B9" w:rsidRPr="00027E4E">
        <w:rPr>
          <w:rFonts w:ascii="Times New Roman" w:hAnsi="Times New Roman" w:cs="Times New Roman"/>
          <w:sz w:val="28"/>
          <w:szCs w:val="28"/>
        </w:rPr>
        <w:t xml:space="preserve"> Анну Анатоліївну,</w:t>
      </w:r>
      <w:r w:rsidR="00027E4E">
        <w:rPr>
          <w:rFonts w:ascii="Times New Roman" w:hAnsi="Times New Roman" w:cs="Times New Roman"/>
          <w:sz w:val="28"/>
          <w:szCs w:val="28"/>
        </w:rPr>
        <w:t xml:space="preserve"> </w:t>
      </w:r>
      <w:r w:rsidR="007116B9" w:rsidRPr="00027E4E">
        <w:rPr>
          <w:rFonts w:ascii="Times New Roman" w:hAnsi="Times New Roman" w:cs="Times New Roman"/>
          <w:sz w:val="28"/>
          <w:szCs w:val="28"/>
        </w:rPr>
        <w:t>Діденк</w:t>
      </w:r>
      <w:r w:rsidR="00EA03A6">
        <w:rPr>
          <w:rFonts w:ascii="Times New Roman" w:hAnsi="Times New Roman" w:cs="Times New Roman"/>
          <w:sz w:val="28"/>
          <w:szCs w:val="28"/>
        </w:rPr>
        <w:t>о</w:t>
      </w:r>
      <w:r w:rsidR="007116B9" w:rsidRPr="00027E4E">
        <w:rPr>
          <w:rFonts w:ascii="Times New Roman" w:hAnsi="Times New Roman" w:cs="Times New Roman"/>
          <w:sz w:val="28"/>
          <w:szCs w:val="28"/>
        </w:rPr>
        <w:t xml:space="preserve"> Юлію Олександрівну,</w:t>
      </w:r>
      <w:r w:rsidR="00027E4E">
        <w:rPr>
          <w:rFonts w:ascii="Times New Roman" w:hAnsi="Times New Roman" w:cs="Times New Roman"/>
          <w:sz w:val="28"/>
          <w:szCs w:val="28"/>
        </w:rPr>
        <w:t xml:space="preserve"> </w:t>
      </w:r>
      <w:r w:rsidR="007116B9" w:rsidRPr="00027E4E">
        <w:rPr>
          <w:rFonts w:ascii="Times New Roman" w:eastAsia="Times New Roman" w:hAnsi="Times New Roman" w:cs="Times New Roman"/>
          <w:sz w:val="28"/>
          <w:szCs w:val="28"/>
          <w:lang w:eastAsia="uk-UA"/>
        </w:rPr>
        <w:t>Бабака Сергія Віталійовича,</w:t>
      </w:r>
      <w:r w:rsidR="00027E4E">
        <w:rPr>
          <w:rFonts w:ascii="Times New Roman" w:eastAsia="Times New Roman" w:hAnsi="Times New Roman" w:cs="Times New Roman"/>
          <w:sz w:val="28"/>
          <w:szCs w:val="28"/>
          <w:lang w:eastAsia="uk-UA"/>
        </w:rPr>
        <w:t xml:space="preserve"> </w:t>
      </w:r>
      <w:proofErr w:type="spellStart"/>
      <w:r w:rsidR="007116B9" w:rsidRPr="00027E4E">
        <w:rPr>
          <w:rFonts w:ascii="Times New Roman" w:eastAsia="Times New Roman" w:hAnsi="Times New Roman" w:cs="Times New Roman"/>
          <w:sz w:val="28"/>
          <w:szCs w:val="28"/>
          <w:lang w:eastAsia="uk-UA"/>
        </w:rPr>
        <w:t>Кінзбурську</w:t>
      </w:r>
      <w:proofErr w:type="spellEnd"/>
      <w:r w:rsidR="007116B9" w:rsidRPr="00027E4E">
        <w:rPr>
          <w:rFonts w:ascii="Times New Roman" w:eastAsia="Times New Roman" w:hAnsi="Times New Roman" w:cs="Times New Roman"/>
          <w:sz w:val="28"/>
          <w:szCs w:val="28"/>
          <w:lang w:eastAsia="uk-UA"/>
        </w:rPr>
        <w:t xml:space="preserve"> Вікторію Олександрівну,</w:t>
      </w:r>
      <w:r w:rsidR="00027E4E">
        <w:rPr>
          <w:rFonts w:ascii="Times New Roman" w:eastAsia="Times New Roman" w:hAnsi="Times New Roman" w:cs="Times New Roman"/>
          <w:sz w:val="28"/>
          <w:szCs w:val="28"/>
          <w:lang w:eastAsia="uk-UA"/>
        </w:rPr>
        <w:t xml:space="preserve"> </w:t>
      </w:r>
      <w:r w:rsidR="007116B9" w:rsidRPr="00027E4E">
        <w:rPr>
          <w:rFonts w:ascii="Times New Roman" w:eastAsia="Times New Roman" w:hAnsi="Times New Roman" w:cs="Times New Roman"/>
          <w:sz w:val="28"/>
          <w:szCs w:val="28"/>
          <w:lang w:eastAsia="uk-UA"/>
        </w:rPr>
        <w:t>Ковальчука Олександра Володимировича,</w:t>
      </w:r>
      <w:r w:rsidR="00027E4E">
        <w:rPr>
          <w:rFonts w:ascii="Times New Roman" w:eastAsia="Times New Roman" w:hAnsi="Times New Roman" w:cs="Times New Roman"/>
          <w:sz w:val="28"/>
          <w:szCs w:val="28"/>
          <w:lang w:eastAsia="uk-UA"/>
        </w:rPr>
        <w:t xml:space="preserve"> </w:t>
      </w:r>
      <w:r w:rsidR="007116B9" w:rsidRPr="00027E4E">
        <w:rPr>
          <w:rFonts w:ascii="Times New Roman" w:eastAsia="Times New Roman" w:hAnsi="Times New Roman" w:cs="Times New Roman"/>
          <w:sz w:val="28"/>
          <w:szCs w:val="28"/>
          <w:lang w:eastAsia="uk-UA"/>
        </w:rPr>
        <w:t>Устенка Олексія Олеговича;</w:t>
      </w:r>
      <w:r w:rsidR="00027E4E">
        <w:rPr>
          <w:rFonts w:ascii="Times New Roman" w:eastAsia="Times New Roman" w:hAnsi="Times New Roman" w:cs="Times New Roman"/>
          <w:sz w:val="28"/>
          <w:szCs w:val="28"/>
          <w:lang w:eastAsia="uk-UA"/>
        </w:rPr>
        <w:t xml:space="preserve"> </w:t>
      </w:r>
      <w:r w:rsidR="007116B9" w:rsidRPr="00027E4E">
        <w:rPr>
          <w:rFonts w:ascii="Times New Roman" w:eastAsia="Times New Roman" w:hAnsi="Times New Roman" w:cs="Times New Roman"/>
          <w:sz w:val="28"/>
          <w:szCs w:val="28"/>
          <w:lang w:eastAsia="uk-UA"/>
        </w:rPr>
        <w:t>від</w:t>
      </w:r>
      <w:r w:rsidR="007671F5" w:rsidRPr="00027E4E">
        <w:rPr>
          <w:rFonts w:ascii="Times New Roman" w:eastAsia="Times New Roman" w:hAnsi="Times New Roman" w:cs="Times New Roman"/>
          <w:sz w:val="28"/>
          <w:szCs w:val="28"/>
          <w:lang w:eastAsia="uk-UA"/>
        </w:rPr>
        <w:t xml:space="preserve"> депутатської фракції Політичної партії «ОПОЗИЦІЙНА ПЛАТФОРМА - ЗА ЖИТТЯ» - </w:t>
      </w:r>
      <w:proofErr w:type="spellStart"/>
      <w:r w:rsidR="007671F5" w:rsidRPr="00027E4E">
        <w:rPr>
          <w:rFonts w:ascii="Times New Roman" w:eastAsia="Times New Roman" w:hAnsi="Times New Roman" w:cs="Times New Roman"/>
          <w:sz w:val="28"/>
          <w:szCs w:val="28"/>
          <w:lang w:eastAsia="uk-UA"/>
        </w:rPr>
        <w:t>Колтуновича</w:t>
      </w:r>
      <w:proofErr w:type="spellEnd"/>
      <w:r w:rsidR="007671F5" w:rsidRPr="00027E4E">
        <w:rPr>
          <w:rFonts w:ascii="Times New Roman" w:eastAsia="Times New Roman" w:hAnsi="Times New Roman" w:cs="Times New Roman"/>
          <w:sz w:val="28"/>
          <w:szCs w:val="28"/>
          <w:lang w:eastAsia="uk-UA"/>
        </w:rPr>
        <w:t xml:space="preserve"> Олександра Сергійовича</w:t>
      </w:r>
      <w:r w:rsidR="007116B9" w:rsidRPr="00027E4E">
        <w:rPr>
          <w:rFonts w:ascii="Times New Roman" w:eastAsia="Times New Roman" w:hAnsi="Times New Roman" w:cs="Times New Roman"/>
          <w:sz w:val="28"/>
          <w:szCs w:val="28"/>
          <w:lang w:eastAsia="uk-UA"/>
        </w:rPr>
        <w:t>;</w:t>
      </w:r>
      <w:r w:rsidR="00027E4E">
        <w:rPr>
          <w:rFonts w:ascii="Times New Roman" w:eastAsia="Times New Roman" w:hAnsi="Times New Roman" w:cs="Times New Roman"/>
          <w:sz w:val="28"/>
          <w:szCs w:val="28"/>
          <w:lang w:eastAsia="uk-UA"/>
        </w:rPr>
        <w:t xml:space="preserve"> </w:t>
      </w:r>
      <w:r w:rsidR="007116B9" w:rsidRPr="00027E4E">
        <w:rPr>
          <w:rFonts w:ascii="Times New Roman" w:eastAsia="Times New Roman" w:hAnsi="Times New Roman" w:cs="Times New Roman"/>
          <w:sz w:val="28"/>
          <w:szCs w:val="28"/>
          <w:lang w:eastAsia="uk-UA"/>
        </w:rPr>
        <w:t xml:space="preserve">від депутатської фракції ПОЛІТИЧНОЇ ПАРТІЇ «ЄВРОПЕЙСЬКА СОЛІДАРНІСТЬ» - </w:t>
      </w:r>
      <w:proofErr w:type="spellStart"/>
      <w:r w:rsidR="007116B9" w:rsidRPr="00027E4E">
        <w:rPr>
          <w:rFonts w:ascii="Times New Roman" w:eastAsia="Times New Roman" w:hAnsi="Times New Roman" w:cs="Times New Roman"/>
          <w:sz w:val="28"/>
          <w:szCs w:val="28"/>
          <w:lang w:eastAsia="uk-UA"/>
        </w:rPr>
        <w:t>Южаніну</w:t>
      </w:r>
      <w:proofErr w:type="spellEnd"/>
      <w:r w:rsidR="007116B9" w:rsidRPr="00027E4E">
        <w:rPr>
          <w:rFonts w:ascii="Times New Roman" w:eastAsia="Times New Roman" w:hAnsi="Times New Roman" w:cs="Times New Roman"/>
          <w:sz w:val="28"/>
          <w:szCs w:val="28"/>
          <w:lang w:eastAsia="uk-UA"/>
        </w:rPr>
        <w:t xml:space="preserve"> Ніну Петрівну;</w:t>
      </w:r>
      <w:r w:rsidR="00027E4E">
        <w:rPr>
          <w:rFonts w:ascii="Times New Roman" w:eastAsia="Times New Roman" w:hAnsi="Times New Roman" w:cs="Times New Roman"/>
          <w:sz w:val="28"/>
          <w:szCs w:val="28"/>
          <w:lang w:eastAsia="uk-UA"/>
        </w:rPr>
        <w:t xml:space="preserve"> </w:t>
      </w:r>
      <w:r w:rsidR="00C960D1" w:rsidRPr="00027E4E">
        <w:rPr>
          <w:rFonts w:ascii="Times New Roman" w:eastAsia="Times New Roman" w:hAnsi="Times New Roman" w:cs="Times New Roman"/>
          <w:sz w:val="28"/>
          <w:szCs w:val="28"/>
          <w:lang w:eastAsia="uk-UA"/>
        </w:rPr>
        <w:t xml:space="preserve">від депутатської фракції політичної партії Всеукраїнське об’єднання «Батьківщина» - </w:t>
      </w:r>
      <w:proofErr w:type="spellStart"/>
      <w:r w:rsidR="00C960D1" w:rsidRPr="00027E4E">
        <w:rPr>
          <w:rFonts w:ascii="Times New Roman" w:eastAsia="Times New Roman" w:hAnsi="Times New Roman" w:cs="Times New Roman"/>
          <w:sz w:val="28"/>
          <w:szCs w:val="28"/>
          <w:lang w:eastAsia="uk-UA"/>
        </w:rPr>
        <w:t>Крулька</w:t>
      </w:r>
      <w:proofErr w:type="spellEnd"/>
      <w:r w:rsidR="00C960D1" w:rsidRPr="00027E4E">
        <w:rPr>
          <w:rFonts w:ascii="Times New Roman" w:eastAsia="Times New Roman" w:hAnsi="Times New Roman" w:cs="Times New Roman"/>
          <w:sz w:val="28"/>
          <w:szCs w:val="28"/>
          <w:lang w:eastAsia="uk-UA"/>
        </w:rPr>
        <w:t xml:space="preserve"> Івана Івановича</w:t>
      </w:r>
      <w:r w:rsidR="00E94DAE">
        <w:rPr>
          <w:rFonts w:ascii="Times New Roman" w:eastAsia="Times New Roman" w:hAnsi="Times New Roman" w:cs="Times New Roman"/>
          <w:sz w:val="28"/>
          <w:szCs w:val="28"/>
          <w:lang w:eastAsia="uk-UA"/>
        </w:rPr>
        <w:t xml:space="preserve"> – головою Тимчасової слідчої комісії</w:t>
      </w:r>
      <w:r w:rsidR="00C960D1" w:rsidRPr="00027E4E">
        <w:rPr>
          <w:rFonts w:ascii="Times New Roman" w:eastAsia="Times New Roman" w:hAnsi="Times New Roman" w:cs="Times New Roman"/>
          <w:sz w:val="28"/>
          <w:szCs w:val="28"/>
          <w:lang w:eastAsia="uk-UA"/>
        </w:rPr>
        <w:t>;</w:t>
      </w:r>
      <w:r w:rsidR="00027E4E">
        <w:rPr>
          <w:rFonts w:ascii="Times New Roman" w:eastAsia="Times New Roman" w:hAnsi="Times New Roman" w:cs="Times New Roman"/>
          <w:sz w:val="28"/>
          <w:szCs w:val="28"/>
          <w:lang w:eastAsia="uk-UA"/>
        </w:rPr>
        <w:t xml:space="preserve"> </w:t>
      </w:r>
      <w:r w:rsidR="007116B9" w:rsidRPr="00027E4E">
        <w:rPr>
          <w:rFonts w:ascii="Times New Roman" w:eastAsia="Times New Roman" w:hAnsi="Times New Roman" w:cs="Times New Roman"/>
          <w:sz w:val="28"/>
          <w:szCs w:val="28"/>
          <w:lang w:eastAsia="uk-UA"/>
        </w:rPr>
        <w:t xml:space="preserve">від депутатської фракції Політичної Партії «Голос»  - </w:t>
      </w:r>
      <w:proofErr w:type="spellStart"/>
      <w:r w:rsidR="007116B9" w:rsidRPr="00027E4E">
        <w:rPr>
          <w:rFonts w:ascii="Times New Roman" w:eastAsia="Times New Roman" w:hAnsi="Times New Roman" w:cs="Times New Roman"/>
          <w:sz w:val="28"/>
          <w:szCs w:val="28"/>
          <w:lang w:eastAsia="uk-UA"/>
        </w:rPr>
        <w:t>Цабаля</w:t>
      </w:r>
      <w:proofErr w:type="spellEnd"/>
      <w:r w:rsidR="007116B9" w:rsidRPr="00027E4E">
        <w:rPr>
          <w:rFonts w:ascii="Times New Roman" w:eastAsia="Times New Roman" w:hAnsi="Times New Roman" w:cs="Times New Roman"/>
          <w:sz w:val="28"/>
          <w:szCs w:val="28"/>
          <w:lang w:eastAsia="uk-UA"/>
        </w:rPr>
        <w:t xml:space="preserve"> Володимира Володимировича;</w:t>
      </w:r>
      <w:r w:rsidR="00027E4E">
        <w:rPr>
          <w:rFonts w:ascii="Times New Roman" w:eastAsia="Times New Roman" w:hAnsi="Times New Roman" w:cs="Times New Roman"/>
          <w:sz w:val="28"/>
          <w:szCs w:val="28"/>
          <w:lang w:eastAsia="uk-UA"/>
        </w:rPr>
        <w:t xml:space="preserve"> </w:t>
      </w:r>
      <w:r w:rsidR="007116B9" w:rsidRPr="00027E4E">
        <w:rPr>
          <w:rFonts w:ascii="Times New Roman" w:eastAsia="Times New Roman" w:hAnsi="Times New Roman" w:cs="Times New Roman"/>
          <w:sz w:val="28"/>
          <w:szCs w:val="28"/>
          <w:lang w:eastAsia="uk-UA"/>
        </w:rPr>
        <w:t xml:space="preserve">від </w:t>
      </w:r>
      <w:r w:rsidR="00C960D1" w:rsidRPr="00027E4E">
        <w:rPr>
          <w:rFonts w:ascii="Times New Roman" w:eastAsia="Times New Roman" w:hAnsi="Times New Roman" w:cs="Times New Roman"/>
          <w:sz w:val="28"/>
          <w:szCs w:val="28"/>
          <w:lang w:eastAsia="uk-UA"/>
        </w:rPr>
        <w:t xml:space="preserve">депутатської групи «За майбутнє» </w:t>
      </w:r>
      <w:r w:rsidR="007116B9" w:rsidRPr="00027E4E">
        <w:rPr>
          <w:rFonts w:ascii="Times New Roman" w:eastAsia="Times New Roman" w:hAnsi="Times New Roman" w:cs="Times New Roman"/>
          <w:sz w:val="28"/>
          <w:szCs w:val="28"/>
          <w:lang w:eastAsia="uk-UA"/>
        </w:rPr>
        <w:t xml:space="preserve">- </w:t>
      </w:r>
      <w:proofErr w:type="spellStart"/>
      <w:r w:rsidR="007116B9" w:rsidRPr="00027E4E">
        <w:rPr>
          <w:rFonts w:ascii="Times New Roman" w:eastAsia="Times New Roman" w:hAnsi="Times New Roman" w:cs="Times New Roman"/>
          <w:sz w:val="28"/>
          <w:szCs w:val="28"/>
          <w:lang w:eastAsia="uk-UA"/>
        </w:rPr>
        <w:t>Батенка</w:t>
      </w:r>
      <w:proofErr w:type="spellEnd"/>
      <w:r w:rsidR="007116B9" w:rsidRPr="00027E4E">
        <w:rPr>
          <w:rFonts w:ascii="Times New Roman" w:eastAsia="Times New Roman" w:hAnsi="Times New Roman" w:cs="Times New Roman"/>
          <w:sz w:val="28"/>
          <w:szCs w:val="28"/>
          <w:lang w:eastAsia="uk-UA"/>
        </w:rPr>
        <w:t xml:space="preserve"> Тараса Івановича;</w:t>
      </w:r>
      <w:r w:rsidR="00027E4E">
        <w:rPr>
          <w:rFonts w:ascii="Times New Roman" w:eastAsia="Times New Roman" w:hAnsi="Times New Roman" w:cs="Times New Roman"/>
          <w:sz w:val="28"/>
          <w:szCs w:val="28"/>
          <w:lang w:eastAsia="uk-UA"/>
        </w:rPr>
        <w:t xml:space="preserve"> </w:t>
      </w:r>
      <w:r w:rsidR="007116B9" w:rsidRPr="00027E4E">
        <w:rPr>
          <w:rFonts w:ascii="Times New Roman" w:eastAsia="Times New Roman" w:hAnsi="Times New Roman" w:cs="Times New Roman"/>
          <w:sz w:val="28"/>
          <w:szCs w:val="28"/>
          <w:lang w:eastAsia="uk-UA"/>
        </w:rPr>
        <w:t>від депутатської групи «</w:t>
      </w:r>
      <w:r w:rsidR="007116B9" w:rsidRPr="00027E4E">
        <w:rPr>
          <w:rFonts w:ascii="Times New Roman" w:eastAsia="Times New Roman" w:hAnsi="Times New Roman" w:cs="Times New Roman"/>
          <w:caps/>
          <w:sz w:val="28"/>
          <w:szCs w:val="28"/>
          <w:lang w:eastAsia="uk-UA"/>
        </w:rPr>
        <w:t>Довіра</w:t>
      </w:r>
      <w:r w:rsidR="007116B9" w:rsidRPr="00027E4E">
        <w:rPr>
          <w:rFonts w:ascii="Times New Roman" w:eastAsia="Times New Roman" w:hAnsi="Times New Roman" w:cs="Times New Roman"/>
          <w:sz w:val="28"/>
          <w:szCs w:val="28"/>
          <w:lang w:eastAsia="uk-UA"/>
        </w:rPr>
        <w:t xml:space="preserve">» - Приходька Бориса Вікторовича.                   </w:t>
      </w:r>
    </w:p>
    <w:p w:rsidR="00875CAF" w:rsidRPr="00027E4E" w:rsidRDefault="00875CAF" w:rsidP="00875CAF">
      <w:pPr>
        <w:spacing w:after="0" w:line="240" w:lineRule="auto"/>
        <w:ind w:firstLine="567"/>
        <w:jc w:val="both"/>
        <w:rPr>
          <w:rFonts w:ascii="Times New Roman" w:eastAsia="Times New Roman" w:hAnsi="Times New Roman" w:cs="Times New Roman"/>
          <w:sz w:val="28"/>
          <w:szCs w:val="28"/>
        </w:rPr>
      </w:pPr>
      <w:r w:rsidRPr="00027E4E">
        <w:rPr>
          <w:rFonts w:ascii="Times New Roman" w:eastAsia="Times New Roman" w:hAnsi="Times New Roman" w:cs="Times New Roman"/>
          <w:sz w:val="28"/>
          <w:szCs w:val="28"/>
        </w:rPr>
        <w:lastRenderedPageBreak/>
        <w:t>Отже, кількісний і персональний склад утворюваної Тимчасової слідчої комісії, з урахуванням письмових пропозицій депутатських фракцій, депутатської групи складає 1</w:t>
      </w:r>
      <w:r w:rsidR="007116B9" w:rsidRPr="00027E4E">
        <w:rPr>
          <w:rFonts w:ascii="Times New Roman" w:eastAsia="Times New Roman" w:hAnsi="Times New Roman" w:cs="Times New Roman"/>
          <w:sz w:val="28"/>
          <w:szCs w:val="28"/>
        </w:rPr>
        <w:t>3</w:t>
      </w:r>
      <w:r w:rsidRPr="00027E4E">
        <w:rPr>
          <w:rFonts w:ascii="Times New Roman" w:eastAsia="Times New Roman" w:hAnsi="Times New Roman" w:cs="Times New Roman"/>
          <w:sz w:val="28"/>
          <w:szCs w:val="28"/>
        </w:rPr>
        <w:t xml:space="preserve"> народних депутатів України. </w:t>
      </w:r>
    </w:p>
    <w:p w:rsidR="00875CAF" w:rsidRPr="00027E4E" w:rsidRDefault="00027E4E" w:rsidP="00C960D1">
      <w:pPr>
        <w:spacing w:after="0" w:line="240" w:lineRule="auto"/>
        <w:ind w:firstLine="567"/>
        <w:jc w:val="both"/>
        <w:rPr>
          <w:rFonts w:ascii="Times New Roman" w:eastAsia="Times New Roman" w:hAnsi="Times New Roman" w:cs="Times New Roman"/>
          <w:sz w:val="28"/>
          <w:szCs w:val="28"/>
          <w:lang w:eastAsia="uk-UA"/>
        </w:rPr>
      </w:pPr>
      <w:r>
        <w:rPr>
          <w:rFonts w:ascii="Times New Roman" w:hAnsi="Times New Roman" w:cs="Times New Roman"/>
          <w:bCs/>
          <w:sz w:val="28"/>
          <w:szCs w:val="28"/>
          <w:shd w:val="clear" w:color="auto" w:fill="FAFDFE"/>
        </w:rPr>
        <w:t>Т</w:t>
      </w:r>
      <w:r w:rsidR="00875CAF" w:rsidRPr="00027E4E">
        <w:rPr>
          <w:rFonts w:ascii="Times New Roman" w:hAnsi="Times New Roman" w:cs="Times New Roman"/>
          <w:bCs/>
          <w:sz w:val="28"/>
          <w:szCs w:val="28"/>
          <w:shd w:val="clear" w:color="auto" w:fill="FAFDFE"/>
        </w:rPr>
        <w:t>акож</w:t>
      </w:r>
      <w:r w:rsidR="007671F5" w:rsidRPr="00027E4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Комітет </w:t>
      </w:r>
      <w:r w:rsidR="00357DF9">
        <w:rPr>
          <w:rFonts w:ascii="Times New Roman" w:eastAsia="Times New Roman" w:hAnsi="Times New Roman" w:cs="Times New Roman"/>
          <w:sz w:val="28"/>
          <w:szCs w:val="28"/>
        </w:rPr>
        <w:t>зауважив</w:t>
      </w:r>
      <w:r w:rsidR="00357DF9">
        <w:rPr>
          <w:rFonts w:ascii="Times New Roman" w:hAnsi="Times New Roman" w:cs="Times New Roman"/>
          <w:bCs/>
          <w:sz w:val="28"/>
          <w:szCs w:val="28"/>
          <w:shd w:val="clear" w:color="auto" w:fill="FAFDFE"/>
        </w:rPr>
        <w:t xml:space="preserve">, що народного депутата України </w:t>
      </w:r>
      <w:proofErr w:type="spellStart"/>
      <w:r w:rsidR="00C960D1" w:rsidRPr="00027E4E">
        <w:rPr>
          <w:rFonts w:ascii="Times New Roman" w:hAnsi="Times New Roman" w:cs="Times New Roman"/>
          <w:bCs/>
          <w:sz w:val="28"/>
          <w:szCs w:val="28"/>
          <w:shd w:val="clear" w:color="auto" w:fill="FAFDFE"/>
        </w:rPr>
        <w:t>Батенка</w:t>
      </w:r>
      <w:proofErr w:type="spellEnd"/>
      <w:r w:rsidR="00C960D1" w:rsidRPr="00027E4E">
        <w:rPr>
          <w:rFonts w:ascii="Times New Roman" w:hAnsi="Times New Roman" w:cs="Times New Roman"/>
          <w:bCs/>
          <w:sz w:val="28"/>
          <w:szCs w:val="28"/>
          <w:shd w:val="clear" w:color="auto" w:fill="FAFDFE"/>
        </w:rPr>
        <w:t xml:space="preserve"> Т.І.</w:t>
      </w:r>
      <w:r w:rsidR="00875CAF" w:rsidRPr="00027E4E">
        <w:rPr>
          <w:rFonts w:ascii="Times New Roman" w:hAnsi="Times New Roman" w:cs="Times New Roman"/>
          <w:bCs/>
          <w:sz w:val="28"/>
          <w:szCs w:val="28"/>
          <w:shd w:val="clear" w:color="auto" w:fill="FAFDFE"/>
        </w:rPr>
        <w:t>, якого пропонується обрати членом утворюваної Тимчасової слідчої комісії, уже запропоновано</w:t>
      </w:r>
      <w:r w:rsidR="00353134" w:rsidRPr="00027E4E">
        <w:rPr>
          <w:rFonts w:ascii="Times New Roman" w:hAnsi="Times New Roman" w:cs="Times New Roman"/>
          <w:bCs/>
          <w:sz w:val="28"/>
          <w:szCs w:val="28"/>
          <w:shd w:val="clear" w:color="auto" w:fill="FAFDFE"/>
        </w:rPr>
        <w:t>,</w:t>
      </w:r>
      <w:r w:rsidR="00C960D1" w:rsidRPr="00027E4E">
        <w:rPr>
          <w:rFonts w:ascii="Times New Roman" w:hAnsi="Times New Roman" w:cs="Times New Roman"/>
          <w:bCs/>
          <w:sz w:val="28"/>
          <w:szCs w:val="28"/>
          <w:shd w:val="clear" w:color="auto" w:fill="FAFDFE"/>
        </w:rPr>
        <w:t xml:space="preserve"> за пропозицією </w:t>
      </w:r>
      <w:r w:rsidR="00C960D1" w:rsidRPr="00027E4E">
        <w:rPr>
          <w:rFonts w:ascii="Times New Roman" w:eastAsia="Times New Roman" w:hAnsi="Times New Roman" w:cs="Times New Roman"/>
          <w:sz w:val="28"/>
          <w:szCs w:val="28"/>
          <w:lang w:eastAsia="uk-UA"/>
        </w:rPr>
        <w:t>депутатської групи «За майбутнє»</w:t>
      </w:r>
      <w:r w:rsidR="00353134" w:rsidRPr="00027E4E">
        <w:rPr>
          <w:rFonts w:ascii="Times New Roman" w:eastAsia="Times New Roman" w:hAnsi="Times New Roman" w:cs="Times New Roman"/>
          <w:sz w:val="28"/>
          <w:szCs w:val="28"/>
          <w:lang w:eastAsia="uk-UA"/>
        </w:rPr>
        <w:t>,</w:t>
      </w:r>
      <w:r w:rsidR="00C960D1" w:rsidRPr="00027E4E">
        <w:rPr>
          <w:rFonts w:ascii="Times New Roman" w:eastAsia="Times New Roman" w:hAnsi="Times New Roman" w:cs="Times New Roman"/>
          <w:sz w:val="28"/>
          <w:szCs w:val="28"/>
          <w:lang w:eastAsia="uk-UA"/>
        </w:rPr>
        <w:t xml:space="preserve"> до складу утворюваної Тимчасової слідчої комісії Верховної Ради України для розслідування фактів міжнародної корупції за участі вищих посадових осіб держави, пов’язаних з діяльністю Національного банку України та Міністерства фінансів України, а також інших протиправних дій, вчинених під впливом міжнародних чинників та незаконного лобіювання окремими представниками міжнародних організацій та урядів іноземних країн, яку запропоновано народними депутатами України </w:t>
      </w:r>
      <w:proofErr w:type="spellStart"/>
      <w:r w:rsidR="00C960D1" w:rsidRPr="00027E4E">
        <w:rPr>
          <w:rFonts w:ascii="Times New Roman" w:eastAsia="Times New Roman" w:hAnsi="Times New Roman" w:cs="Times New Roman"/>
          <w:sz w:val="28"/>
          <w:szCs w:val="28"/>
          <w:lang w:eastAsia="uk-UA"/>
        </w:rPr>
        <w:t>Дубінським</w:t>
      </w:r>
      <w:proofErr w:type="spellEnd"/>
      <w:r w:rsidR="00C960D1" w:rsidRPr="00027E4E">
        <w:rPr>
          <w:rFonts w:ascii="Times New Roman" w:eastAsia="Times New Roman" w:hAnsi="Times New Roman" w:cs="Times New Roman"/>
          <w:sz w:val="28"/>
          <w:szCs w:val="28"/>
          <w:lang w:eastAsia="uk-UA"/>
        </w:rPr>
        <w:t xml:space="preserve"> О.А. та  Деркачем А.Л.  (проект постанови Верховної Ради України реєстр. № 2346 від 26.11.2019, доопрацьований та який Комітетом розглянуто та підтримано на засіданні </w:t>
      </w:r>
      <w:r w:rsidR="00B46F25" w:rsidRPr="00027E4E">
        <w:rPr>
          <w:rFonts w:ascii="Times New Roman" w:eastAsia="Times New Roman" w:hAnsi="Times New Roman" w:cs="Times New Roman"/>
          <w:sz w:val="28"/>
          <w:szCs w:val="28"/>
          <w:lang w:eastAsia="uk-UA"/>
        </w:rPr>
        <w:t xml:space="preserve">                       </w:t>
      </w:r>
      <w:r w:rsidR="00C960D1" w:rsidRPr="00027E4E">
        <w:rPr>
          <w:rFonts w:ascii="Times New Roman" w:eastAsia="Times New Roman" w:hAnsi="Times New Roman" w:cs="Times New Roman"/>
          <w:sz w:val="28"/>
          <w:szCs w:val="28"/>
          <w:lang w:eastAsia="uk-UA"/>
        </w:rPr>
        <w:t xml:space="preserve">11 грудня 2019 року (протокол № 18) та </w:t>
      </w:r>
      <w:r w:rsidR="00875CAF" w:rsidRPr="00027E4E">
        <w:rPr>
          <w:rFonts w:ascii="Times New Roman" w:eastAsia="Times New Roman" w:hAnsi="Times New Roman" w:cs="Times New Roman"/>
          <w:sz w:val="28"/>
          <w:szCs w:val="28"/>
          <w:lang w:eastAsia="uk-UA"/>
        </w:rPr>
        <w:t>на даний час очікує розгляду Верховною Радою України і не відкликано суб’єктом права законодавчої ініціативи.</w:t>
      </w:r>
    </w:p>
    <w:p w:rsidR="00AA0505" w:rsidRPr="00027E4E" w:rsidRDefault="00AA0505" w:rsidP="00AA0505">
      <w:pPr>
        <w:spacing w:after="0" w:line="240" w:lineRule="auto"/>
        <w:ind w:firstLine="567"/>
        <w:jc w:val="both"/>
        <w:rPr>
          <w:rFonts w:ascii="Times New Roman" w:hAnsi="Times New Roman" w:cs="Times New Roman"/>
          <w:bCs/>
          <w:sz w:val="28"/>
          <w:szCs w:val="28"/>
          <w:shd w:val="clear" w:color="auto" w:fill="FAFDFE"/>
        </w:rPr>
      </w:pPr>
      <w:r w:rsidRPr="00027E4E">
        <w:rPr>
          <w:rFonts w:ascii="Times New Roman" w:eastAsia="Times New Roman" w:hAnsi="Times New Roman" w:cs="Times New Roman"/>
          <w:sz w:val="28"/>
          <w:szCs w:val="28"/>
          <w:lang w:eastAsia="uk-UA"/>
        </w:rPr>
        <w:t>Крім цього,</w:t>
      </w:r>
      <w:r w:rsidRPr="00027E4E">
        <w:rPr>
          <w:rFonts w:ascii="Times New Roman" w:hAnsi="Times New Roman" w:cs="Times New Roman"/>
          <w:sz w:val="28"/>
          <w:szCs w:val="28"/>
          <w:lang w:eastAsia="ru-RU"/>
        </w:rPr>
        <w:t xml:space="preserve"> до Комітету надійшли листи </w:t>
      </w:r>
      <w:r w:rsidRPr="00027E4E">
        <w:rPr>
          <w:rFonts w:ascii="Times New Roman" w:hAnsi="Times New Roman" w:cs="Times New Roman"/>
          <w:bCs/>
          <w:sz w:val="28"/>
          <w:szCs w:val="28"/>
        </w:rPr>
        <w:t xml:space="preserve">першого заступника голови депутатської фракції </w:t>
      </w:r>
      <w:r w:rsidRPr="00027E4E">
        <w:rPr>
          <w:rFonts w:ascii="Times New Roman" w:hAnsi="Times New Roman" w:cs="Times New Roman"/>
          <w:bCs/>
          <w:sz w:val="28"/>
          <w:szCs w:val="28"/>
          <w:bdr w:val="none" w:sz="0" w:space="0" w:color="auto" w:frame="1"/>
          <w:shd w:val="clear" w:color="auto" w:fill="FFFFFF"/>
        </w:rPr>
        <w:t>ПОЛІТИЧНОЇ ПАРТІЇ «</w:t>
      </w:r>
      <w:r w:rsidRPr="00027E4E">
        <w:rPr>
          <w:rFonts w:ascii="Times New Roman" w:hAnsi="Times New Roman" w:cs="Times New Roman"/>
          <w:bCs/>
          <w:sz w:val="28"/>
          <w:szCs w:val="28"/>
          <w:shd w:val="clear" w:color="auto" w:fill="FAFDFE"/>
        </w:rPr>
        <w:t xml:space="preserve">СЛУГА НАРОДУ» Корнієнка О.С. від 18 квітня 2020 року (61047) та 21 квітня 2020 року (62129) щодо «увільнення» народних депутатів України </w:t>
      </w:r>
      <w:proofErr w:type="spellStart"/>
      <w:r w:rsidRPr="00027E4E">
        <w:rPr>
          <w:rFonts w:ascii="Times New Roman" w:hAnsi="Times New Roman" w:cs="Times New Roman"/>
          <w:bCs/>
          <w:sz w:val="28"/>
          <w:szCs w:val="28"/>
          <w:shd w:val="clear" w:color="auto" w:fill="FAFDFE"/>
        </w:rPr>
        <w:t>Кінзбурської</w:t>
      </w:r>
      <w:proofErr w:type="spellEnd"/>
      <w:r w:rsidRPr="00027E4E">
        <w:rPr>
          <w:rFonts w:ascii="Times New Roman" w:hAnsi="Times New Roman" w:cs="Times New Roman"/>
          <w:bCs/>
          <w:sz w:val="28"/>
          <w:szCs w:val="28"/>
          <w:shd w:val="clear" w:color="auto" w:fill="FAFDFE"/>
        </w:rPr>
        <w:t xml:space="preserve"> В.О. та Устенка О.О. зі складу утворюваної Тимчасової слідчої комісії за їх бажанням, а на заміну обрати народних депутатів України  Ковальова О.І. та </w:t>
      </w:r>
      <w:proofErr w:type="spellStart"/>
      <w:r w:rsidRPr="00027E4E">
        <w:rPr>
          <w:rFonts w:ascii="Times New Roman" w:hAnsi="Times New Roman" w:cs="Times New Roman"/>
          <w:bCs/>
          <w:sz w:val="28"/>
          <w:szCs w:val="28"/>
          <w:shd w:val="clear" w:color="auto" w:fill="FAFDFE"/>
        </w:rPr>
        <w:t>Аллахвердієву</w:t>
      </w:r>
      <w:proofErr w:type="spellEnd"/>
      <w:r w:rsidRPr="00027E4E">
        <w:rPr>
          <w:rFonts w:ascii="Times New Roman" w:hAnsi="Times New Roman" w:cs="Times New Roman"/>
          <w:bCs/>
          <w:sz w:val="28"/>
          <w:szCs w:val="28"/>
          <w:shd w:val="clear" w:color="auto" w:fill="FAFDFE"/>
        </w:rPr>
        <w:t xml:space="preserve"> І.В. за їх згодою. </w:t>
      </w:r>
    </w:p>
    <w:p w:rsidR="0041168F" w:rsidRPr="00027E4E" w:rsidRDefault="0041168F" w:rsidP="0041168F">
      <w:pPr>
        <w:spacing w:after="0" w:line="240" w:lineRule="auto"/>
        <w:ind w:firstLine="567"/>
        <w:jc w:val="both"/>
        <w:rPr>
          <w:rFonts w:ascii="Times New Roman" w:eastAsia="Times New Roman" w:hAnsi="Times New Roman" w:cs="Times New Roman"/>
          <w:sz w:val="28"/>
          <w:szCs w:val="28"/>
          <w:lang w:eastAsia="uk-UA"/>
        </w:rPr>
      </w:pPr>
      <w:r w:rsidRPr="00027E4E">
        <w:rPr>
          <w:rFonts w:ascii="Times New Roman" w:hAnsi="Times New Roman" w:cs="Times New Roman"/>
          <w:bCs/>
          <w:sz w:val="28"/>
          <w:szCs w:val="28"/>
          <w:shd w:val="clear" w:color="auto" w:fill="FAFDFE"/>
        </w:rPr>
        <w:t xml:space="preserve">Відтак, від </w:t>
      </w:r>
      <w:r w:rsidRPr="00027E4E">
        <w:rPr>
          <w:rFonts w:ascii="Times New Roman" w:eastAsia="Times New Roman" w:hAnsi="Times New Roman" w:cs="Times New Roman"/>
          <w:sz w:val="28"/>
          <w:szCs w:val="28"/>
          <w:lang w:eastAsia="uk-UA"/>
        </w:rPr>
        <w:t xml:space="preserve">депутатської фракції ПОЛІТИЧНОЇ ПАРТІЇ «СЛУГА НАРОДУ»  пропонується обрати до складу комісії: </w:t>
      </w:r>
      <w:proofErr w:type="spellStart"/>
      <w:r w:rsidRPr="00027E4E">
        <w:rPr>
          <w:rFonts w:ascii="Times New Roman" w:hAnsi="Times New Roman" w:cs="Times New Roman"/>
          <w:sz w:val="28"/>
          <w:szCs w:val="28"/>
        </w:rPr>
        <w:t>Петруняка</w:t>
      </w:r>
      <w:proofErr w:type="spellEnd"/>
      <w:r w:rsidRPr="00027E4E">
        <w:rPr>
          <w:rFonts w:ascii="Times New Roman" w:hAnsi="Times New Roman" w:cs="Times New Roman"/>
          <w:sz w:val="28"/>
          <w:szCs w:val="28"/>
        </w:rPr>
        <w:t xml:space="preserve"> Є.В.</w:t>
      </w:r>
      <w:r w:rsidRPr="00027E4E">
        <w:rPr>
          <w:rFonts w:ascii="Times New Roman" w:hAnsi="Times New Roman" w:cs="Times New Roman"/>
          <w:sz w:val="28"/>
          <w:szCs w:val="28"/>
          <w:lang w:eastAsia="ru-RU"/>
        </w:rPr>
        <w:t xml:space="preserve">, </w:t>
      </w:r>
      <w:proofErr w:type="spellStart"/>
      <w:r w:rsidRPr="00027E4E">
        <w:rPr>
          <w:rFonts w:ascii="Times New Roman" w:hAnsi="Times New Roman" w:cs="Times New Roman"/>
          <w:sz w:val="28"/>
          <w:szCs w:val="28"/>
        </w:rPr>
        <w:t>Пуртову</w:t>
      </w:r>
      <w:proofErr w:type="spellEnd"/>
      <w:r w:rsidRPr="00027E4E">
        <w:rPr>
          <w:rFonts w:ascii="Times New Roman" w:hAnsi="Times New Roman" w:cs="Times New Roman"/>
          <w:sz w:val="28"/>
          <w:szCs w:val="28"/>
        </w:rPr>
        <w:t xml:space="preserve"> А.А.,                      </w:t>
      </w:r>
      <w:r w:rsidR="00B818E3">
        <w:rPr>
          <w:rFonts w:ascii="Times New Roman" w:hAnsi="Times New Roman" w:cs="Times New Roman"/>
          <w:sz w:val="28"/>
          <w:szCs w:val="28"/>
        </w:rPr>
        <w:t>Діденко</w:t>
      </w:r>
      <w:r w:rsidRPr="00027E4E">
        <w:rPr>
          <w:rFonts w:ascii="Times New Roman" w:hAnsi="Times New Roman" w:cs="Times New Roman"/>
          <w:sz w:val="28"/>
          <w:szCs w:val="28"/>
        </w:rPr>
        <w:t xml:space="preserve"> Ю.О., </w:t>
      </w:r>
      <w:r w:rsidRPr="00027E4E">
        <w:rPr>
          <w:rFonts w:ascii="Times New Roman" w:eastAsia="Times New Roman" w:hAnsi="Times New Roman" w:cs="Times New Roman"/>
          <w:sz w:val="28"/>
          <w:szCs w:val="28"/>
          <w:lang w:eastAsia="uk-UA"/>
        </w:rPr>
        <w:t xml:space="preserve">Бабака С.В., </w:t>
      </w:r>
      <w:r w:rsidRPr="00027E4E">
        <w:rPr>
          <w:rFonts w:ascii="Times New Roman" w:hAnsi="Times New Roman" w:cs="Times New Roman"/>
          <w:bCs/>
          <w:sz w:val="28"/>
          <w:szCs w:val="28"/>
          <w:shd w:val="clear" w:color="auto" w:fill="FAFDFE"/>
        </w:rPr>
        <w:t xml:space="preserve">Ковальова О.І., </w:t>
      </w:r>
      <w:proofErr w:type="spellStart"/>
      <w:r w:rsidRPr="00027E4E">
        <w:rPr>
          <w:rFonts w:ascii="Times New Roman" w:hAnsi="Times New Roman" w:cs="Times New Roman"/>
          <w:bCs/>
          <w:sz w:val="28"/>
          <w:szCs w:val="28"/>
          <w:shd w:val="clear" w:color="auto" w:fill="FAFDFE"/>
        </w:rPr>
        <w:t>Аллахвердієву</w:t>
      </w:r>
      <w:proofErr w:type="spellEnd"/>
      <w:r w:rsidRPr="00027E4E">
        <w:rPr>
          <w:rFonts w:ascii="Times New Roman" w:hAnsi="Times New Roman" w:cs="Times New Roman"/>
          <w:bCs/>
          <w:sz w:val="28"/>
          <w:szCs w:val="28"/>
          <w:shd w:val="clear" w:color="auto" w:fill="FAFDFE"/>
        </w:rPr>
        <w:t xml:space="preserve"> І.В., </w:t>
      </w:r>
      <w:r w:rsidRPr="00027E4E">
        <w:rPr>
          <w:rFonts w:ascii="Times New Roman" w:eastAsia="Times New Roman" w:hAnsi="Times New Roman" w:cs="Times New Roman"/>
          <w:sz w:val="28"/>
          <w:szCs w:val="28"/>
          <w:lang w:eastAsia="uk-UA"/>
        </w:rPr>
        <w:t>Ковальчука О.В.</w:t>
      </w:r>
    </w:p>
    <w:p w:rsidR="00AE52C8" w:rsidRPr="00027E4E" w:rsidRDefault="00027E4E" w:rsidP="00AE52C8">
      <w:pPr>
        <w:spacing w:after="0" w:line="240" w:lineRule="auto"/>
        <w:ind w:firstLine="567"/>
        <w:jc w:val="both"/>
        <w:rPr>
          <w:rFonts w:ascii="Times New Roman" w:hAnsi="Times New Roman" w:cs="Times New Roman"/>
          <w:bCs/>
          <w:sz w:val="28"/>
          <w:szCs w:val="28"/>
          <w:shd w:val="clear" w:color="auto" w:fill="FAFDFE"/>
        </w:rPr>
      </w:pPr>
      <w:r>
        <w:rPr>
          <w:rFonts w:ascii="Times New Roman" w:hAnsi="Times New Roman" w:cs="Times New Roman"/>
          <w:bCs/>
          <w:sz w:val="28"/>
          <w:szCs w:val="28"/>
          <w:shd w:val="clear" w:color="auto" w:fill="FAFDFE"/>
        </w:rPr>
        <w:t xml:space="preserve">Комітет </w:t>
      </w:r>
      <w:r w:rsidR="00850F75" w:rsidRPr="00027E4E">
        <w:rPr>
          <w:rFonts w:ascii="Times New Roman" w:hAnsi="Times New Roman" w:cs="Times New Roman"/>
          <w:bCs/>
          <w:sz w:val="28"/>
          <w:szCs w:val="28"/>
          <w:shd w:val="clear" w:color="auto" w:fill="FAFDFE"/>
        </w:rPr>
        <w:t>зверну</w:t>
      </w:r>
      <w:r>
        <w:rPr>
          <w:rFonts w:ascii="Times New Roman" w:hAnsi="Times New Roman" w:cs="Times New Roman"/>
          <w:bCs/>
          <w:sz w:val="28"/>
          <w:szCs w:val="28"/>
          <w:shd w:val="clear" w:color="auto" w:fill="FAFDFE"/>
        </w:rPr>
        <w:t>в</w:t>
      </w:r>
      <w:r w:rsidR="00850F75" w:rsidRPr="00027E4E">
        <w:rPr>
          <w:rFonts w:ascii="Times New Roman" w:hAnsi="Times New Roman" w:cs="Times New Roman"/>
          <w:bCs/>
          <w:sz w:val="28"/>
          <w:szCs w:val="28"/>
          <w:shd w:val="clear" w:color="auto" w:fill="FAFDFE"/>
        </w:rPr>
        <w:t xml:space="preserve"> увагу на пункт 9 розділу І проекту Постанови, яким </w:t>
      </w:r>
      <w:r w:rsidR="00957139" w:rsidRPr="00027E4E">
        <w:rPr>
          <w:rFonts w:ascii="Times New Roman" w:hAnsi="Times New Roman" w:cs="Times New Roman"/>
          <w:bCs/>
          <w:sz w:val="28"/>
          <w:szCs w:val="28"/>
          <w:shd w:val="clear" w:color="auto" w:fill="FAFDFE"/>
        </w:rPr>
        <w:t>передбачен</w:t>
      </w:r>
      <w:r w:rsidR="00CD0D4A" w:rsidRPr="00027E4E">
        <w:rPr>
          <w:rFonts w:ascii="Times New Roman" w:hAnsi="Times New Roman" w:cs="Times New Roman"/>
          <w:bCs/>
          <w:sz w:val="28"/>
          <w:szCs w:val="28"/>
          <w:shd w:val="clear" w:color="auto" w:fill="FAFDFE"/>
        </w:rPr>
        <w:t>о, що Державна фіскальна служба України, Державна податкова служба України і Державна митна служба</w:t>
      </w:r>
      <w:r w:rsidR="00957139" w:rsidRPr="00027E4E">
        <w:rPr>
          <w:rFonts w:ascii="Times New Roman" w:hAnsi="Times New Roman" w:cs="Times New Roman"/>
          <w:bCs/>
          <w:sz w:val="28"/>
          <w:szCs w:val="28"/>
          <w:shd w:val="clear" w:color="auto" w:fill="FAFDFE"/>
        </w:rPr>
        <w:t xml:space="preserve"> України </w:t>
      </w:r>
      <w:r w:rsidR="00CD0D4A" w:rsidRPr="00027E4E">
        <w:rPr>
          <w:rFonts w:ascii="Times New Roman" w:hAnsi="Times New Roman" w:cs="Times New Roman"/>
          <w:bCs/>
          <w:sz w:val="28"/>
          <w:szCs w:val="28"/>
          <w:shd w:val="clear" w:color="auto" w:fill="FAFDFE"/>
        </w:rPr>
        <w:t xml:space="preserve">мають </w:t>
      </w:r>
      <w:r w:rsidR="00957139" w:rsidRPr="00027E4E">
        <w:rPr>
          <w:rFonts w:ascii="Times New Roman" w:hAnsi="Times New Roman" w:cs="Times New Roman"/>
          <w:bCs/>
          <w:sz w:val="28"/>
          <w:szCs w:val="28"/>
          <w:shd w:val="clear" w:color="auto" w:fill="FAFDFE"/>
        </w:rPr>
        <w:t xml:space="preserve">забезпечити Тимчасовій слідчій комісії, зокрема, доступ до інформації, </w:t>
      </w:r>
      <w:r w:rsidR="00AE52C8" w:rsidRPr="00027E4E">
        <w:rPr>
          <w:rFonts w:ascii="Times New Roman" w:hAnsi="Times New Roman" w:cs="Times New Roman"/>
          <w:bCs/>
          <w:sz w:val="28"/>
          <w:szCs w:val="28"/>
          <w:shd w:val="clear" w:color="auto" w:fill="FAFDFE"/>
        </w:rPr>
        <w:t>необмежений доступ до працівників, від яких, за визначенням посадових осіб Тимчасової слідчої комісії, необхідно отримати відповідні докази.</w:t>
      </w:r>
    </w:p>
    <w:p w:rsidR="00957139" w:rsidRPr="00027E4E" w:rsidRDefault="0038318C" w:rsidP="00A17B2B">
      <w:pPr>
        <w:spacing w:after="0" w:line="240" w:lineRule="auto"/>
        <w:ind w:firstLine="567"/>
        <w:jc w:val="both"/>
        <w:rPr>
          <w:rFonts w:ascii="Times New Roman" w:hAnsi="Times New Roman" w:cs="Times New Roman"/>
          <w:bCs/>
          <w:sz w:val="28"/>
          <w:szCs w:val="28"/>
        </w:rPr>
      </w:pPr>
      <w:r w:rsidRPr="00027E4E">
        <w:rPr>
          <w:rFonts w:ascii="Times New Roman" w:hAnsi="Times New Roman" w:cs="Times New Roman"/>
          <w:bCs/>
          <w:sz w:val="28"/>
          <w:szCs w:val="28"/>
          <w:shd w:val="clear" w:color="auto" w:fill="FAFDFE"/>
        </w:rPr>
        <w:t xml:space="preserve">Відповідно до положень частин першої та другої статті 18 </w:t>
      </w:r>
      <w:r w:rsidR="00957139" w:rsidRPr="00027E4E">
        <w:rPr>
          <w:rFonts w:ascii="Times New Roman" w:hAnsi="Times New Roman" w:cs="Times New Roman"/>
          <w:bCs/>
          <w:sz w:val="28"/>
          <w:szCs w:val="28"/>
          <w:shd w:val="clear" w:color="auto" w:fill="FAFDFE"/>
        </w:rPr>
        <w:t>Закон</w:t>
      </w:r>
      <w:r w:rsidRPr="00027E4E">
        <w:rPr>
          <w:rFonts w:ascii="Times New Roman" w:hAnsi="Times New Roman" w:cs="Times New Roman"/>
          <w:bCs/>
          <w:sz w:val="28"/>
          <w:szCs w:val="28"/>
          <w:shd w:val="clear" w:color="auto" w:fill="FAFDFE"/>
        </w:rPr>
        <w:t>у</w:t>
      </w:r>
      <w:r w:rsidR="00957139" w:rsidRPr="00027E4E">
        <w:rPr>
          <w:rFonts w:ascii="Times New Roman" w:hAnsi="Times New Roman" w:cs="Times New Roman"/>
          <w:bCs/>
          <w:sz w:val="28"/>
          <w:szCs w:val="28"/>
          <w:shd w:val="clear" w:color="auto" w:fill="FAFDFE"/>
        </w:rPr>
        <w:t xml:space="preserve"> України </w:t>
      </w:r>
      <w:r w:rsidR="00AE52C8" w:rsidRPr="00027E4E">
        <w:rPr>
          <w:rFonts w:ascii="Times New Roman" w:hAnsi="Times New Roman" w:cs="Times New Roman"/>
          <w:bCs/>
          <w:sz w:val="28"/>
          <w:szCs w:val="28"/>
          <w:shd w:val="clear" w:color="auto" w:fill="FAFDFE"/>
        </w:rPr>
        <w:t xml:space="preserve">«Про </w:t>
      </w:r>
      <w:r w:rsidR="00AE52C8" w:rsidRPr="00027E4E">
        <w:rPr>
          <w:rFonts w:ascii="Times New Roman" w:hAnsi="Times New Roman" w:cs="Times New Roman"/>
          <w:bCs/>
          <w:sz w:val="28"/>
          <w:szCs w:val="28"/>
        </w:rPr>
        <w:t>тимчасові слідчі комісії і тимчасові спеціальні комісії Верховної Ради України»</w:t>
      </w:r>
      <w:r w:rsidRPr="00027E4E">
        <w:rPr>
          <w:rFonts w:ascii="Times New Roman" w:hAnsi="Times New Roman" w:cs="Times New Roman"/>
          <w:bCs/>
          <w:sz w:val="28"/>
          <w:szCs w:val="28"/>
        </w:rPr>
        <w:t xml:space="preserve"> на звернення слідчої комісії під час здійснення її повноважень органи державної влади, інші державні органи, органи місцевого самоврядування, їх посадові, службові особи, керівники (посадові особи, що виконують їх обов’язки) підприємств, установ, організацій незалежно від форми власності, а також громадських об’єднань зобов’язані у визначений законом термін надавати документи та інформацію з питань, щодо яких проводиться розслідування. Слідча комісія має право прийняти рішення про вилучення необхідних для її розслідування документів (крім тих, що знаходяться у житлі чи іншому володінні особи, а також тих, що є доказами у кримінальній справі).</w:t>
      </w:r>
    </w:p>
    <w:p w:rsidR="00AE52C8" w:rsidRPr="00027E4E" w:rsidRDefault="00AE52C8" w:rsidP="00AE52C8">
      <w:pPr>
        <w:spacing w:after="0" w:line="240" w:lineRule="auto"/>
        <w:ind w:firstLine="567"/>
        <w:jc w:val="both"/>
        <w:rPr>
          <w:rFonts w:ascii="Times New Roman" w:hAnsi="Times New Roman" w:cs="Times New Roman"/>
          <w:bCs/>
          <w:sz w:val="28"/>
          <w:szCs w:val="28"/>
          <w:shd w:val="clear" w:color="auto" w:fill="FAFDFE"/>
        </w:rPr>
      </w:pPr>
      <w:r w:rsidRPr="00027E4E">
        <w:rPr>
          <w:rFonts w:ascii="Times New Roman" w:hAnsi="Times New Roman" w:cs="Times New Roman"/>
          <w:bCs/>
          <w:sz w:val="28"/>
          <w:szCs w:val="28"/>
          <w:shd w:val="clear" w:color="auto" w:fill="FAFDFE"/>
        </w:rPr>
        <w:t>У зв’язку з цим, пункт 9 розділу І проекту Постанови</w:t>
      </w:r>
      <w:r w:rsidR="00D7472C" w:rsidRPr="00027E4E">
        <w:rPr>
          <w:rFonts w:ascii="Times New Roman" w:hAnsi="Times New Roman" w:cs="Times New Roman"/>
          <w:bCs/>
          <w:sz w:val="28"/>
          <w:szCs w:val="28"/>
          <w:shd w:val="clear" w:color="auto" w:fill="FAFDFE"/>
        </w:rPr>
        <w:t xml:space="preserve"> необхідно привести у відповідність до статей 18,19 Закону України «Про тимчасові слідчі комісії і </w:t>
      </w:r>
      <w:r w:rsidR="00D7472C" w:rsidRPr="00027E4E">
        <w:rPr>
          <w:rFonts w:ascii="Times New Roman" w:hAnsi="Times New Roman" w:cs="Times New Roman"/>
          <w:bCs/>
          <w:sz w:val="28"/>
          <w:szCs w:val="28"/>
          <w:shd w:val="clear" w:color="auto" w:fill="FAFDFE"/>
        </w:rPr>
        <w:lastRenderedPageBreak/>
        <w:t>тимчасові спеціальні комісії Верховної Ради України». При цьому, доцільно  врахувати те,</w:t>
      </w:r>
      <w:r w:rsidRPr="00027E4E">
        <w:rPr>
          <w:rFonts w:ascii="Times New Roman" w:hAnsi="Times New Roman" w:cs="Times New Roman"/>
          <w:bCs/>
          <w:sz w:val="28"/>
          <w:szCs w:val="28"/>
          <w:shd w:val="clear" w:color="auto" w:fill="FAFDFE"/>
        </w:rPr>
        <w:t xml:space="preserve"> що пунктом 8 розділу І проекту Постанови вже передбачено, зокрема, </w:t>
      </w:r>
      <w:r w:rsidR="00D7472C" w:rsidRPr="00027E4E">
        <w:rPr>
          <w:rFonts w:ascii="Times New Roman" w:hAnsi="Times New Roman" w:cs="Times New Roman"/>
          <w:bCs/>
          <w:sz w:val="28"/>
          <w:szCs w:val="28"/>
          <w:shd w:val="clear" w:color="auto" w:fill="FAFDFE"/>
        </w:rPr>
        <w:t xml:space="preserve">що </w:t>
      </w:r>
      <w:r w:rsidRPr="00027E4E">
        <w:rPr>
          <w:rFonts w:ascii="Times New Roman" w:hAnsi="Times New Roman" w:cs="Times New Roman"/>
          <w:bCs/>
          <w:sz w:val="28"/>
          <w:szCs w:val="28"/>
          <w:shd w:val="clear" w:color="auto" w:fill="FAFDFE"/>
        </w:rPr>
        <w:t xml:space="preserve">«іншим органам влади, установам та організаціям незалежно від форм власності сприяти діяльності Тимчасової слідчої комісії та забезпечити додержання законів України «Про тимчасові слідчі комісії і тимчасові спеціальні комісії Верховної Ради України», </w:t>
      </w:r>
      <w:hyperlink r:id="rId11" w:tgtFrame="_blank" w:history="1">
        <w:r w:rsidRPr="00027E4E">
          <w:rPr>
            <w:rFonts w:ascii="Times New Roman" w:hAnsi="Times New Roman" w:cs="Times New Roman"/>
            <w:bCs/>
            <w:sz w:val="28"/>
            <w:szCs w:val="28"/>
            <w:shd w:val="clear" w:color="auto" w:fill="FAFDFE"/>
          </w:rPr>
          <w:t>«Про статус народного депутата України»</w:t>
        </w:r>
      </w:hyperlink>
      <w:r w:rsidRPr="00027E4E">
        <w:rPr>
          <w:rFonts w:ascii="Times New Roman" w:hAnsi="Times New Roman" w:cs="Times New Roman"/>
          <w:bCs/>
          <w:sz w:val="28"/>
          <w:szCs w:val="28"/>
          <w:shd w:val="clear" w:color="auto" w:fill="FAFDFE"/>
        </w:rPr>
        <w:t xml:space="preserve"> та </w:t>
      </w:r>
      <w:hyperlink r:id="rId12" w:tgtFrame="_blank" w:history="1">
        <w:r w:rsidRPr="00027E4E">
          <w:rPr>
            <w:rFonts w:ascii="Times New Roman" w:hAnsi="Times New Roman" w:cs="Times New Roman"/>
            <w:bCs/>
            <w:sz w:val="28"/>
            <w:szCs w:val="28"/>
            <w:shd w:val="clear" w:color="auto" w:fill="FAFDFE"/>
          </w:rPr>
          <w:t>«Про державну таємницю»</w:t>
        </w:r>
      </w:hyperlink>
      <w:r w:rsidRPr="00027E4E">
        <w:rPr>
          <w:rFonts w:ascii="Times New Roman" w:hAnsi="Times New Roman" w:cs="Times New Roman"/>
          <w:bCs/>
          <w:sz w:val="28"/>
          <w:szCs w:val="28"/>
          <w:shd w:val="clear" w:color="auto" w:fill="FAFDFE"/>
        </w:rPr>
        <w:t xml:space="preserve"> щодо доступу членів Тимчасової слідчої комісії до інформації, матеріалів та документів, які стосуються предмета діяльності Тимчасової слідчої комісії».</w:t>
      </w:r>
    </w:p>
    <w:p w:rsidR="009B7A26" w:rsidRPr="00027E4E" w:rsidRDefault="009B7A26" w:rsidP="009B7A26">
      <w:pPr>
        <w:spacing w:after="0" w:line="240" w:lineRule="auto"/>
        <w:ind w:firstLine="567"/>
        <w:jc w:val="both"/>
        <w:rPr>
          <w:rFonts w:ascii="Times New Roman" w:hAnsi="Times New Roman" w:cs="Times New Roman"/>
          <w:bCs/>
          <w:sz w:val="28"/>
          <w:szCs w:val="28"/>
          <w:shd w:val="clear" w:color="auto" w:fill="FAFDFE"/>
        </w:rPr>
      </w:pPr>
      <w:r w:rsidRPr="00027E4E">
        <w:rPr>
          <w:rFonts w:ascii="Times New Roman" w:hAnsi="Times New Roman" w:cs="Times New Roman"/>
          <w:bCs/>
          <w:sz w:val="28"/>
          <w:szCs w:val="28"/>
          <w:shd w:val="clear" w:color="auto" w:fill="FAFDFE"/>
        </w:rPr>
        <w:t xml:space="preserve">Окремо </w:t>
      </w:r>
      <w:r w:rsidR="00027E4E">
        <w:rPr>
          <w:rFonts w:ascii="Times New Roman" w:hAnsi="Times New Roman" w:cs="Times New Roman"/>
          <w:bCs/>
          <w:sz w:val="28"/>
          <w:szCs w:val="28"/>
          <w:shd w:val="clear" w:color="auto" w:fill="FAFDFE"/>
        </w:rPr>
        <w:t xml:space="preserve">Комітет </w:t>
      </w:r>
      <w:r w:rsidRPr="00027E4E">
        <w:rPr>
          <w:rFonts w:ascii="Times New Roman" w:hAnsi="Times New Roman" w:cs="Times New Roman"/>
          <w:bCs/>
          <w:sz w:val="28"/>
          <w:szCs w:val="28"/>
          <w:shd w:val="clear" w:color="auto" w:fill="FAFDFE"/>
        </w:rPr>
        <w:t>зауваж</w:t>
      </w:r>
      <w:r w:rsidR="00027E4E">
        <w:rPr>
          <w:rFonts w:ascii="Times New Roman" w:hAnsi="Times New Roman" w:cs="Times New Roman"/>
          <w:bCs/>
          <w:sz w:val="28"/>
          <w:szCs w:val="28"/>
          <w:shd w:val="clear" w:color="auto" w:fill="FAFDFE"/>
        </w:rPr>
        <w:t>ив</w:t>
      </w:r>
      <w:r w:rsidRPr="00027E4E">
        <w:rPr>
          <w:rFonts w:ascii="Times New Roman" w:hAnsi="Times New Roman" w:cs="Times New Roman"/>
          <w:bCs/>
          <w:sz w:val="28"/>
          <w:szCs w:val="28"/>
          <w:shd w:val="clear" w:color="auto" w:fill="FAFDFE"/>
        </w:rPr>
        <w:t xml:space="preserve">, що відповідно до підпункту 2 пункту 21 Закону України «Про внесення змін до деяких законодавчих актів України щодо першочергових заходів із реформування органів прокуратури» від 19 вересня 2019 року № 113-ІХ </w:t>
      </w:r>
      <w:proofErr w:type="spellStart"/>
      <w:r w:rsidRPr="00027E4E">
        <w:rPr>
          <w:rFonts w:ascii="Times New Roman" w:hAnsi="Times New Roman" w:cs="Times New Roman"/>
          <w:bCs/>
          <w:sz w:val="28"/>
          <w:szCs w:val="28"/>
          <w:shd w:val="clear" w:color="auto" w:fill="FAFDFE"/>
        </w:rPr>
        <w:t>внесено</w:t>
      </w:r>
      <w:proofErr w:type="spellEnd"/>
      <w:r w:rsidRPr="00027E4E">
        <w:rPr>
          <w:rFonts w:ascii="Times New Roman" w:hAnsi="Times New Roman" w:cs="Times New Roman"/>
          <w:bCs/>
          <w:sz w:val="28"/>
          <w:szCs w:val="28"/>
          <w:shd w:val="clear" w:color="auto" w:fill="FAFDFE"/>
        </w:rPr>
        <w:t xml:space="preserve"> зміни до Закону України «Про прокуратуру», якими визначено, що систему прокуратури України становить, зокрема, «Офіс Генерального прокурора». Крім того, у пункті 4 розділу ІІ «Прикінцеві та перехідні положення» цього Закону України зазначено, що день початку роботи Офісу Генерального прокурора визначається рішеннями Генерального прокурора. Так, відповідно до пункту 1 наказу Генерального прокурора від                     23 грудня 2019 року № 351 днем початку роботи Офісу Генерального прокурора визначено 2 січня 2020 року.</w:t>
      </w:r>
    </w:p>
    <w:p w:rsidR="009B7A26" w:rsidRPr="00027E4E" w:rsidRDefault="009B7A26" w:rsidP="009B7A26">
      <w:pPr>
        <w:spacing w:after="0" w:line="240" w:lineRule="auto"/>
        <w:ind w:firstLine="567"/>
        <w:jc w:val="both"/>
        <w:rPr>
          <w:rFonts w:ascii="Times New Roman" w:hAnsi="Times New Roman" w:cs="Times New Roman"/>
          <w:bCs/>
          <w:sz w:val="28"/>
          <w:szCs w:val="28"/>
          <w:shd w:val="clear" w:color="auto" w:fill="FAFDFE"/>
        </w:rPr>
      </w:pPr>
      <w:r w:rsidRPr="00027E4E">
        <w:rPr>
          <w:rFonts w:ascii="Times New Roman" w:hAnsi="Times New Roman" w:cs="Times New Roman"/>
          <w:bCs/>
          <w:sz w:val="28"/>
          <w:szCs w:val="28"/>
          <w:shd w:val="clear" w:color="auto" w:fill="FAFDFE"/>
        </w:rPr>
        <w:t xml:space="preserve">Отже, у пункті 8 розділу І проекту Постанови слова </w:t>
      </w:r>
      <w:r w:rsidR="00992942" w:rsidRPr="00027E4E">
        <w:rPr>
          <w:rFonts w:ascii="Times New Roman" w:hAnsi="Times New Roman" w:cs="Times New Roman"/>
          <w:bCs/>
          <w:sz w:val="28"/>
          <w:szCs w:val="28"/>
          <w:shd w:val="clear" w:color="auto" w:fill="FAFDFE"/>
        </w:rPr>
        <w:t>«Генеральній прокуратурі України» слід замінити словами «</w:t>
      </w:r>
      <w:r w:rsidR="006E46BC" w:rsidRPr="00027E4E">
        <w:rPr>
          <w:rFonts w:ascii="Times New Roman" w:hAnsi="Times New Roman" w:cs="Times New Roman"/>
          <w:bCs/>
          <w:sz w:val="28"/>
          <w:szCs w:val="28"/>
          <w:shd w:val="clear" w:color="auto" w:fill="FAFDFE"/>
        </w:rPr>
        <w:t>Офісу Генерального прокурора</w:t>
      </w:r>
      <w:r w:rsidR="00992942" w:rsidRPr="00027E4E">
        <w:rPr>
          <w:rFonts w:ascii="Times New Roman" w:hAnsi="Times New Roman" w:cs="Times New Roman"/>
          <w:bCs/>
          <w:sz w:val="28"/>
          <w:szCs w:val="28"/>
          <w:shd w:val="clear" w:color="auto" w:fill="FAFDFE"/>
        </w:rPr>
        <w:t>».</w:t>
      </w:r>
    </w:p>
    <w:p w:rsidR="00875CAF" w:rsidRPr="00027E4E" w:rsidRDefault="00AE52C8" w:rsidP="00875CAF">
      <w:pPr>
        <w:spacing w:after="0" w:line="240" w:lineRule="auto"/>
        <w:ind w:firstLine="567"/>
        <w:jc w:val="both"/>
        <w:rPr>
          <w:rFonts w:ascii="Times New Roman" w:hAnsi="Times New Roman" w:cs="Times New Roman"/>
          <w:bCs/>
          <w:sz w:val="28"/>
          <w:szCs w:val="28"/>
          <w:shd w:val="clear" w:color="auto" w:fill="FAFDFE"/>
        </w:rPr>
      </w:pPr>
      <w:r w:rsidRPr="00027E4E">
        <w:rPr>
          <w:rFonts w:ascii="Times New Roman" w:hAnsi="Times New Roman" w:cs="Times New Roman"/>
          <w:bCs/>
          <w:sz w:val="28"/>
          <w:szCs w:val="28"/>
          <w:shd w:val="clear" w:color="auto" w:fill="FAFDFE"/>
        </w:rPr>
        <w:t xml:space="preserve">Крім вищевикладеного, </w:t>
      </w:r>
      <w:r w:rsidR="00027E4E">
        <w:rPr>
          <w:rFonts w:ascii="Times New Roman" w:hAnsi="Times New Roman" w:cs="Times New Roman"/>
          <w:bCs/>
          <w:sz w:val="28"/>
          <w:szCs w:val="28"/>
          <w:shd w:val="clear" w:color="auto" w:fill="FAFDFE"/>
        </w:rPr>
        <w:t xml:space="preserve">Комітет </w:t>
      </w:r>
      <w:r w:rsidRPr="00027E4E">
        <w:rPr>
          <w:rFonts w:ascii="Times New Roman" w:hAnsi="Times New Roman" w:cs="Times New Roman"/>
          <w:bCs/>
          <w:sz w:val="28"/>
          <w:szCs w:val="28"/>
          <w:shd w:val="clear" w:color="auto" w:fill="FAFDFE"/>
        </w:rPr>
        <w:t xml:space="preserve"> </w:t>
      </w:r>
      <w:r w:rsidR="00027E4E">
        <w:rPr>
          <w:rFonts w:ascii="Times New Roman" w:hAnsi="Times New Roman" w:cs="Times New Roman"/>
          <w:bCs/>
          <w:sz w:val="28"/>
          <w:szCs w:val="28"/>
          <w:shd w:val="clear" w:color="auto" w:fill="FAFDFE"/>
        </w:rPr>
        <w:t xml:space="preserve">привернув </w:t>
      </w:r>
      <w:r w:rsidRPr="00027E4E">
        <w:rPr>
          <w:rFonts w:ascii="Times New Roman" w:hAnsi="Times New Roman" w:cs="Times New Roman"/>
          <w:bCs/>
          <w:sz w:val="28"/>
          <w:szCs w:val="28"/>
          <w:shd w:val="clear" w:color="auto" w:fill="FAFDFE"/>
        </w:rPr>
        <w:t xml:space="preserve">увагу </w:t>
      </w:r>
      <w:r w:rsidR="00357DF9">
        <w:rPr>
          <w:rFonts w:ascii="Times New Roman" w:hAnsi="Times New Roman" w:cs="Times New Roman"/>
          <w:bCs/>
          <w:sz w:val="28"/>
          <w:szCs w:val="28"/>
          <w:shd w:val="clear" w:color="auto" w:fill="FAFDFE"/>
        </w:rPr>
        <w:t>до</w:t>
      </w:r>
      <w:r w:rsidRPr="00027E4E">
        <w:rPr>
          <w:rFonts w:ascii="Times New Roman" w:hAnsi="Times New Roman" w:cs="Times New Roman"/>
          <w:bCs/>
          <w:sz w:val="28"/>
          <w:szCs w:val="28"/>
          <w:shd w:val="clear" w:color="auto" w:fill="FAFDFE"/>
        </w:rPr>
        <w:t xml:space="preserve"> </w:t>
      </w:r>
      <w:r w:rsidR="00875CAF" w:rsidRPr="00027E4E">
        <w:rPr>
          <w:rFonts w:ascii="Times New Roman" w:hAnsi="Times New Roman" w:cs="Times New Roman"/>
          <w:bCs/>
          <w:sz w:val="28"/>
          <w:szCs w:val="28"/>
          <w:shd w:val="clear" w:color="auto" w:fill="FAFDFE"/>
        </w:rPr>
        <w:t>пункт</w:t>
      </w:r>
      <w:r w:rsidR="00357DF9">
        <w:rPr>
          <w:rFonts w:ascii="Times New Roman" w:hAnsi="Times New Roman" w:cs="Times New Roman"/>
          <w:bCs/>
          <w:sz w:val="28"/>
          <w:szCs w:val="28"/>
          <w:shd w:val="clear" w:color="auto" w:fill="FAFDFE"/>
        </w:rPr>
        <w:t>у</w:t>
      </w:r>
      <w:r w:rsidR="00875CAF" w:rsidRPr="00027E4E">
        <w:rPr>
          <w:rFonts w:ascii="Times New Roman" w:hAnsi="Times New Roman" w:cs="Times New Roman"/>
          <w:bCs/>
          <w:sz w:val="28"/>
          <w:szCs w:val="28"/>
          <w:shd w:val="clear" w:color="auto" w:fill="FAFDFE"/>
        </w:rPr>
        <w:t xml:space="preserve"> </w:t>
      </w:r>
      <w:r w:rsidRPr="00027E4E">
        <w:rPr>
          <w:rFonts w:ascii="Times New Roman" w:hAnsi="Times New Roman" w:cs="Times New Roman"/>
          <w:bCs/>
          <w:sz w:val="28"/>
          <w:szCs w:val="28"/>
          <w:shd w:val="clear" w:color="auto" w:fill="FAFDFE"/>
        </w:rPr>
        <w:t>6</w:t>
      </w:r>
      <w:r w:rsidR="00875CAF" w:rsidRPr="00027E4E">
        <w:rPr>
          <w:rFonts w:ascii="Times New Roman" w:hAnsi="Times New Roman" w:cs="Times New Roman"/>
          <w:bCs/>
          <w:sz w:val="28"/>
          <w:szCs w:val="28"/>
          <w:shd w:val="clear" w:color="auto" w:fill="FAFDFE"/>
        </w:rPr>
        <w:t xml:space="preserve"> </w:t>
      </w:r>
      <w:r w:rsidRPr="00027E4E">
        <w:rPr>
          <w:rFonts w:ascii="Times New Roman" w:hAnsi="Times New Roman" w:cs="Times New Roman"/>
          <w:bCs/>
          <w:sz w:val="28"/>
          <w:szCs w:val="28"/>
          <w:shd w:val="clear" w:color="auto" w:fill="FAFDFE"/>
        </w:rPr>
        <w:t xml:space="preserve">розділу І </w:t>
      </w:r>
      <w:r w:rsidR="00875CAF" w:rsidRPr="00027E4E">
        <w:rPr>
          <w:rFonts w:ascii="Times New Roman" w:hAnsi="Times New Roman" w:cs="Times New Roman"/>
          <w:bCs/>
          <w:sz w:val="28"/>
          <w:szCs w:val="28"/>
          <w:shd w:val="clear" w:color="auto" w:fill="FAFDFE"/>
        </w:rPr>
        <w:t>проекту Постанови</w:t>
      </w:r>
      <w:r w:rsidRPr="00027E4E">
        <w:rPr>
          <w:rFonts w:ascii="Times New Roman" w:hAnsi="Times New Roman" w:cs="Times New Roman"/>
          <w:bCs/>
          <w:sz w:val="28"/>
          <w:szCs w:val="28"/>
          <w:shd w:val="clear" w:color="auto" w:fill="FAFDFE"/>
        </w:rPr>
        <w:t xml:space="preserve">, яким визначається, що </w:t>
      </w:r>
      <w:r w:rsidR="00875CAF" w:rsidRPr="00027E4E">
        <w:rPr>
          <w:rFonts w:ascii="Times New Roman" w:hAnsi="Times New Roman" w:cs="Times New Roman"/>
          <w:bCs/>
          <w:sz w:val="28"/>
          <w:szCs w:val="28"/>
          <w:shd w:val="clear" w:color="auto" w:fill="FAFDFE"/>
        </w:rPr>
        <w:t xml:space="preserve">матеріально-технічне, кадрове, інформаційне та організаційне забезпечення роботи Тимчасової слідчої комісії покладається на Апарат Верховної Ради України, проте в кошторисі Верховної Ради України на 2020 рік не передбачено кошти на фінансове забезпечення тимчасових спеціальних комісій та тимчасових слідчих комісій. Разом з цим, розпорядженням Керівника Апарату Верховної Ради України «Про норми витрат паперово-канцелярського приладдя та забезпечення поліграфічною продукцією» від 26 грудня 2019 року № 251 затверджено норми витрат на рік паперово-канцелярського приладдя, поліграфічної продукції, зокрема, і для тимчасових спеціальних та тимчасових слідчих комісій.  </w:t>
      </w:r>
    </w:p>
    <w:p w:rsidR="00875CAF" w:rsidRPr="00027E4E" w:rsidRDefault="00875CAF" w:rsidP="00875CAF">
      <w:pPr>
        <w:spacing w:after="0" w:line="240" w:lineRule="auto"/>
        <w:ind w:firstLine="567"/>
        <w:jc w:val="both"/>
        <w:rPr>
          <w:rFonts w:ascii="Times New Roman" w:hAnsi="Times New Roman" w:cs="Times New Roman"/>
          <w:bCs/>
          <w:sz w:val="28"/>
          <w:szCs w:val="28"/>
          <w:shd w:val="clear" w:color="auto" w:fill="FAFDFE"/>
        </w:rPr>
      </w:pPr>
      <w:r w:rsidRPr="00027E4E">
        <w:rPr>
          <w:rFonts w:ascii="Times New Roman" w:hAnsi="Times New Roman" w:cs="Times New Roman"/>
          <w:bCs/>
          <w:sz w:val="28"/>
          <w:szCs w:val="28"/>
          <w:shd w:val="clear" w:color="auto" w:fill="FAFDFE"/>
        </w:rPr>
        <w:t xml:space="preserve">Одночасно </w:t>
      </w:r>
      <w:r w:rsidR="00027E4E">
        <w:rPr>
          <w:rFonts w:ascii="Times New Roman" w:hAnsi="Times New Roman" w:cs="Times New Roman"/>
          <w:bCs/>
          <w:sz w:val="28"/>
          <w:szCs w:val="28"/>
          <w:shd w:val="clear" w:color="auto" w:fill="FAFDFE"/>
        </w:rPr>
        <w:t xml:space="preserve">Комітет зазначив, </w:t>
      </w:r>
      <w:r w:rsidRPr="00027E4E">
        <w:rPr>
          <w:rFonts w:ascii="Times New Roman" w:hAnsi="Times New Roman" w:cs="Times New Roman"/>
          <w:bCs/>
          <w:sz w:val="28"/>
          <w:szCs w:val="28"/>
          <w:shd w:val="clear" w:color="auto" w:fill="FAFDFE"/>
        </w:rPr>
        <w:t xml:space="preserve">що Верховною Радою України вже утворено п’ять тимчасових слідчих та дві тимчасові спеціальні комісії, а загалом розглянуто та підтримано Комітетом 12 проектів постанов Верховної Ради України про утворення тимчасових слідчих та спеціальних комісій.  </w:t>
      </w:r>
    </w:p>
    <w:p w:rsidR="00850F75" w:rsidRPr="00027E4E" w:rsidRDefault="00AE52C8" w:rsidP="00850F75">
      <w:pPr>
        <w:spacing w:after="0" w:line="240" w:lineRule="auto"/>
        <w:ind w:firstLine="567"/>
        <w:jc w:val="both"/>
        <w:outlineLvl w:val="2"/>
        <w:rPr>
          <w:rFonts w:ascii="Times New Roman" w:hAnsi="Times New Roman" w:cs="Times New Roman"/>
          <w:bCs/>
          <w:sz w:val="28"/>
          <w:szCs w:val="28"/>
        </w:rPr>
      </w:pPr>
      <w:r w:rsidRPr="00027E4E">
        <w:rPr>
          <w:rFonts w:ascii="Times New Roman" w:hAnsi="Times New Roman" w:cs="Times New Roman"/>
          <w:bCs/>
          <w:sz w:val="28"/>
          <w:szCs w:val="28"/>
        </w:rPr>
        <w:t>І</w:t>
      </w:r>
      <w:r w:rsidR="00850F75" w:rsidRPr="00027E4E">
        <w:rPr>
          <w:rFonts w:ascii="Times New Roman" w:hAnsi="Times New Roman" w:cs="Times New Roman"/>
          <w:bCs/>
          <w:sz w:val="28"/>
          <w:szCs w:val="28"/>
        </w:rPr>
        <w:t xml:space="preserve">ніціатори внесення проекту Постанови посилаються в розділі ІІІ проекту Постанови  на частину сьому статті 161 Регламенту Верховної Ради України, якою передбачено, що Верховна Рада України може прийняти процедурне рішення про здійснення Рахунковою палатою позапланового заходу державного зовнішнього фінансового контролю (аудиту) за ініціативою не менш як однієї депутатської фракції (депутатської групи). Проте, проект Постанови (реєстр. </w:t>
      </w:r>
      <w:r w:rsidRPr="00027E4E">
        <w:rPr>
          <w:rFonts w:ascii="Times New Roman" w:hAnsi="Times New Roman" w:cs="Times New Roman"/>
          <w:bCs/>
          <w:sz w:val="28"/>
          <w:szCs w:val="28"/>
        </w:rPr>
        <w:t xml:space="preserve">                  </w:t>
      </w:r>
      <w:r w:rsidR="00850F75" w:rsidRPr="00027E4E">
        <w:rPr>
          <w:rFonts w:ascii="Times New Roman" w:hAnsi="Times New Roman" w:cs="Times New Roman"/>
          <w:bCs/>
          <w:sz w:val="28"/>
          <w:szCs w:val="28"/>
        </w:rPr>
        <w:t xml:space="preserve">№ 3358) </w:t>
      </w:r>
      <w:proofErr w:type="spellStart"/>
      <w:r w:rsidR="00850F75" w:rsidRPr="00027E4E">
        <w:rPr>
          <w:rFonts w:ascii="Times New Roman" w:hAnsi="Times New Roman" w:cs="Times New Roman"/>
          <w:bCs/>
          <w:sz w:val="28"/>
          <w:szCs w:val="28"/>
        </w:rPr>
        <w:t>внесено</w:t>
      </w:r>
      <w:proofErr w:type="spellEnd"/>
      <w:r w:rsidR="00850F75" w:rsidRPr="00027E4E">
        <w:rPr>
          <w:rFonts w:ascii="Times New Roman" w:hAnsi="Times New Roman" w:cs="Times New Roman"/>
          <w:bCs/>
          <w:sz w:val="28"/>
          <w:szCs w:val="28"/>
        </w:rPr>
        <w:t xml:space="preserve"> на розгляд Верховної Ради України не депутатською фракцією (депутатською групою), а їх керівниками.</w:t>
      </w:r>
    </w:p>
    <w:p w:rsidR="00850F75" w:rsidRPr="00027E4E" w:rsidRDefault="00850F75" w:rsidP="00850F75">
      <w:pPr>
        <w:spacing w:after="0" w:line="240" w:lineRule="auto"/>
        <w:ind w:firstLine="567"/>
        <w:jc w:val="both"/>
        <w:outlineLvl w:val="2"/>
        <w:rPr>
          <w:rFonts w:ascii="Times New Roman" w:hAnsi="Times New Roman" w:cs="Times New Roman"/>
          <w:bCs/>
          <w:sz w:val="28"/>
          <w:szCs w:val="28"/>
        </w:rPr>
      </w:pPr>
      <w:r w:rsidRPr="00027E4E">
        <w:rPr>
          <w:rFonts w:ascii="Times New Roman" w:hAnsi="Times New Roman" w:cs="Times New Roman"/>
          <w:bCs/>
          <w:sz w:val="28"/>
          <w:szCs w:val="28"/>
        </w:rPr>
        <w:lastRenderedPageBreak/>
        <w:t xml:space="preserve">До того ж, </w:t>
      </w:r>
      <w:r w:rsidR="00B46F25" w:rsidRPr="00027E4E">
        <w:rPr>
          <w:rFonts w:ascii="Times New Roman" w:hAnsi="Times New Roman" w:cs="Times New Roman"/>
          <w:bCs/>
          <w:sz w:val="28"/>
          <w:szCs w:val="28"/>
        </w:rPr>
        <w:t xml:space="preserve">вказане рішення </w:t>
      </w:r>
      <w:r w:rsidRPr="00027E4E">
        <w:rPr>
          <w:rFonts w:ascii="Times New Roman" w:hAnsi="Times New Roman" w:cs="Times New Roman"/>
          <w:bCs/>
          <w:sz w:val="28"/>
          <w:szCs w:val="28"/>
        </w:rPr>
        <w:t>може бути прийнято за результатами розгляду звіту утворюваної  тимчасової слідчої комісії.</w:t>
      </w:r>
    </w:p>
    <w:p w:rsidR="00850F75" w:rsidRPr="00027E4E" w:rsidRDefault="00850F75" w:rsidP="00850F75">
      <w:pPr>
        <w:spacing w:after="0" w:line="240" w:lineRule="auto"/>
        <w:ind w:firstLine="567"/>
        <w:jc w:val="both"/>
        <w:outlineLvl w:val="2"/>
        <w:rPr>
          <w:rFonts w:ascii="Times New Roman" w:hAnsi="Times New Roman" w:cs="Times New Roman"/>
          <w:bCs/>
          <w:sz w:val="28"/>
          <w:szCs w:val="28"/>
        </w:rPr>
      </w:pPr>
      <w:r w:rsidRPr="00027E4E">
        <w:rPr>
          <w:rFonts w:ascii="Times New Roman" w:hAnsi="Times New Roman" w:cs="Times New Roman"/>
          <w:bCs/>
          <w:sz w:val="28"/>
          <w:szCs w:val="28"/>
        </w:rPr>
        <w:t xml:space="preserve">Відповідно до положень пункту 3 частини третьої статті 22 Закону України  «Про тимчасові слідчі комісії і тимчасові спеціальні комісії Верховної Ради України» та пункту 3 частини четвертої статті 88 Регламенту Верховної Ради України при розгляді висновків і пропозицій тимчасової слідчої комісії Верховна Рада України в разі необхідності вирішує питання щодо </w:t>
      </w:r>
      <w:bookmarkStart w:id="0" w:name="n712"/>
      <w:bookmarkEnd w:id="0"/>
      <w:r w:rsidRPr="00027E4E">
        <w:rPr>
          <w:rFonts w:ascii="Times New Roman" w:hAnsi="Times New Roman" w:cs="Times New Roman"/>
          <w:bCs/>
          <w:sz w:val="28"/>
          <w:szCs w:val="28"/>
        </w:rPr>
        <w:t>направлення висновків тимчасової слідчої комісії для реагування відповідному державному органу, органу місцевого самоврядування чи посадовій особі згідно із законом.</w:t>
      </w:r>
    </w:p>
    <w:p w:rsidR="00850F75" w:rsidRPr="00027E4E" w:rsidRDefault="00027E4E" w:rsidP="00850F75">
      <w:pPr>
        <w:spacing w:after="0" w:line="240" w:lineRule="auto"/>
        <w:ind w:firstLine="567"/>
        <w:jc w:val="both"/>
        <w:outlineLvl w:val="2"/>
        <w:rPr>
          <w:rFonts w:ascii="Times New Roman" w:hAnsi="Times New Roman" w:cs="Times New Roman"/>
          <w:bCs/>
          <w:sz w:val="28"/>
          <w:szCs w:val="28"/>
        </w:rPr>
      </w:pPr>
      <w:r>
        <w:rPr>
          <w:rFonts w:ascii="Times New Roman" w:hAnsi="Times New Roman" w:cs="Times New Roman"/>
          <w:bCs/>
          <w:sz w:val="28"/>
          <w:szCs w:val="28"/>
        </w:rPr>
        <w:t xml:space="preserve">Крім цього, </w:t>
      </w:r>
      <w:r w:rsidR="00850F75" w:rsidRPr="00027E4E">
        <w:rPr>
          <w:rFonts w:ascii="Times New Roman" w:hAnsi="Times New Roman" w:cs="Times New Roman"/>
          <w:bCs/>
          <w:sz w:val="28"/>
          <w:szCs w:val="28"/>
        </w:rPr>
        <w:t xml:space="preserve">беручи до уваги правила оформлення проектів законів та основних вимог законодавчої техніки, підготовлені Головним юридичним управлінням Апарату Верховної Ради України, кожен законопроект, проект іншого </w:t>
      </w:r>
      <w:proofErr w:type="spellStart"/>
      <w:r w:rsidR="00850F75" w:rsidRPr="00027E4E">
        <w:rPr>
          <w:rFonts w:ascii="Times New Roman" w:hAnsi="Times New Roman" w:cs="Times New Roman"/>
          <w:bCs/>
          <w:sz w:val="28"/>
          <w:szCs w:val="28"/>
        </w:rPr>
        <w:t>акта</w:t>
      </w:r>
      <w:proofErr w:type="spellEnd"/>
      <w:r w:rsidR="00850F75" w:rsidRPr="00027E4E">
        <w:rPr>
          <w:rFonts w:ascii="Times New Roman" w:hAnsi="Times New Roman" w:cs="Times New Roman"/>
          <w:bCs/>
          <w:sz w:val="28"/>
          <w:szCs w:val="28"/>
        </w:rPr>
        <w:t xml:space="preserve"> має назву, яка є складовою частиною офіційного тексту закону, постанови, має </w:t>
      </w:r>
      <w:proofErr w:type="spellStart"/>
      <w:r w:rsidR="00850F75" w:rsidRPr="00027E4E">
        <w:rPr>
          <w:rFonts w:ascii="Times New Roman" w:hAnsi="Times New Roman" w:cs="Times New Roman"/>
          <w:bCs/>
          <w:sz w:val="28"/>
          <w:szCs w:val="28"/>
        </w:rPr>
        <w:t>формулюватися</w:t>
      </w:r>
      <w:proofErr w:type="spellEnd"/>
      <w:r w:rsidR="00850F75" w:rsidRPr="00027E4E">
        <w:rPr>
          <w:rFonts w:ascii="Times New Roman" w:hAnsi="Times New Roman" w:cs="Times New Roman"/>
          <w:bCs/>
          <w:sz w:val="28"/>
          <w:szCs w:val="28"/>
        </w:rPr>
        <w:t xml:space="preserve"> залежно від його змісту, бути максимально короткою та давати уявлення про зміст та спрямування законопроекту, проекту іншого </w:t>
      </w:r>
      <w:proofErr w:type="spellStart"/>
      <w:r w:rsidR="00850F75" w:rsidRPr="00027E4E">
        <w:rPr>
          <w:rFonts w:ascii="Times New Roman" w:hAnsi="Times New Roman" w:cs="Times New Roman"/>
          <w:bCs/>
          <w:sz w:val="28"/>
          <w:szCs w:val="28"/>
        </w:rPr>
        <w:t>ак</w:t>
      </w:r>
      <w:r w:rsidR="00B46F25" w:rsidRPr="00027E4E">
        <w:rPr>
          <w:rFonts w:ascii="Times New Roman" w:hAnsi="Times New Roman" w:cs="Times New Roman"/>
          <w:bCs/>
          <w:sz w:val="28"/>
          <w:szCs w:val="28"/>
        </w:rPr>
        <w:t>т</w:t>
      </w:r>
      <w:r>
        <w:rPr>
          <w:rFonts w:ascii="Times New Roman" w:hAnsi="Times New Roman" w:cs="Times New Roman"/>
          <w:bCs/>
          <w:sz w:val="28"/>
          <w:szCs w:val="28"/>
        </w:rPr>
        <w:t>а</w:t>
      </w:r>
      <w:proofErr w:type="spellEnd"/>
      <w:r>
        <w:rPr>
          <w:rFonts w:ascii="Times New Roman" w:hAnsi="Times New Roman" w:cs="Times New Roman"/>
          <w:bCs/>
          <w:sz w:val="28"/>
          <w:szCs w:val="28"/>
        </w:rPr>
        <w:t>, р</w:t>
      </w:r>
      <w:r w:rsidR="00850F75" w:rsidRPr="00027E4E">
        <w:rPr>
          <w:rFonts w:ascii="Times New Roman" w:hAnsi="Times New Roman" w:cs="Times New Roman"/>
          <w:bCs/>
          <w:sz w:val="28"/>
          <w:szCs w:val="28"/>
        </w:rPr>
        <w:t>озділ</w:t>
      </w:r>
      <w:r w:rsidR="00357DF9">
        <w:rPr>
          <w:rFonts w:ascii="Times New Roman" w:hAnsi="Times New Roman" w:cs="Times New Roman"/>
          <w:bCs/>
          <w:sz w:val="28"/>
          <w:szCs w:val="28"/>
        </w:rPr>
        <w:t>и ІІ,</w:t>
      </w:r>
      <w:r w:rsidR="00850F75" w:rsidRPr="00027E4E">
        <w:rPr>
          <w:rFonts w:ascii="Times New Roman" w:hAnsi="Times New Roman" w:cs="Times New Roman"/>
          <w:bCs/>
          <w:sz w:val="28"/>
          <w:szCs w:val="28"/>
        </w:rPr>
        <w:t xml:space="preserve"> ІІІ проекту Постанови не є складовою тексту внесеного проекту Постанови (реєстр. № 3358).</w:t>
      </w:r>
    </w:p>
    <w:p w:rsidR="007671F5" w:rsidRPr="00027E4E" w:rsidRDefault="00027E4E" w:rsidP="00027E4E">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Комітет ухвалив </w:t>
      </w:r>
      <w:r w:rsidR="007671F5" w:rsidRPr="00027E4E">
        <w:rPr>
          <w:rFonts w:ascii="Times New Roman" w:eastAsia="Times New Roman" w:hAnsi="Times New Roman" w:cs="Times New Roman"/>
          <w:sz w:val="28"/>
          <w:szCs w:val="28"/>
        </w:rPr>
        <w:t xml:space="preserve">висновок на </w:t>
      </w:r>
      <w:r w:rsidR="007671F5" w:rsidRPr="00027E4E">
        <w:rPr>
          <w:rFonts w:ascii="Times New Roman" w:eastAsia="Times New Roman" w:hAnsi="Times New Roman" w:cs="Times New Roman"/>
          <w:bCs/>
          <w:sz w:val="28"/>
          <w:szCs w:val="28"/>
          <w:lang w:eastAsia="uk-UA"/>
        </w:rPr>
        <w:t>проект Постанови Верховної Ради України «</w:t>
      </w:r>
      <w:r w:rsidR="007671F5" w:rsidRPr="00027E4E">
        <w:rPr>
          <w:rFonts w:ascii="Times New Roman" w:hAnsi="Times New Roman" w:cs="Times New Roman"/>
          <w:sz w:val="28"/>
          <w:szCs w:val="28"/>
        </w:rPr>
        <w:t>Про утворення Тимчасової слідчої комісії Верховної Ради України з питань розслідування оприлюднених у ЗМІ фактів можливих корупційних дій посадових осіб органів державної влади, які призвели до значних втрат дохідної частини Державного бюджету України</w:t>
      </w:r>
      <w:r w:rsidR="007671F5" w:rsidRPr="00027E4E">
        <w:rPr>
          <w:rFonts w:ascii="Times New Roman" w:eastAsia="Times New Roman" w:hAnsi="Times New Roman" w:cs="Times New Roman"/>
          <w:bCs/>
          <w:sz w:val="28"/>
          <w:szCs w:val="28"/>
          <w:lang w:eastAsia="uk-UA"/>
        </w:rPr>
        <w:t>», внесений народним</w:t>
      </w:r>
      <w:r w:rsidR="007671F5" w:rsidRPr="00027E4E">
        <w:rPr>
          <w:rFonts w:ascii="Times New Roman" w:hAnsi="Times New Roman" w:cs="Times New Roman"/>
          <w:sz w:val="28"/>
          <w:szCs w:val="28"/>
          <w:lang w:eastAsia="uk-UA"/>
        </w:rPr>
        <w:t>и</w:t>
      </w:r>
      <w:r w:rsidR="007671F5" w:rsidRPr="00027E4E">
        <w:rPr>
          <w:rFonts w:ascii="Times New Roman" w:eastAsia="Times New Roman" w:hAnsi="Times New Roman" w:cs="Times New Roman"/>
          <w:bCs/>
          <w:sz w:val="28"/>
          <w:szCs w:val="28"/>
          <w:lang w:eastAsia="uk-UA"/>
        </w:rPr>
        <w:t xml:space="preserve"> депутат</w:t>
      </w:r>
      <w:r w:rsidR="007671F5" w:rsidRPr="00027E4E">
        <w:rPr>
          <w:rFonts w:ascii="Times New Roman" w:hAnsi="Times New Roman" w:cs="Times New Roman"/>
          <w:sz w:val="28"/>
          <w:szCs w:val="28"/>
          <w:lang w:eastAsia="uk-UA"/>
        </w:rPr>
        <w:t>а</w:t>
      </w:r>
      <w:r w:rsidR="007671F5" w:rsidRPr="00027E4E">
        <w:rPr>
          <w:rFonts w:ascii="Times New Roman" w:eastAsia="Times New Roman" w:hAnsi="Times New Roman" w:cs="Times New Roman"/>
          <w:bCs/>
          <w:sz w:val="28"/>
          <w:szCs w:val="28"/>
          <w:lang w:eastAsia="uk-UA"/>
        </w:rPr>
        <w:t>м</w:t>
      </w:r>
      <w:r w:rsidR="007671F5" w:rsidRPr="00027E4E">
        <w:rPr>
          <w:rFonts w:ascii="Times New Roman" w:hAnsi="Times New Roman" w:cs="Times New Roman"/>
          <w:sz w:val="28"/>
          <w:szCs w:val="28"/>
          <w:lang w:eastAsia="uk-UA"/>
        </w:rPr>
        <w:t>и</w:t>
      </w:r>
      <w:r w:rsidR="007671F5" w:rsidRPr="00027E4E">
        <w:rPr>
          <w:rFonts w:ascii="Times New Roman" w:eastAsia="Times New Roman" w:hAnsi="Times New Roman" w:cs="Times New Roman"/>
          <w:bCs/>
          <w:sz w:val="28"/>
          <w:szCs w:val="28"/>
          <w:lang w:eastAsia="uk-UA"/>
        </w:rPr>
        <w:t xml:space="preserve"> України </w:t>
      </w:r>
      <w:proofErr w:type="spellStart"/>
      <w:r w:rsidR="007671F5" w:rsidRPr="00027E4E">
        <w:rPr>
          <w:rFonts w:ascii="Times New Roman" w:hAnsi="Times New Roman" w:cs="Times New Roman"/>
          <w:sz w:val="28"/>
          <w:szCs w:val="28"/>
          <w:lang w:eastAsia="uk-UA"/>
        </w:rPr>
        <w:t>Крульком</w:t>
      </w:r>
      <w:proofErr w:type="spellEnd"/>
      <w:r w:rsidR="007671F5" w:rsidRPr="00027E4E">
        <w:rPr>
          <w:rFonts w:ascii="Times New Roman" w:hAnsi="Times New Roman" w:cs="Times New Roman"/>
          <w:sz w:val="28"/>
          <w:szCs w:val="28"/>
          <w:lang w:eastAsia="uk-UA"/>
        </w:rPr>
        <w:t xml:space="preserve"> І.І., Тимошенко Ю.В., Корнієнком О.С., Геращенко І.В., </w:t>
      </w:r>
      <w:proofErr w:type="spellStart"/>
      <w:r w:rsidR="007671F5" w:rsidRPr="00027E4E">
        <w:rPr>
          <w:rFonts w:ascii="Times New Roman" w:hAnsi="Times New Roman" w:cs="Times New Roman"/>
          <w:sz w:val="28"/>
          <w:szCs w:val="28"/>
          <w:lang w:eastAsia="uk-UA"/>
        </w:rPr>
        <w:t>Южаніною</w:t>
      </w:r>
      <w:proofErr w:type="spellEnd"/>
      <w:r w:rsidR="007671F5" w:rsidRPr="00027E4E">
        <w:rPr>
          <w:rFonts w:ascii="Times New Roman" w:hAnsi="Times New Roman" w:cs="Times New Roman"/>
          <w:sz w:val="28"/>
          <w:szCs w:val="28"/>
          <w:lang w:eastAsia="uk-UA"/>
        </w:rPr>
        <w:t xml:space="preserve"> Н.П., </w:t>
      </w:r>
      <w:proofErr w:type="spellStart"/>
      <w:r w:rsidR="007671F5" w:rsidRPr="00027E4E">
        <w:rPr>
          <w:rFonts w:ascii="Times New Roman" w:hAnsi="Times New Roman" w:cs="Times New Roman"/>
          <w:sz w:val="28"/>
          <w:szCs w:val="28"/>
          <w:lang w:eastAsia="uk-UA"/>
        </w:rPr>
        <w:t>Рахманіним</w:t>
      </w:r>
      <w:proofErr w:type="spellEnd"/>
      <w:r w:rsidR="007671F5" w:rsidRPr="00027E4E">
        <w:rPr>
          <w:rFonts w:ascii="Times New Roman" w:hAnsi="Times New Roman" w:cs="Times New Roman"/>
          <w:sz w:val="28"/>
          <w:szCs w:val="28"/>
          <w:lang w:eastAsia="uk-UA"/>
        </w:rPr>
        <w:t xml:space="preserve"> С.І., </w:t>
      </w:r>
      <w:proofErr w:type="spellStart"/>
      <w:r w:rsidR="007671F5" w:rsidRPr="00027E4E">
        <w:rPr>
          <w:rFonts w:ascii="Times New Roman" w:hAnsi="Times New Roman" w:cs="Times New Roman"/>
          <w:sz w:val="28"/>
          <w:szCs w:val="28"/>
          <w:lang w:eastAsia="uk-UA"/>
        </w:rPr>
        <w:t>Батенком</w:t>
      </w:r>
      <w:proofErr w:type="spellEnd"/>
      <w:r w:rsidR="007671F5" w:rsidRPr="00027E4E">
        <w:rPr>
          <w:rFonts w:ascii="Times New Roman" w:hAnsi="Times New Roman" w:cs="Times New Roman"/>
          <w:sz w:val="28"/>
          <w:szCs w:val="28"/>
          <w:lang w:eastAsia="uk-UA"/>
        </w:rPr>
        <w:t xml:space="preserve"> Т.І. </w:t>
      </w:r>
      <w:r w:rsidR="007671F5" w:rsidRPr="00027E4E">
        <w:rPr>
          <w:rFonts w:ascii="Times New Roman" w:eastAsia="Times New Roman" w:hAnsi="Times New Roman" w:cs="Times New Roman"/>
          <w:bCs/>
          <w:sz w:val="28"/>
          <w:szCs w:val="28"/>
          <w:lang w:eastAsia="uk-UA"/>
        </w:rPr>
        <w:t xml:space="preserve"> (реєстр. № </w:t>
      </w:r>
      <w:r w:rsidR="007671F5" w:rsidRPr="00027E4E">
        <w:rPr>
          <w:rFonts w:ascii="Times New Roman" w:hAnsi="Times New Roman" w:cs="Times New Roman"/>
          <w:sz w:val="28"/>
          <w:szCs w:val="28"/>
          <w:lang w:eastAsia="uk-UA"/>
        </w:rPr>
        <w:t>3358</w:t>
      </w:r>
      <w:r w:rsidR="007671F5" w:rsidRPr="00027E4E">
        <w:rPr>
          <w:rFonts w:ascii="Times New Roman" w:eastAsia="Times New Roman" w:hAnsi="Times New Roman" w:cs="Times New Roman"/>
          <w:bCs/>
          <w:sz w:val="28"/>
          <w:szCs w:val="28"/>
          <w:lang w:eastAsia="uk-UA"/>
        </w:rPr>
        <w:t xml:space="preserve"> від 1</w:t>
      </w:r>
      <w:r w:rsidR="007671F5" w:rsidRPr="00027E4E">
        <w:rPr>
          <w:rFonts w:ascii="Times New Roman" w:hAnsi="Times New Roman" w:cs="Times New Roman"/>
          <w:sz w:val="28"/>
          <w:szCs w:val="28"/>
          <w:lang w:eastAsia="uk-UA"/>
        </w:rPr>
        <w:t>7</w:t>
      </w:r>
      <w:r w:rsidR="007671F5" w:rsidRPr="00027E4E">
        <w:rPr>
          <w:rFonts w:ascii="Times New Roman" w:eastAsia="Times New Roman" w:hAnsi="Times New Roman" w:cs="Times New Roman"/>
          <w:bCs/>
          <w:sz w:val="28"/>
          <w:szCs w:val="28"/>
          <w:lang w:eastAsia="uk-UA"/>
        </w:rPr>
        <w:t>.0</w:t>
      </w:r>
      <w:r w:rsidR="007671F5" w:rsidRPr="00027E4E">
        <w:rPr>
          <w:rFonts w:ascii="Times New Roman" w:hAnsi="Times New Roman" w:cs="Times New Roman"/>
          <w:sz w:val="28"/>
          <w:szCs w:val="28"/>
          <w:lang w:eastAsia="uk-UA"/>
        </w:rPr>
        <w:t>4</w:t>
      </w:r>
      <w:r w:rsidR="007671F5" w:rsidRPr="00027E4E">
        <w:rPr>
          <w:rFonts w:ascii="Times New Roman" w:eastAsia="Times New Roman" w:hAnsi="Times New Roman" w:cs="Times New Roman"/>
          <w:bCs/>
          <w:sz w:val="28"/>
          <w:szCs w:val="28"/>
          <w:lang w:eastAsia="uk-UA"/>
        </w:rPr>
        <w:t>.2020)</w:t>
      </w:r>
      <w:r w:rsidR="007671F5" w:rsidRPr="00027E4E">
        <w:rPr>
          <w:rFonts w:ascii="Times New Roman" w:eastAsia="Times New Roman" w:hAnsi="Times New Roman" w:cs="Times New Roman"/>
          <w:sz w:val="28"/>
          <w:szCs w:val="28"/>
        </w:rPr>
        <w:t xml:space="preserve">, та </w:t>
      </w:r>
      <w:r>
        <w:rPr>
          <w:rFonts w:ascii="Times New Roman" w:eastAsia="Times New Roman" w:hAnsi="Times New Roman" w:cs="Times New Roman"/>
          <w:sz w:val="28"/>
          <w:szCs w:val="28"/>
        </w:rPr>
        <w:t xml:space="preserve">прийняв рішення </w:t>
      </w:r>
      <w:r w:rsidR="007671F5" w:rsidRPr="00027E4E">
        <w:rPr>
          <w:rFonts w:ascii="Times New Roman" w:eastAsia="Times New Roman" w:hAnsi="Times New Roman" w:cs="Times New Roman"/>
          <w:sz w:val="28"/>
          <w:szCs w:val="28"/>
        </w:rPr>
        <w:t xml:space="preserve">рекомендувати Верховній Раді України розглянути зазначений проект Постанови з урахуванням зауважень та пропозицій Комітету щодо зміни персонального складу комісії та зміни у пункті 8 розділу І проекту Постанови замінивши слова </w:t>
      </w:r>
      <w:r w:rsidR="007671F5" w:rsidRPr="00027E4E">
        <w:rPr>
          <w:rFonts w:ascii="Times New Roman" w:hAnsi="Times New Roman" w:cs="Times New Roman"/>
          <w:bCs/>
          <w:sz w:val="28"/>
          <w:szCs w:val="28"/>
          <w:shd w:val="clear" w:color="auto" w:fill="FAFDFE"/>
        </w:rPr>
        <w:t xml:space="preserve">«Генеральній прокуратурі України» на слова «Офісу Генерального прокурора», і </w:t>
      </w:r>
      <w:r w:rsidR="007671F5" w:rsidRPr="00027E4E">
        <w:rPr>
          <w:rFonts w:ascii="Times New Roman" w:eastAsia="Times New Roman" w:hAnsi="Times New Roman" w:cs="Times New Roman"/>
          <w:sz w:val="28"/>
          <w:szCs w:val="28"/>
        </w:rPr>
        <w:t xml:space="preserve">прийняти рішення відповідно до частини третьої статті 138 Регламенту Верховної Ради України.  </w:t>
      </w:r>
    </w:p>
    <w:p w:rsidR="007671F5" w:rsidRDefault="007671F5" w:rsidP="007671F5">
      <w:pPr>
        <w:spacing w:after="0" w:line="240" w:lineRule="auto"/>
        <w:ind w:firstLine="567"/>
        <w:jc w:val="both"/>
        <w:rPr>
          <w:rFonts w:ascii="Times New Roman" w:eastAsia="Times New Roman" w:hAnsi="Times New Roman" w:cs="Times New Roman"/>
          <w:sz w:val="28"/>
          <w:szCs w:val="28"/>
        </w:rPr>
      </w:pPr>
      <w:r w:rsidRPr="00027E4E">
        <w:rPr>
          <w:rFonts w:ascii="Times New Roman" w:eastAsia="Times New Roman" w:hAnsi="Times New Roman" w:cs="Times New Roman"/>
          <w:sz w:val="28"/>
          <w:szCs w:val="28"/>
        </w:rPr>
        <w:t>Співдоповідачем від Комітету на пленарному засіданні Верховної Ради України з цього питання визнач</w:t>
      </w:r>
      <w:r w:rsidR="00027E4E">
        <w:rPr>
          <w:rFonts w:ascii="Times New Roman" w:eastAsia="Times New Roman" w:hAnsi="Times New Roman" w:cs="Times New Roman"/>
          <w:sz w:val="28"/>
          <w:szCs w:val="28"/>
        </w:rPr>
        <w:t>ено</w:t>
      </w:r>
      <w:r w:rsidRPr="00027E4E">
        <w:rPr>
          <w:rFonts w:ascii="Times New Roman" w:eastAsia="Times New Roman" w:hAnsi="Times New Roman" w:cs="Times New Roman"/>
          <w:sz w:val="28"/>
          <w:szCs w:val="28"/>
        </w:rPr>
        <w:t xml:space="preserve"> голову Комітету.</w:t>
      </w:r>
    </w:p>
    <w:p w:rsidR="00027E4E" w:rsidRDefault="00027E4E" w:rsidP="007671F5">
      <w:pPr>
        <w:spacing w:after="0" w:line="240" w:lineRule="auto"/>
        <w:ind w:firstLine="567"/>
        <w:jc w:val="both"/>
        <w:rPr>
          <w:rFonts w:ascii="Times New Roman" w:eastAsia="Times New Roman" w:hAnsi="Times New Roman" w:cs="Times New Roman"/>
          <w:sz w:val="28"/>
          <w:szCs w:val="28"/>
        </w:rPr>
      </w:pPr>
    </w:p>
    <w:p w:rsidR="00357DF9" w:rsidRDefault="00357DF9" w:rsidP="007671F5">
      <w:pPr>
        <w:spacing w:after="0" w:line="240" w:lineRule="auto"/>
        <w:ind w:firstLine="567"/>
        <w:jc w:val="both"/>
        <w:rPr>
          <w:rFonts w:ascii="Times New Roman" w:eastAsia="Times New Roman" w:hAnsi="Times New Roman" w:cs="Times New Roman"/>
          <w:sz w:val="28"/>
          <w:szCs w:val="28"/>
        </w:rPr>
      </w:pPr>
      <w:bookmarkStart w:id="1" w:name="_GoBack"/>
      <w:bookmarkEnd w:id="1"/>
    </w:p>
    <w:p w:rsidR="00027E4E" w:rsidRDefault="00027E4E" w:rsidP="007671F5">
      <w:pPr>
        <w:spacing w:after="0" w:line="240" w:lineRule="auto"/>
        <w:ind w:firstLine="567"/>
        <w:jc w:val="both"/>
        <w:rPr>
          <w:rFonts w:ascii="Times New Roman" w:eastAsia="Times New Roman" w:hAnsi="Times New Roman" w:cs="Times New Roman"/>
          <w:sz w:val="28"/>
          <w:szCs w:val="28"/>
        </w:rPr>
      </w:pPr>
    </w:p>
    <w:p w:rsidR="00027E4E" w:rsidRPr="00027E4E" w:rsidRDefault="00027E4E" w:rsidP="007671F5">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Голова Комітету                                                         </w:t>
      </w:r>
      <w:r w:rsidRPr="00027E4E">
        <w:rPr>
          <w:rFonts w:ascii="Times New Roman" w:eastAsia="Times New Roman" w:hAnsi="Times New Roman" w:cs="Times New Roman"/>
          <w:b/>
          <w:sz w:val="28"/>
          <w:szCs w:val="28"/>
        </w:rPr>
        <w:t>С.В.КАЛЬЧЕНКО</w:t>
      </w:r>
    </w:p>
    <w:sectPr w:rsidR="00027E4E" w:rsidRPr="00027E4E" w:rsidSect="008F2A19">
      <w:footerReference w:type="default" r:id="rId13"/>
      <w:footerReference w:type="first" r:id="rId14"/>
      <w:pgSz w:w="11906" w:h="16838"/>
      <w:pgMar w:top="850" w:right="850" w:bottom="127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56B" w:rsidRDefault="00D2156B" w:rsidP="00A34ED8">
      <w:pPr>
        <w:spacing w:after="0" w:line="240" w:lineRule="auto"/>
      </w:pPr>
      <w:r>
        <w:separator/>
      </w:r>
    </w:p>
  </w:endnote>
  <w:endnote w:type="continuationSeparator" w:id="0">
    <w:p w:rsidR="00D2156B" w:rsidRDefault="00D2156B" w:rsidP="00A34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Roboto">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1532356"/>
      <w:docPartObj>
        <w:docPartGallery w:val="Page Numbers (Bottom of Page)"/>
        <w:docPartUnique/>
      </w:docPartObj>
    </w:sdtPr>
    <w:sdtEndPr/>
    <w:sdtContent>
      <w:p w:rsidR="008F2A19" w:rsidRDefault="008F2A19">
        <w:pPr>
          <w:pStyle w:val="a5"/>
          <w:jc w:val="right"/>
        </w:pPr>
        <w:r>
          <w:fldChar w:fldCharType="begin"/>
        </w:r>
        <w:r>
          <w:instrText>PAGE   \* MERGEFORMAT</w:instrText>
        </w:r>
        <w:r>
          <w:fldChar w:fldCharType="separate"/>
        </w:r>
        <w:r w:rsidR="00357DF9">
          <w:rPr>
            <w:noProof/>
          </w:rPr>
          <w:t>6</w:t>
        </w:r>
        <w:r>
          <w:fldChar w:fldCharType="end"/>
        </w:r>
      </w:p>
    </w:sdtContent>
  </w:sdt>
  <w:p w:rsidR="008F2A19" w:rsidRDefault="008F2A1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19" w:rsidRDefault="008F2A19">
    <w:pPr>
      <w:pStyle w:val="a5"/>
      <w:jc w:val="right"/>
    </w:pPr>
  </w:p>
  <w:p w:rsidR="008F2A19" w:rsidRDefault="008F2A1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56B" w:rsidRDefault="00D2156B" w:rsidP="00A34ED8">
      <w:pPr>
        <w:spacing w:after="0" w:line="240" w:lineRule="auto"/>
      </w:pPr>
      <w:r>
        <w:separator/>
      </w:r>
    </w:p>
  </w:footnote>
  <w:footnote w:type="continuationSeparator" w:id="0">
    <w:p w:rsidR="00D2156B" w:rsidRDefault="00D2156B" w:rsidP="00A34E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35EB9"/>
    <w:multiLevelType w:val="hybridMultilevel"/>
    <w:tmpl w:val="5790BA9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8057180"/>
    <w:multiLevelType w:val="hybridMultilevel"/>
    <w:tmpl w:val="07C68F00"/>
    <w:lvl w:ilvl="0" w:tplc="04190011">
      <w:start w:val="1"/>
      <w:numFmt w:val="decimal"/>
      <w:lvlText w:val="%1)"/>
      <w:lvlJc w:val="left"/>
      <w:pPr>
        <w:ind w:left="1590" w:hanging="360"/>
      </w:pPr>
    </w:lvl>
    <w:lvl w:ilvl="1" w:tplc="04190019" w:tentative="1">
      <w:start w:val="1"/>
      <w:numFmt w:val="lowerLetter"/>
      <w:lvlText w:val="%2."/>
      <w:lvlJc w:val="left"/>
      <w:pPr>
        <w:ind w:left="2310" w:hanging="360"/>
      </w:pPr>
    </w:lvl>
    <w:lvl w:ilvl="2" w:tplc="0419001B" w:tentative="1">
      <w:start w:val="1"/>
      <w:numFmt w:val="lowerRoman"/>
      <w:lvlText w:val="%3."/>
      <w:lvlJc w:val="right"/>
      <w:pPr>
        <w:ind w:left="3030" w:hanging="180"/>
      </w:pPr>
    </w:lvl>
    <w:lvl w:ilvl="3" w:tplc="0419000F" w:tentative="1">
      <w:start w:val="1"/>
      <w:numFmt w:val="decimal"/>
      <w:lvlText w:val="%4."/>
      <w:lvlJc w:val="left"/>
      <w:pPr>
        <w:ind w:left="3750" w:hanging="360"/>
      </w:pPr>
    </w:lvl>
    <w:lvl w:ilvl="4" w:tplc="04190019" w:tentative="1">
      <w:start w:val="1"/>
      <w:numFmt w:val="lowerLetter"/>
      <w:lvlText w:val="%5."/>
      <w:lvlJc w:val="left"/>
      <w:pPr>
        <w:ind w:left="4470" w:hanging="360"/>
      </w:pPr>
    </w:lvl>
    <w:lvl w:ilvl="5" w:tplc="0419001B" w:tentative="1">
      <w:start w:val="1"/>
      <w:numFmt w:val="lowerRoman"/>
      <w:lvlText w:val="%6."/>
      <w:lvlJc w:val="right"/>
      <w:pPr>
        <w:ind w:left="5190" w:hanging="180"/>
      </w:pPr>
    </w:lvl>
    <w:lvl w:ilvl="6" w:tplc="0419000F" w:tentative="1">
      <w:start w:val="1"/>
      <w:numFmt w:val="decimal"/>
      <w:lvlText w:val="%7."/>
      <w:lvlJc w:val="left"/>
      <w:pPr>
        <w:ind w:left="5910" w:hanging="360"/>
      </w:pPr>
    </w:lvl>
    <w:lvl w:ilvl="7" w:tplc="04190019" w:tentative="1">
      <w:start w:val="1"/>
      <w:numFmt w:val="lowerLetter"/>
      <w:lvlText w:val="%8."/>
      <w:lvlJc w:val="left"/>
      <w:pPr>
        <w:ind w:left="6630" w:hanging="360"/>
      </w:pPr>
    </w:lvl>
    <w:lvl w:ilvl="8" w:tplc="0419001B" w:tentative="1">
      <w:start w:val="1"/>
      <w:numFmt w:val="lowerRoman"/>
      <w:lvlText w:val="%9."/>
      <w:lvlJc w:val="right"/>
      <w:pPr>
        <w:ind w:left="735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6C3"/>
    <w:rsid w:val="00001A38"/>
    <w:rsid w:val="0001070F"/>
    <w:rsid w:val="000132EC"/>
    <w:rsid w:val="00015F4D"/>
    <w:rsid w:val="00022246"/>
    <w:rsid w:val="00022D3C"/>
    <w:rsid w:val="00023A17"/>
    <w:rsid w:val="00025953"/>
    <w:rsid w:val="000262DE"/>
    <w:rsid w:val="00027E4E"/>
    <w:rsid w:val="0003172D"/>
    <w:rsid w:val="00031A04"/>
    <w:rsid w:val="00040458"/>
    <w:rsid w:val="000425F3"/>
    <w:rsid w:val="00043D0E"/>
    <w:rsid w:val="00070C15"/>
    <w:rsid w:val="00070D4B"/>
    <w:rsid w:val="00081169"/>
    <w:rsid w:val="00082C87"/>
    <w:rsid w:val="00085A28"/>
    <w:rsid w:val="00096705"/>
    <w:rsid w:val="000A0212"/>
    <w:rsid w:val="000C083D"/>
    <w:rsid w:val="000C6D98"/>
    <w:rsid w:val="000C79B9"/>
    <w:rsid w:val="000D0D26"/>
    <w:rsid w:val="000D0D8A"/>
    <w:rsid w:val="000D3C48"/>
    <w:rsid w:val="000E07B6"/>
    <w:rsid w:val="000E2974"/>
    <w:rsid w:val="000E7FA0"/>
    <w:rsid w:val="00101F13"/>
    <w:rsid w:val="00111485"/>
    <w:rsid w:val="00112D3B"/>
    <w:rsid w:val="00123237"/>
    <w:rsid w:val="001237E7"/>
    <w:rsid w:val="0013070B"/>
    <w:rsid w:val="00132761"/>
    <w:rsid w:val="001373D3"/>
    <w:rsid w:val="00137C8F"/>
    <w:rsid w:val="0014115A"/>
    <w:rsid w:val="001455C3"/>
    <w:rsid w:val="00146D2B"/>
    <w:rsid w:val="001470DA"/>
    <w:rsid w:val="001657B9"/>
    <w:rsid w:val="0017006C"/>
    <w:rsid w:val="00173582"/>
    <w:rsid w:val="00177C37"/>
    <w:rsid w:val="00183CEB"/>
    <w:rsid w:val="00184495"/>
    <w:rsid w:val="00191F26"/>
    <w:rsid w:val="00195F48"/>
    <w:rsid w:val="001A2523"/>
    <w:rsid w:val="001A39CB"/>
    <w:rsid w:val="001B3665"/>
    <w:rsid w:val="001C48E7"/>
    <w:rsid w:val="001D0500"/>
    <w:rsid w:val="001D2063"/>
    <w:rsid w:val="001D446E"/>
    <w:rsid w:val="001D4F91"/>
    <w:rsid w:val="001E7512"/>
    <w:rsid w:val="00204AF0"/>
    <w:rsid w:val="0020581D"/>
    <w:rsid w:val="0021287B"/>
    <w:rsid w:val="0021322F"/>
    <w:rsid w:val="00213F28"/>
    <w:rsid w:val="00214E9F"/>
    <w:rsid w:val="002327FC"/>
    <w:rsid w:val="0023769D"/>
    <w:rsid w:val="00237E16"/>
    <w:rsid w:val="002407AE"/>
    <w:rsid w:val="00242B84"/>
    <w:rsid w:val="002436B9"/>
    <w:rsid w:val="00245BB2"/>
    <w:rsid w:val="00246319"/>
    <w:rsid w:val="0024758D"/>
    <w:rsid w:val="00252DE2"/>
    <w:rsid w:val="00256A95"/>
    <w:rsid w:val="00261BFF"/>
    <w:rsid w:val="00271458"/>
    <w:rsid w:val="002772C9"/>
    <w:rsid w:val="002778B0"/>
    <w:rsid w:val="002847AA"/>
    <w:rsid w:val="00292635"/>
    <w:rsid w:val="002A00CA"/>
    <w:rsid w:val="002A685D"/>
    <w:rsid w:val="002B1213"/>
    <w:rsid w:val="002B6E87"/>
    <w:rsid w:val="002C13F3"/>
    <w:rsid w:val="002C410C"/>
    <w:rsid w:val="002C7A7E"/>
    <w:rsid w:val="002D0CF9"/>
    <w:rsid w:val="002D6A80"/>
    <w:rsid w:val="002D76C0"/>
    <w:rsid w:val="002E0200"/>
    <w:rsid w:val="002F2D90"/>
    <w:rsid w:val="00302E1B"/>
    <w:rsid w:val="0030400B"/>
    <w:rsid w:val="00305CAE"/>
    <w:rsid w:val="003107FB"/>
    <w:rsid w:val="003117BA"/>
    <w:rsid w:val="00312A99"/>
    <w:rsid w:val="00320901"/>
    <w:rsid w:val="00325F38"/>
    <w:rsid w:val="00326FE0"/>
    <w:rsid w:val="00327819"/>
    <w:rsid w:val="00333991"/>
    <w:rsid w:val="00333BD7"/>
    <w:rsid w:val="003364B7"/>
    <w:rsid w:val="00343FB4"/>
    <w:rsid w:val="003450CA"/>
    <w:rsid w:val="00353134"/>
    <w:rsid w:val="00357DF9"/>
    <w:rsid w:val="00363D06"/>
    <w:rsid w:val="0037271F"/>
    <w:rsid w:val="00374A31"/>
    <w:rsid w:val="00380784"/>
    <w:rsid w:val="00380FD0"/>
    <w:rsid w:val="0038318C"/>
    <w:rsid w:val="00384EAB"/>
    <w:rsid w:val="003858DA"/>
    <w:rsid w:val="00394037"/>
    <w:rsid w:val="003A34C8"/>
    <w:rsid w:val="003A3DEF"/>
    <w:rsid w:val="003A4C6C"/>
    <w:rsid w:val="003A5EF3"/>
    <w:rsid w:val="003B5314"/>
    <w:rsid w:val="003C3C4C"/>
    <w:rsid w:val="003C49EB"/>
    <w:rsid w:val="003D41CE"/>
    <w:rsid w:val="003E5EC3"/>
    <w:rsid w:val="004005C8"/>
    <w:rsid w:val="00406B36"/>
    <w:rsid w:val="0041168F"/>
    <w:rsid w:val="004211A5"/>
    <w:rsid w:val="00421C96"/>
    <w:rsid w:val="004233E8"/>
    <w:rsid w:val="004249CD"/>
    <w:rsid w:val="00431BD6"/>
    <w:rsid w:val="00436002"/>
    <w:rsid w:val="00442892"/>
    <w:rsid w:val="00450A9D"/>
    <w:rsid w:val="004529C1"/>
    <w:rsid w:val="00453C43"/>
    <w:rsid w:val="004541D7"/>
    <w:rsid w:val="00461A23"/>
    <w:rsid w:val="004624CB"/>
    <w:rsid w:val="00472422"/>
    <w:rsid w:val="0048494B"/>
    <w:rsid w:val="004962BD"/>
    <w:rsid w:val="00497E3E"/>
    <w:rsid w:val="004A084B"/>
    <w:rsid w:val="004B0749"/>
    <w:rsid w:val="004B7491"/>
    <w:rsid w:val="004D01E5"/>
    <w:rsid w:val="004D0FF1"/>
    <w:rsid w:val="004D251B"/>
    <w:rsid w:val="004D5980"/>
    <w:rsid w:val="004E47FA"/>
    <w:rsid w:val="004E7821"/>
    <w:rsid w:val="004F648B"/>
    <w:rsid w:val="00501B28"/>
    <w:rsid w:val="00503ABE"/>
    <w:rsid w:val="00507449"/>
    <w:rsid w:val="00511EAB"/>
    <w:rsid w:val="00515DA2"/>
    <w:rsid w:val="00516DA1"/>
    <w:rsid w:val="00522F83"/>
    <w:rsid w:val="00525050"/>
    <w:rsid w:val="00546D91"/>
    <w:rsid w:val="005531B5"/>
    <w:rsid w:val="00554ABC"/>
    <w:rsid w:val="005642DD"/>
    <w:rsid w:val="005717DB"/>
    <w:rsid w:val="0058223E"/>
    <w:rsid w:val="005924B8"/>
    <w:rsid w:val="00593E5B"/>
    <w:rsid w:val="00597273"/>
    <w:rsid w:val="005A60F1"/>
    <w:rsid w:val="005B009E"/>
    <w:rsid w:val="005B0D77"/>
    <w:rsid w:val="005B15CC"/>
    <w:rsid w:val="005C2302"/>
    <w:rsid w:val="005C4BC9"/>
    <w:rsid w:val="005C5323"/>
    <w:rsid w:val="005C6E8F"/>
    <w:rsid w:val="005D0F06"/>
    <w:rsid w:val="005D1A61"/>
    <w:rsid w:val="005D1DFA"/>
    <w:rsid w:val="005D1F7F"/>
    <w:rsid w:val="005D27BD"/>
    <w:rsid w:val="005D5CD6"/>
    <w:rsid w:val="005E4141"/>
    <w:rsid w:val="005E76AD"/>
    <w:rsid w:val="005F3A75"/>
    <w:rsid w:val="00600ADD"/>
    <w:rsid w:val="00602A95"/>
    <w:rsid w:val="00603D41"/>
    <w:rsid w:val="006045B3"/>
    <w:rsid w:val="0060568F"/>
    <w:rsid w:val="006076EB"/>
    <w:rsid w:val="00620629"/>
    <w:rsid w:val="00636C0F"/>
    <w:rsid w:val="00645DB5"/>
    <w:rsid w:val="00646EB1"/>
    <w:rsid w:val="006478F5"/>
    <w:rsid w:val="00651DDA"/>
    <w:rsid w:val="00654058"/>
    <w:rsid w:val="00654E36"/>
    <w:rsid w:val="00662B04"/>
    <w:rsid w:val="00663C48"/>
    <w:rsid w:val="00664B03"/>
    <w:rsid w:val="00665E9C"/>
    <w:rsid w:val="006850A9"/>
    <w:rsid w:val="00687299"/>
    <w:rsid w:val="00690D51"/>
    <w:rsid w:val="00696386"/>
    <w:rsid w:val="006A29F8"/>
    <w:rsid w:val="006A2C06"/>
    <w:rsid w:val="006B1CDA"/>
    <w:rsid w:val="006C18CE"/>
    <w:rsid w:val="006C61E4"/>
    <w:rsid w:val="006D736E"/>
    <w:rsid w:val="006E2DFE"/>
    <w:rsid w:val="006E46BC"/>
    <w:rsid w:val="006E52C4"/>
    <w:rsid w:val="006F0DE8"/>
    <w:rsid w:val="006F2223"/>
    <w:rsid w:val="006F2650"/>
    <w:rsid w:val="006F3914"/>
    <w:rsid w:val="006F483E"/>
    <w:rsid w:val="006F7452"/>
    <w:rsid w:val="0070147C"/>
    <w:rsid w:val="00702932"/>
    <w:rsid w:val="00702CCD"/>
    <w:rsid w:val="007039C0"/>
    <w:rsid w:val="007044D4"/>
    <w:rsid w:val="007116B9"/>
    <w:rsid w:val="00712B2D"/>
    <w:rsid w:val="00713018"/>
    <w:rsid w:val="00714D2B"/>
    <w:rsid w:val="007174E3"/>
    <w:rsid w:val="007200B1"/>
    <w:rsid w:val="00723C3F"/>
    <w:rsid w:val="0072729F"/>
    <w:rsid w:val="007348EC"/>
    <w:rsid w:val="00735AB6"/>
    <w:rsid w:val="00736A07"/>
    <w:rsid w:val="00737D66"/>
    <w:rsid w:val="007473E8"/>
    <w:rsid w:val="007511F6"/>
    <w:rsid w:val="00760679"/>
    <w:rsid w:val="00760EE7"/>
    <w:rsid w:val="00761733"/>
    <w:rsid w:val="00761F2D"/>
    <w:rsid w:val="00765084"/>
    <w:rsid w:val="007671F5"/>
    <w:rsid w:val="007703D7"/>
    <w:rsid w:val="00774AA6"/>
    <w:rsid w:val="007807EA"/>
    <w:rsid w:val="00781650"/>
    <w:rsid w:val="00781B2D"/>
    <w:rsid w:val="00784207"/>
    <w:rsid w:val="00785D78"/>
    <w:rsid w:val="0079202F"/>
    <w:rsid w:val="00793750"/>
    <w:rsid w:val="0079675D"/>
    <w:rsid w:val="0079702C"/>
    <w:rsid w:val="007A1957"/>
    <w:rsid w:val="007A1D90"/>
    <w:rsid w:val="007A43DB"/>
    <w:rsid w:val="007B3A83"/>
    <w:rsid w:val="007B46AA"/>
    <w:rsid w:val="007C57EB"/>
    <w:rsid w:val="007D0215"/>
    <w:rsid w:val="007E0E6D"/>
    <w:rsid w:val="007E3C90"/>
    <w:rsid w:val="007E7043"/>
    <w:rsid w:val="007F0B9A"/>
    <w:rsid w:val="007F280E"/>
    <w:rsid w:val="007F4FAE"/>
    <w:rsid w:val="00810AB2"/>
    <w:rsid w:val="00812D90"/>
    <w:rsid w:val="00813550"/>
    <w:rsid w:val="00815DA9"/>
    <w:rsid w:val="008207C9"/>
    <w:rsid w:val="00822271"/>
    <w:rsid w:val="0082239C"/>
    <w:rsid w:val="008244A1"/>
    <w:rsid w:val="0082617D"/>
    <w:rsid w:val="00826E81"/>
    <w:rsid w:val="00830E8A"/>
    <w:rsid w:val="008332E8"/>
    <w:rsid w:val="0083686C"/>
    <w:rsid w:val="008470AA"/>
    <w:rsid w:val="00850F75"/>
    <w:rsid w:val="00854933"/>
    <w:rsid w:val="00857435"/>
    <w:rsid w:val="0086373D"/>
    <w:rsid w:val="00871710"/>
    <w:rsid w:val="008723AA"/>
    <w:rsid w:val="00873E2B"/>
    <w:rsid w:val="00875CAF"/>
    <w:rsid w:val="008772F2"/>
    <w:rsid w:val="008779BA"/>
    <w:rsid w:val="008816DB"/>
    <w:rsid w:val="00882921"/>
    <w:rsid w:val="00883BD6"/>
    <w:rsid w:val="00890DA3"/>
    <w:rsid w:val="00891470"/>
    <w:rsid w:val="008915F8"/>
    <w:rsid w:val="00895F6A"/>
    <w:rsid w:val="008A1FB1"/>
    <w:rsid w:val="008A3441"/>
    <w:rsid w:val="008B0AA4"/>
    <w:rsid w:val="008B3AAC"/>
    <w:rsid w:val="008B5F4E"/>
    <w:rsid w:val="008B6135"/>
    <w:rsid w:val="008C18CD"/>
    <w:rsid w:val="008E1DB1"/>
    <w:rsid w:val="008E7271"/>
    <w:rsid w:val="008F2A19"/>
    <w:rsid w:val="008F3343"/>
    <w:rsid w:val="00901862"/>
    <w:rsid w:val="00901B5B"/>
    <w:rsid w:val="00904741"/>
    <w:rsid w:val="009055A6"/>
    <w:rsid w:val="00906028"/>
    <w:rsid w:val="00910D78"/>
    <w:rsid w:val="0092051D"/>
    <w:rsid w:val="00931270"/>
    <w:rsid w:val="00935091"/>
    <w:rsid w:val="00935B57"/>
    <w:rsid w:val="00940BC4"/>
    <w:rsid w:val="009451FA"/>
    <w:rsid w:val="009473A3"/>
    <w:rsid w:val="00952B52"/>
    <w:rsid w:val="00954471"/>
    <w:rsid w:val="00954C3A"/>
    <w:rsid w:val="0095624D"/>
    <w:rsid w:val="00957139"/>
    <w:rsid w:val="00962C29"/>
    <w:rsid w:val="009716B9"/>
    <w:rsid w:val="009779DD"/>
    <w:rsid w:val="00977DD0"/>
    <w:rsid w:val="009809DC"/>
    <w:rsid w:val="00980D26"/>
    <w:rsid w:val="00981895"/>
    <w:rsid w:val="00992942"/>
    <w:rsid w:val="00995419"/>
    <w:rsid w:val="00996754"/>
    <w:rsid w:val="009A61AF"/>
    <w:rsid w:val="009B09A1"/>
    <w:rsid w:val="009B1775"/>
    <w:rsid w:val="009B6DF2"/>
    <w:rsid w:val="009B7A26"/>
    <w:rsid w:val="009C1F70"/>
    <w:rsid w:val="009C590D"/>
    <w:rsid w:val="009E26E9"/>
    <w:rsid w:val="009E2CED"/>
    <w:rsid w:val="009E320C"/>
    <w:rsid w:val="009E78D2"/>
    <w:rsid w:val="009F0F6F"/>
    <w:rsid w:val="009F1A0D"/>
    <w:rsid w:val="009F2441"/>
    <w:rsid w:val="009F6721"/>
    <w:rsid w:val="00A03C04"/>
    <w:rsid w:val="00A03DC7"/>
    <w:rsid w:val="00A05B38"/>
    <w:rsid w:val="00A06E09"/>
    <w:rsid w:val="00A12E99"/>
    <w:rsid w:val="00A131F1"/>
    <w:rsid w:val="00A17B2B"/>
    <w:rsid w:val="00A215ED"/>
    <w:rsid w:val="00A2166E"/>
    <w:rsid w:val="00A34ED8"/>
    <w:rsid w:val="00A37BD1"/>
    <w:rsid w:val="00A37DDB"/>
    <w:rsid w:val="00A4122B"/>
    <w:rsid w:val="00A4172F"/>
    <w:rsid w:val="00A50645"/>
    <w:rsid w:val="00A53855"/>
    <w:rsid w:val="00A53EE9"/>
    <w:rsid w:val="00A55040"/>
    <w:rsid w:val="00A55320"/>
    <w:rsid w:val="00A571EF"/>
    <w:rsid w:val="00A625D1"/>
    <w:rsid w:val="00A67916"/>
    <w:rsid w:val="00A67F7A"/>
    <w:rsid w:val="00A84DF0"/>
    <w:rsid w:val="00A9189A"/>
    <w:rsid w:val="00A979C9"/>
    <w:rsid w:val="00AA0505"/>
    <w:rsid w:val="00AA7A1E"/>
    <w:rsid w:val="00AB0725"/>
    <w:rsid w:val="00AB34BA"/>
    <w:rsid w:val="00AB60DF"/>
    <w:rsid w:val="00AC7C4A"/>
    <w:rsid w:val="00AD2543"/>
    <w:rsid w:val="00AD436B"/>
    <w:rsid w:val="00AD46BC"/>
    <w:rsid w:val="00AE52C8"/>
    <w:rsid w:val="00AF783B"/>
    <w:rsid w:val="00B04241"/>
    <w:rsid w:val="00B31346"/>
    <w:rsid w:val="00B32408"/>
    <w:rsid w:val="00B336A4"/>
    <w:rsid w:val="00B4117F"/>
    <w:rsid w:val="00B45DF1"/>
    <w:rsid w:val="00B462E4"/>
    <w:rsid w:val="00B46F25"/>
    <w:rsid w:val="00B51E48"/>
    <w:rsid w:val="00B5276E"/>
    <w:rsid w:val="00B52B68"/>
    <w:rsid w:val="00B64B3B"/>
    <w:rsid w:val="00B67753"/>
    <w:rsid w:val="00B72852"/>
    <w:rsid w:val="00B80071"/>
    <w:rsid w:val="00B818E3"/>
    <w:rsid w:val="00B85667"/>
    <w:rsid w:val="00B856C3"/>
    <w:rsid w:val="00B866F0"/>
    <w:rsid w:val="00B921D2"/>
    <w:rsid w:val="00B9278D"/>
    <w:rsid w:val="00B94BF0"/>
    <w:rsid w:val="00B96B7D"/>
    <w:rsid w:val="00B97C76"/>
    <w:rsid w:val="00BA0505"/>
    <w:rsid w:val="00BA1997"/>
    <w:rsid w:val="00BA3A0F"/>
    <w:rsid w:val="00BB353C"/>
    <w:rsid w:val="00BB4007"/>
    <w:rsid w:val="00BB46E9"/>
    <w:rsid w:val="00BB5432"/>
    <w:rsid w:val="00BC46CC"/>
    <w:rsid w:val="00BC48CF"/>
    <w:rsid w:val="00BD0B01"/>
    <w:rsid w:val="00BD70D2"/>
    <w:rsid w:val="00BE6304"/>
    <w:rsid w:val="00BE636A"/>
    <w:rsid w:val="00BE6B58"/>
    <w:rsid w:val="00BE6D5B"/>
    <w:rsid w:val="00BE7E96"/>
    <w:rsid w:val="00C00BB8"/>
    <w:rsid w:val="00C151EB"/>
    <w:rsid w:val="00C15F8A"/>
    <w:rsid w:val="00C209AC"/>
    <w:rsid w:val="00C24D94"/>
    <w:rsid w:val="00C251BA"/>
    <w:rsid w:val="00C371F6"/>
    <w:rsid w:val="00C41A3F"/>
    <w:rsid w:val="00C44FDA"/>
    <w:rsid w:val="00C508CC"/>
    <w:rsid w:val="00C50B0C"/>
    <w:rsid w:val="00C57E29"/>
    <w:rsid w:val="00C60DBC"/>
    <w:rsid w:val="00C6463A"/>
    <w:rsid w:val="00C71FFB"/>
    <w:rsid w:val="00C76365"/>
    <w:rsid w:val="00C82B4A"/>
    <w:rsid w:val="00C82C62"/>
    <w:rsid w:val="00C85A92"/>
    <w:rsid w:val="00C926BC"/>
    <w:rsid w:val="00C95602"/>
    <w:rsid w:val="00C960D1"/>
    <w:rsid w:val="00CA0E7B"/>
    <w:rsid w:val="00CA500A"/>
    <w:rsid w:val="00CA7052"/>
    <w:rsid w:val="00CB39E2"/>
    <w:rsid w:val="00CC0C6B"/>
    <w:rsid w:val="00CC2422"/>
    <w:rsid w:val="00CC5061"/>
    <w:rsid w:val="00CD0D4A"/>
    <w:rsid w:val="00CD41FC"/>
    <w:rsid w:val="00CE7F06"/>
    <w:rsid w:val="00CF626A"/>
    <w:rsid w:val="00D01F65"/>
    <w:rsid w:val="00D02A7F"/>
    <w:rsid w:val="00D03162"/>
    <w:rsid w:val="00D10AF0"/>
    <w:rsid w:val="00D13986"/>
    <w:rsid w:val="00D214E7"/>
    <w:rsid w:val="00D2156B"/>
    <w:rsid w:val="00D2341C"/>
    <w:rsid w:val="00D250D4"/>
    <w:rsid w:val="00D2694B"/>
    <w:rsid w:val="00D30495"/>
    <w:rsid w:val="00D314EC"/>
    <w:rsid w:val="00D31F1F"/>
    <w:rsid w:val="00D31F91"/>
    <w:rsid w:val="00D358DB"/>
    <w:rsid w:val="00D37882"/>
    <w:rsid w:val="00D427B4"/>
    <w:rsid w:val="00D47AA2"/>
    <w:rsid w:val="00D52C2A"/>
    <w:rsid w:val="00D53F29"/>
    <w:rsid w:val="00D5662C"/>
    <w:rsid w:val="00D71D25"/>
    <w:rsid w:val="00D722F4"/>
    <w:rsid w:val="00D7472C"/>
    <w:rsid w:val="00D7797E"/>
    <w:rsid w:val="00D82E64"/>
    <w:rsid w:val="00D8674B"/>
    <w:rsid w:val="00DA224D"/>
    <w:rsid w:val="00DA6922"/>
    <w:rsid w:val="00DB2381"/>
    <w:rsid w:val="00DC6AD9"/>
    <w:rsid w:val="00DD037C"/>
    <w:rsid w:val="00DD50D7"/>
    <w:rsid w:val="00DD68F5"/>
    <w:rsid w:val="00DE085C"/>
    <w:rsid w:val="00DE56B9"/>
    <w:rsid w:val="00DF0805"/>
    <w:rsid w:val="00DF24D7"/>
    <w:rsid w:val="00DF440F"/>
    <w:rsid w:val="00DF57CF"/>
    <w:rsid w:val="00E026AE"/>
    <w:rsid w:val="00E0277A"/>
    <w:rsid w:val="00E110FC"/>
    <w:rsid w:val="00E31076"/>
    <w:rsid w:val="00E343BF"/>
    <w:rsid w:val="00E3580C"/>
    <w:rsid w:val="00E370BE"/>
    <w:rsid w:val="00E40E71"/>
    <w:rsid w:val="00E42C78"/>
    <w:rsid w:val="00E51364"/>
    <w:rsid w:val="00E52F79"/>
    <w:rsid w:val="00E53BF8"/>
    <w:rsid w:val="00E622B0"/>
    <w:rsid w:val="00E665E9"/>
    <w:rsid w:val="00E6689E"/>
    <w:rsid w:val="00E74F38"/>
    <w:rsid w:val="00E80B2F"/>
    <w:rsid w:val="00E86EFF"/>
    <w:rsid w:val="00E91A47"/>
    <w:rsid w:val="00E91EEE"/>
    <w:rsid w:val="00E94DAE"/>
    <w:rsid w:val="00E95268"/>
    <w:rsid w:val="00EA01AE"/>
    <w:rsid w:val="00EA03A6"/>
    <w:rsid w:val="00EA2F76"/>
    <w:rsid w:val="00EA5237"/>
    <w:rsid w:val="00EA7720"/>
    <w:rsid w:val="00EB2021"/>
    <w:rsid w:val="00EB3682"/>
    <w:rsid w:val="00EB4445"/>
    <w:rsid w:val="00EC1DAC"/>
    <w:rsid w:val="00EC6CE3"/>
    <w:rsid w:val="00EE0F5C"/>
    <w:rsid w:val="00EE3E34"/>
    <w:rsid w:val="00EE439C"/>
    <w:rsid w:val="00EF10BE"/>
    <w:rsid w:val="00F03A69"/>
    <w:rsid w:val="00F12EC2"/>
    <w:rsid w:val="00F13C80"/>
    <w:rsid w:val="00F14EE1"/>
    <w:rsid w:val="00F249C4"/>
    <w:rsid w:val="00F251B2"/>
    <w:rsid w:val="00F325B0"/>
    <w:rsid w:val="00F330A7"/>
    <w:rsid w:val="00F36989"/>
    <w:rsid w:val="00F5460E"/>
    <w:rsid w:val="00F5711E"/>
    <w:rsid w:val="00F62D0A"/>
    <w:rsid w:val="00F6755C"/>
    <w:rsid w:val="00F675CC"/>
    <w:rsid w:val="00F67DE7"/>
    <w:rsid w:val="00F73CF7"/>
    <w:rsid w:val="00F76740"/>
    <w:rsid w:val="00F76A02"/>
    <w:rsid w:val="00F803A7"/>
    <w:rsid w:val="00F91216"/>
    <w:rsid w:val="00F931CE"/>
    <w:rsid w:val="00F94C7F"/>
    <w:rsid w:val="00F9589D"/>
    <w:rsid w:val="00F96725"/>
    <w:rsid w:val="00F9795D"/>
    <w:rsid w:val="00FA1A72"/>
    <w:rsid w:val="00FA4011"/>
    <w:rsid w:val="00FA4AE3"/>
    <w:rsid w:val="00FA7937"/>
    <w:rsid w:val="00FB3DF2"/>
    <w:rsid w:val="00FC11BC"/>
    <w:rsid w:val="00FD0F90"/>
    <w:rsid w:val="00FD6824"/>
    <w:rsid w:val="00FE12A9"/>
    <w:rsid w:val="00FE13EC"/>
    <w:rsid w:val="00FE55AC"/>
    <w:rsid w:val="00FE5D50"/>
    <w:rsid w:val="00FF715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4CC59"/>
  <w15:chartTrackingRefBased/>
  <w15:docId w15:val="{54DBF010-0070-4231-B501-3AB03F6FD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unhideWhenUsed/>
    <w:qFormat/>
    <w:rsid w:val="009779D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qFormat/>
    <w:rsid w:val="00760EE7"/>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4ED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34ED8"/>
  </w:style>
  <w:style w:type="paragraph" w:styleId="a5">
    <w:name w:val="footer"/>
    <w:basedOn w:val="a"/>
    <w:link w:val="a6"/>
    <w:uiPriority w:val="99"/>
    <w:unhideWhenUsed/>
    <w:rsid w:val="00A34ED8"/>
    <w:pPr>
      <w:tabs>
        <w:tab w:val="center" w:pos="4819"/>
        <w:tab w:val="right" w:pos="9639"/>
      </w:tabs>
      <w:spacing w:after="0" w:line="240" w:lineRule="auto"/>
    </w:pPr>
  </w:style>
  <w:style w:type="character" w:customStyle="1" w:styleId="a6">
    <w:name w:val="Нижній колонтитул Знак"/>
    <w:basedOn w:val="a0"/>
    <w:link w:val="a5"/>
    <w:uiPriority w:val="99"/>
    <w:rsid w:val="00A34ED8"/>
  </w:style>
  <w:style w:type="paragraph" w:customStyle="1" w:styleId="rvps2">
    <w:name w:val="rvps2"/>
    <w:basedOn w:val="a"/>
    <w:rsid w:val="006E2DF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0">
    <w:name w:val="Заголовок 3 Знак"/>
    <w:basedOn w:val="a0"/>
    <w:link w:val="3"/>
    <w:rsid w:val="00760EE7"/>
    <w:rPr>
      <w:rFonts w:ascii="Times New Roman" w:eastAsia="Times New Roman" w:hAnsi="Times New Roman" w:cs="Times New Roman"/>
      <w:b/>
      <w:bCs/>
      <w:sz w:val="27"/>
      <w:szCs w:val="27"/>
      <w:lang w:val="ru-RU" w:eastAsia="ru-RU"/>
    </w:rPr>
  </w:style>
  <w:style w:type="paragraph" w:customStyle="1" w:styleId="a7">
    <w:name w:val="Стиль"/>
    <w:rsid w:val="00082C87"/>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082C87"/>
  </w:style>
  <w:style w:type="character" w:customStyle="1" w:styleId="20">
    <w:name w:val="Заголовок 2 Знак"/>
    <w:basedOn w:val="a0"/>
    <w:link w:val="2"/>
    <w:uiPriority w:val="9"/>
    <w:rsid w:val="009779DD"/>
    <w:rPr>
      <w:rFonts w:asciiTheme="majorHAnsi" w:eastAsiaTheme="majorEastAsia" w:hAnsiTheme="majorHAnsi" w:cstheme="majorBidi"/>
      <w:color w:val="2E74B5" w:themeColor="accent1" w:themeShade="BF"/>
      <w:sz w:val="26"/>
      <w:szCs w:val="26"/>
    </w:rPr>
  </w:style>
  <w:style w:type="character" w:customStyle="1" w:styleId="rvts0">
    <w:name w:val="rvts0"/>
    <w:basedOn w:val="a0"/>
    <w:rsid w:val="00B94BF0"/>
  </w:style>
  <w:style w:type="character" w:customStyle="1" w:styleId="rvts46">
    <w:name w:val="rvts46"/>
    <w:basedOn w:val="a0"/>
    <w:rsid w:val="00713018"/>
  </w:style>
  <w:style w:type="character" w:styleId="a8">
    <w:name w:val="Hyperlink"/>
    <w:basedOn w:val="a0"/>
    <w:uiPriority w:val="99"/>
    <w:semiHidden/>
    <w:unhideWhenUsed/>
    <w:rsid w:val="00713018"/>
    <w:rPr>
      <w:color w:val="0000FF"/>
      <w:u w:val="single"/>
    </w:rPr>
  </w:style>
  <w:style w:type="paragraph" w:styleId="a9">
    <w:name w:val="Balloon Text"/>
    <w:basedOn w:val="a"/>
    <w:link w:val="aa"/>
    <w:uiPriority w:val="99"/>
    <w:semiHidden/>
    <w:unhideWhenUsed/>
    <w:rsid w:val="006478F5"/>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6478F5"/>
    <w:rPr>
      <w:rFonts w:ascii="Segoe UI" w:hAnsi="Segoe UI" w:cs="Segoe UI"/>
      <w:sz w:val="18"/>
      <w:szCs w:val="18"/>
    </w:rPr>
  </w:style>
  <w:style w:type="paragraph" w:customStyle="1" w:styleId="rvps17">
    <w:name w:val="rvps17"/>
    <w:basedOn w:val="a"/>
    <w:rsid w:val="00F9121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70">
    <w:name w:val="rvts70"/>
    <w:basedOn w:val="a0"/>
    <w:rsid w:val="00F91216"/>
  </w:style>
  <w:style w:type="character" w:customStyle="1" w:styleId="rvts66">
    <w:name w:val="rvts66"/>
    <w:basedOn w:val="a0"/>
    <w:rsid w:val="00F91216"/>
  </w:style>
  <w:style w:type="paragraph" w:customStyle="1" w:styleId="rvps6">
    <w:name w:val="rvps6"/>
    <w:basedOn w:val="a"/>
    <w:rsid w:val="00F9121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uiPriority w:val="99"/>
    <w:rsid w:val="00F91216"/>
  </w:style>
  <w:style w:type="character" w:customStyle="1" w:styleId="rvts44">
    <w:name w:val="rvts44"/>
    <w:basedOn w:val="a0"/>
    <w:rsid w:val="00F91216"/>
  </w:style>
  <w:style w:type="character" w:customStyle="1" w:styleId="rvts78">
    <w:name w:val="rvts78"/>
    <w:basedOn w:val="a0"/>
    <w:rsid w:val="00312A99"/>
  </w:style>
  <w:style w:type="paragraph" w:styleId="HTML">
    <w:name w:val="HTML Preformatted"/>
    <w:basedOn w:val="a"/>
    <w:link w:val="HTML0"/>
    <w:uiPriority w:val="99"/>
    <w:semiHidden/>
    <w:unhideWhenUsed/>
    <w:rsid w:val="00BB3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semiHidden/>
    <w:rsid w:val="00BB353C"/>
    <w:rPr>
      <w:rFonts w:ascii="Courier New" w:eastAsia="Times New Roman" w:hAnsi="Courier New" w:cs="Courier New"/>
      <w:sz w:val="20"/>
      <w:szCs w:val="20"/>
      <w:lang w:eastAsia="uk-UA"/>
    </w:rPr>
  </w:style>
  <w:style w:type="paragraph" w:styleId="ab">
    <w:name w:val="List Paragraph"/>
    <w:basedOn w:val="a"/>
    <w:uiPriority w:val="34"/>
    <w:qFormat/>
    <w:rsid w:val="008E7271"/>
    <w:pPr>
      <w:ind w:left="720"/>
      <w:contextualSpacing/>
    </w:pPr>
  </w:style>
  <w:style w:type="paragraph" w:styleId="21">
    <w:name w:val="Body Text Indent 2"/>
    <w:basedOn w:val="a"/>
    <w:link w:val="22"/>
    <w:uiPriority w:val="99"/>
    <w:rsid w:val="00BA1997"/>
    <w:pPr>
      <w:overflowPunct w:val="0"/>
      <w:autoSpaceDE w:val="0"/>
      <w:autoSpaceDN w:val="0"/>
      <w:adjustRightInd w:val="0"/>
      <w:spacing w:after="0" w:line="240" w:lineRule="auto"/>
      <w:ind w:firstLine="900"/>
      <w:jc w:val="both"/>
      <w:textAlignment w:val="baseline"/>
    </w:pPr>
    <w:rPr>
      <w:rFonts w:ascii="Times New Roman" w:eastAsia="Times New Roman" w:hAnsi="Times New Roman" w:cs="Times New Roman"/>
      <w:sz w:val="28"/>
      <w:szCs w:val="28"/>
      <w:lang w:eastAsia="uk-UA"/>
    </w:rPr>
  </w:style>
  <w:style w:type="character" w:customStyle="1" w:styleId="22">
    <w:name w:val="Основний текст з відступом 2 Знак"/>
    <w:basedOn w:val="a0"/>
    <w:link w:val="21"/>
    <w:uiPriority w:val="99"/>
    <w:rsid w:val="00BA1997"/>
    <w:rPr>
      <w:rFonts w:ascii="Times New Roman" w:eastAsia="Times New Roman" w:hAnsi="Times New Roman" w:cs="Times New Roman"/>
      <w:sz w:val="28"/>
      <w:szCs w:val="28"/>
      <w:lang w:eastAsia="uk-UA"/>
    </w:rPr>
  </w:style>
  <w:style w:type="character" w:customStyle="1" w:styleId="rvts11">
    <w:name w:val="rvts11"/>
    <w:basedOn w:val="a0"/>
    <w:rsid w:val="00501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02145">
      <w:bodyDiv w:val="1"/>
      <w:marLeft w:val="0"/>
      <w:marRight w:val="0"/>
      <w:marTop w:val="0"/>
      <w:marBottom w:val="0"/>
      <w:divBdr>
        <w:top w:val="none" w:sz="0" w:space="0" w:color="auto"/>
        <w:left w:val="none" w:sz="0" w:space="0" w:color="auto"/>
        <w:bottom w:val="none" w:sz="0" w:space="0" w:color="auto"/>
        <w:right w:val="none" w:sz="0" w:space="0" w:color="auto"/>
      </w:divBdr>
    </w:div>
    <w:div w:id="76824660">
      <w:bodyDiv w:val="1"/>
      <w:marLeft w:val="0"/>
      <w:marRight w:val="0"/>
      <w:marTop w:val="0"/>
      <w:marBottom w:val="0"/>
      <w:divBdr>
        <w:top w:val="none" w:sz="0" w:space="0" w:color="auto"/>
        <w:left w:val="none" w:sz="0" w:space="0" w:color="auto"/>
        <w:bottom w:val="none" w:sz="0" w:space="0" w:color="auto"/>
        <w:right w:val="none" w:sz="0" w:space="0" w:color="auto"/>
      </w:divBdr>
    </w:div>
    <w:div w:id="80950624">
      <w:bodyDiv w:val="1"/>
      <w:marLeft w:val="0"/>
      <w:marRight w:val="0"/>
      <w:marTop w:val="0"/>
      <w:marBottom w:val="0"/>
      <w:divBdr>
        <w:top w:val="none" w:sz="0" w:space="0" w:color="auto"/>
        <w:left w:val="none" w:sz="0" w:space="0" w:color="auto"/>
        <w:bottom w:val="none" w:sz="0" w:space="0" w:color="auto"/>
        <w:right w:val="none" w:sz="0" w:space="0" w:color="auto"/>
      </w:divBdr>
    </w:div>
    <w:div w:id="85925173">
      <w:bodyDiv w:val="1"/>
      <w:marLeft w:val="0"/>
      <w:marRight w:val="0"/>
      <w:marTop w:val="0"/>
      <w:marBottom w:val="0"/>
      <w:divBdr>
        <w:top w:val="none" w:sz="0" w:space="0" w:color="auto"/>
        <w:left w:val="none" w:sz="0" w:space="0" w:color="auto"/>
        <w:bottom w:val="none" w:sz="0" w:space="0" w:color="auto"/>
        <w:right w:val="none" w:sz="0" w:space="0" w:color="auto"/>
      </w:divBdr>
      <w:divsChild>
        <w:div w:id="486436375">
          <w:marLeft w:val="0"/>
          <w:marRight w:val="0"/>
          <w:marTop w:val="0"/>
          <w:marBottom w:val="0"/>
          <w:divBdr>
            <w:top w:val="none" w:sz="0" w:space="0" w:color="auto"/>
            <w:left w:val="none" w:sz="0" w:space="0" w:color="auto"/>
            <w:bottom w:val="none" w:sz="0" w:space="0" w:color="auto"/>
            <w:right w:val="none" w:sz="0" w:space="0" w:color="auto"/>
          </w:divBdr>
        </w:div>
      </w:divsChild>
    </w:div>
    <w:div w:id="91900650">
      <w:bodyDiv w:val="1"/>
      <w:marLeft w:val="0"/>
      <w:marRight w:val="0"/>
      <w:marTop w:val="0"/>
      <w:marBottom w:val="0"/>
      <w:divBdr>
        <w:top w:val="none" w:sz="0" w:space="0" w:color="auto"/>
        <w:left w:val="none" w:sz="0" w:space="0" w:color="auto"/>
        <w:bottom w:val="none" w:sz="0" w:space="0" w:color="auto"/>
        <w:right w:val="none" w:sz="0" w:space="0" w:color="auto"/>
      </w:divBdr>
    </w:div>
    <w:div w:id="108745999">
      <w:bodyDiv w:val="1"/>
      <w:marLeft w:val="0"/>
      <w:marRight w:val="0"/>
      <w:marTop w:val="0"/>
      <w:marBottom w:val="0"/>
      <w:divBdr>
        <w:top w:val="none" w:sz="0" w:space="0" w:color="auto"/>
        <w:left w:val="none" w:sz="0" w:space="0" w:color="auto"/>
        <w:bottom w:val="none" w:sz="0" w:space="0" w:color="auto"/>
        <w:right w:val="none" w:sz="0" w:space="0" w:color="auto"/>
      </w:divBdr>
    </w:div>
    <w:div w:id="148181939">
      <w:bodyDiv w:val="1"/>
      <w:marLeft w:val="0"/>
      <w:marRight w:val="0"/>
      <w:marTop w:val="0"/>
      <w:marBottom w:val="0"/>
      <w:divBdr>
        <w:top w:val="none" w:sz="0" w:space="0" w:color="auto"/>
        <w:left w:val="none" w:sz="0" w:space="0" w:color="auto"/>
        <w:bottom w:val="none" w:sz="0" w:space="0" w:color="auto"/>
        <w:right w:val="none" w:sz="0" w:space="0" w:color="auto"/>
      </w:divBdr>
    </w:div>
    <w:div w:id="148402785">
      <w:bodyDiv w:val="1"/>
      <w:marLeft w:val="0"/>
      <w:marRight w:val="0"/>
      <w:marTop w:val="0"/>
      <w:marBottom w:val="0"/>
      <w:divBdr>
        <w:top w:val="none" w:sz="0" w:space="0" w:color="auto"/>
        <w:left w:val="none" w:sz="0" w:space="0" w:color="auto"/>
        <w:bottom w:val="none" w:sz="0" w:space="0" w:color="auto"/>
        <w:right w:val="none" w:sz="0" w:space="0" w:color="auto"/>
      </w:divBdr>
    </w:div>
    <w:div w:id="234049330">
      <w:bodyDiv w:val="1"/>
      <w:marLeft w:val="0"/>
      <w:marRight w:val="0"/>
      <w:marTop w:val="0"/>
      <w:marBottom w:val="0"/>
      <w:divBdr>
        <w:top w:val="none" w:sz="0" w:space="0" w:color="auto"/>
        <w:left w:val="none" w:sz="0" w:space="0" w:color="auto"/>
        <w:bottom w:val="none" w:sz="0" w:space="0" w:color="auto"/>
        <w:right w:val="none" w:sz="0" w:space="0" w:color="auto"/>
      </w:divBdr>
    </w:div>
    <w:div w:id="268200244">
      <w:bodyDiv w:val="1"/>
      <w:marLeft w:val="0"/>
      <w:marRight w:val="0"/>
      <w:marTop w:val="0"/>
      <w:marBottom w:val="0"/>
      <w:divBdr>
        <w:top w:val="none" w:sz="0" w:space="0" w:color="auto"/>
        <w:left w:val="none" w:sz="0" w:space="0" w:color="auto"/>
        <w:bottom w:val="none" w:sz="0" w:space="0" w:color="auto"/>
        <w:right w:val="none" w:sz="0" w:space="0" w:color="auto"/>
      </w:divBdr>
    </w:div>
    <w:div w:id="369960800">
      <w:bodyDiv w:val="1"/>
      <w:marLeft w:val="0"/>
      <w:marRight w:val="0"/>
      <w:marTop w:val="0"/>
      <w:marBottom w:val="0"/>
      <w:divBdr>
        <w:top w:val="none" w:sz="0" w:space="0" w:color="auto"/>
        <w:left w:val="none" w:sz="0" w:space="0" w:color="auto"/>
        <w:bottom w:val="none" w:sz="0" w:space="0" w:color="auto"/>
        <w:right w:val="none" w:sz="0" w:space="0" w:color="auto"/>
      </w:divBdr>
    </w:div>
    <w:div w:id="389155068">
      <w:bodyDiv w:val="1"/>
      <w:marLeft w:val="0"/>
      <w:marRight w:val="0"/>
      <w:marTop w:val="0"/>
      <w:marBottom w:val="0"/>
      <w:divBdr>
        <w:top w:val="none" w:sz="0" w:space="0" w:color="auto"/>
        <w:left w:val="none" w:sz="0" w:space="0" w:color="auto"/>
        <w:bottom w:val="none" w:sz="0" w:space="0" w:color="auto"/>
        <w:right w:val="none" w:sz="0" w:space="0" w:color="auto"/>
      </w:divBdr>
    </w:div>
    <w:div w:id="573321328">
      <w:bodyDiv w:val="1"/>
      <w:marLeft w:val="0"/>
      <w:marRight w:val="0"/>
      <w:marTop w:val="0"/>
      <w:marBottom w:val="0"/>
      <w:divBdr>
        <w:top w:val="none" w:sz="0" w:space="0" w:color="auto"/>
        <w:left w:val="none" w:sz="0" w:space="0" w:color="auto"/>
        <w:bottom w:val="none" w:sz="0" w:space="0" w:color="auto"/>
        <w:right w:val="none" w:sz="0" w:space="0" w:color="auto"/>
      </w:divBdr>
    </w:div>
    <w:div w:id="586889128">
      <w:bodyDiv w:val="1"/>
      <w:marLeft w:val="0"/>
      <w:marRight w:val="0"/>
      <w:marTop w:val="0"/>
      <w:marBottom w:val="0"/>
      <w:divBdr>
        <w:top w:val="none" w:sz="0" w:space="0" w:color="auto"/>
        <w:left w:val="none" w:sz="0" w:space="0" w:color="auto"/>
        <w:bottom w:val="none" w:sz="0" w:space="0" w:color="auto"/>
        <w:right w:val="none" w:sz="0" w:space="0" w:color="auto"/>
      </w:divBdr>
    </w:div>
    <w:div w:id="600068113">
      <w:bodyDiv w:val="1"/>
      <w:marLeft w:val="0"/>
      <w:marRight w:val="0"/>
      <w:marTop w:val="0"/>
      <w:marBottom w:val="0"/>
      <w:divBdr>
        <w:top w:val="none" w:sz="0" w:space="0" w:color="auto"/>
        <w:left w:val="none" w:sz="0" w:space="0" w:color="auto"/>
        <w:bottom w:val="none" w:sz="0" w:space="0" w:color="auto"/>
        <w:right w:val="none" w:sz="0" w:space="0" w:color="auto"/>
      </w:divBdr>
    </w:div>
    <w:div w:id="746611531">
      <w:bodyDiv w:val="1"/>
      <w:marLeft w:val="0"/>
      <w:marRight w:val="0"/>
      <w:marTop w:val="0"/>
      <w:marBottom w:val="0"/>
      <w:divBdr>
        <w:top w:val="none" w:sz="0" w:space="0" w:color="auto"/>
        <w:left w:val="none" w:sz="0" w:space="0" w:color="auto"/>
        <w:bottom w:val="none" w:sz="0" w:space="0" w:color="auto"/>
        <w:right w:val="none" w:sz="0" w:space="0" w:color="auto"/>
      </w:divBdr>
    </w:div>
    <w:div w:id="750733465">
      <w:bodyDiv w:val="1"/>
      <w:marLeft w:val="0"/>
      <w:marRight w:val="0"/>
      <w:marTop w:val="0"/>
      <w:marBottom w:val="0"/>
      <w:divBdr>
        <w:top w:val="none" w:sz="0" w:space="0" w:color="auto"/>
        <w:left w:val="none" w:sz="0" w:space="0" w:color="auto"/>
        <w:bottom w:val="none" w:sz="0" w:space="0" w:color="auto"/>
        <w:right w:val="none" w:sz="0" w:space="0" w:color="auto"/>
      </w:divBdr>
    </w:div>
    <w:div w:id="822548038">
      <w:bodyDiv w:val="1"/>
      <w:marLeft w:val="0"/>
      <w:marRight w:val="0"/>
      <w:marTop w:val="0"/>
      <w:marBottom w:val="0"/>
      <w:divBdr>
        <w:top w:val="none" w:sz="0" w:space="0" w:color="auto"/>
        <w:left w:val="none" w:sz="0" w:space="0" w:color="auto"/>
        <w:bottom w:val="none" w:sz="0" w:space="0" w:color="auto"/>
        <w:right w:val="none" w:sz="0" w:space="0" w:color="auto"/>
      </w:divBdr>
    </w:div>
    <w:div w:id="899828136">
      <w:bodyDiv w:val="1"/>
      <w:marLeft w:val="0"/>
      <w:marRight w:val="0"/>
      <w:marTop w:val="0"/>
      <w:marBottom w:val="0"/>
      <w:divBdr>
        <w:top w:val="none" w:sz="0" w:space="0" w:color="auto"/>
        <w:left w:val="none" w:sz="0" w:space="0" w:color="auto"/>
        <w:bottom w:val="none" w:sz="0" w:space="0" w:color="auto"/>
        <w:right w:val="none" w:sz="0" w:space="0" w:color="auto"/>
      </w:divBdr>
    </w:div>
    <w:div w:id="960115505">
      <w:bodyDiv w:val="1"/>
      <w:marLeft w:val="0"/>
      <w:marRight w:val="0"/>
      <w:marTop w:val="0"/>
      <w:marBottom w:val="0"/>
      <w:divBdr>
        <w:top w:val="none" w:sz="0" w:space="0" w:color="auto"/>
        <w:left w:val="none" w:sz="0" w:space="0" w:color="auto"/>
        <w:bottom w:val="none" w:sz="0" w:space="0" w:color="auto"/>
        <w:right w:val="none" w:sz="0" w:space="0" w:color="auto"/>
      </w:divBdr>
    </w:div>
    <w:div w:id="1168792880">
      <w:bodyDiv w:val="1"/>
      <w:marLeft w:val="0"/>
      <w:marRight w:val="0"/>
      <w:marTop w:val="0"/>
      <w:marBottom w:val="0"/>
      <w:divBdr>
        <w:top w:val="none" w:sz="0" w:space="0" w:color="auto"/>
        <w:left w:val="none" w:sz="0" w:space="0" w:color="auto"/>
        <w:bottom w:val="none" w:sz="0" w:space="0" w:color="auto"/>
        <w:right w:val="none" w:sz="0" w:space="0" w:color="auto"/>
      </w:divBdr>
    </w:div>
    <w:div w:id="1205291805">
      <w:bodyDiv w:val="1"/>
      <w:marLeft w:val="0"/>
      <w:marRight w:val="0"/>
      <w:marTop w:val="0"/>
      <w:marBottom w:val="0"/>
      <w:divBdr>
        <w:top w:val="none" w:sz="0" w:space="0" w:color="auto"/>
        <w:left w:val="none" w:sz="0" w:space="0" w:color="auto"/>
        <w:bottom w:val="none" w:sz="0" w:space="0" w:color="auto"/>
        <w:right w:val="none" w:sz="0" w:space="0" w:color="auto"/>
      </w:divBdr>
    </w:div>
    <w:div w:id="1254238270">
      <w:bodyDiv w:val="1"/>
      <w:marLeft w:val="0"/>
      <w:marRight w:val="0"/>
      <w:marTop w:val="0"/>
      <w:marBottom w:val="0"/>
      <w:divBdr>
        <w:top w:val="none" w:sz="0" w:space="0" w:color="auto"/>
        <w:left w:val="none" w:sz="0" w:space="0" w:color="auto"/>
        <w:bottom w:val="none" w:sz="0" w:space="0" w:color="auto"/>
        <w:right w:val="none" w:sz="0" w:space="0" w:color="auto"/>
      </w:divBdr>
    </w:div>
    <w:div w:id="1385563888">
      <w:bodyDiv w:val="1"/>
      <w:marLeft w:val="0"/>
      <w:marRight w:val="0"/>
      <w:marTop w:val="0"/>
      <w:marBottom w:val="0"/>
      <w:divBdr>
        <w:top w:val="none" w:sz="0" w:space="0" w:color="auto"/>
        <w:left w:val="none" w:sz="0" w:space="0" w:color="auto"/>
        <w:bottom w:val="none" w:sz="0" w:space="0" w:color="auto"/>
        <w:right w:val="none" w:sz="0" w:space="0" w:color="auto"/>
      </w:divBdr>
      <w:divsChild>
        <w:div w:id="1687176242">
          <w:marLeft w:val="0"/>
          <w:marRight w:val="0"/>
          <w:marTop w:val="0"/>
          <w:marBottom w:val="0"/>
          <w:divBdr>
            <w:top w:val="none" w:sz="0" w:space="0" w:color="auto"/>
            <w:left w:val="none" w:sz="0" w:space="0" w:color="auto"/>
            <w:bottom w:val="none" w:sz="0" w:space="0" w:color="auto"/>
            <w:right w:val="none" w:sz="0" w:space="0" w:color="auto"/>
          </w:divBdr>
        </w:div>
      </w:divsChild>
    </w:div>
    <w:div w:id="1472478244">
      <w:bodyDiv w:val="1"/>
      <w:marLeft w:val="0"/>
      <w:marRight w:val="0"/>
      <w:marTop w:val="0"/>
      <w:marBottom w:val="0"/>
      <w:divBdr>
        <w:top w:val="none" w:sz="0" w:space="0" w:color="auto"/>
        <w:left w:val="none" w:sz="0" w:space="0" w:color="auto"/>
        <w:bottom w:val="none" w:sz="0" w:space="0" w:color="auto"/>
        <w:right w:val="none" w:sz="0" w:space="0" w:color="auto"/>
      </w:divBdr>
    </w:div>
    <w:div w:id="1687441116">
      <w:bodyDiv w:val="1"/>
      <w:marLeft w:val="0"/>
      <w:marRight w:val="0"/>
      <w:marTop w:val="0"/>
      <w:marBottom w:val="0"/>
      <w:divBdr>
        <w:top w:val="none" w:sz="0" w:space="0" w:color="auto"/>
        <w:left w:val="none" w:sz="0" w:space="0" w:color="auto"/>
        <w:bottom w:val="none" w:sz="0" w:space="0" w:color="auto"/>
        <w:right w:val="none" w:sz="0" w:space="0" w:color="auto"/>
      </w:divBdr>
    </w:div>
    <w:div w:id="1724206739">
      <w:bodyDiv w:val="1"/>
      <w:marLeft w:val="0"/>
      <w:marRight w:val="0"/>
      <w:marTop w:val="0"/>
      <w:marBottom w:val="0"/>
      <w:divBdr>
        <w:top w:val="none" w:sz="0" w:space="0" w:color="auto"/>
        <w:left w:val="none" w:sz="0" w:space="0" w:color="auto"/>
        <w:bottom w:val="none" w:sz="0" w:space="0" w:color="auto"/>
        <w:right w:val="none" w:sz="0" w:space="0" w:color="auto"/>
      </w:divBdr>
    </w:div>
    <w:div w:id="1740908390">
      <w:bodyDiv w:val="1"/>
      <w:marLeft w:val="0"/>
      <w:marRight w:val="0"/>
      <w:marTop w:val="0"/>
      <w:marBottom w:val="0"/>
      <w:divBdr>
        <w:top w:val="none" w:sz="0" w:space="0" w:color="auto"/>
        <w:left w:val="none" w:sz="0" w:space="0" w:color="auto"/>
        <w:bottom w:val="none" w:sz="0" w:space="0" w:color="auto"/>
        <w:right w:val="none" w:sz="0" w:space="0" w:color="auto"/>
      </w:divBdr>
    </w:div>
    <w:div w:id="1781410398">
      <w:bodyDiv w:val="1"/>
      <w:marLeft w:val="0"/>
      <w:marRight w:val="0"/>
      <w:marTop w:val="0"/>
      <w:marBottom w:val="0"/>
      <w:divBdr>
        <w:top w:val="none" w:sz="0" w:space="0" w:color="auto"/>
        <w:left w:val="none" w:sz="0" w:space="0" w:color="auto"/>
        <w:bottom w:val="none" w:sz="0" w:space="0" w:color="auto"/>
        <w:right w:val="none" w:sz="0" w:space="0" w:color="auto"/>
      </w:divBdr>
    </w:div>
    <w:div w:id="1786732788">
      <w:bodyDiv w:val="1"/>
      <w:marLeft w:val="0"/>
      <w:marRight w:val="0"/>
      <w:marTop w:val="0"/>
      <w:marBottom w:val="0"/>
      <w:divBdr>
        <w:top w:val="none" w:sz="0" w:space="0" w:color="auto"/>
        <w:left w:val="none" w:sz="0" w:space="0" w:color="auto"/>
        <w:bottom w:val="none" w:sz="0" w:space="0" w:color="auto"/>
        <w:right w:val="none" w:sz="0" w:space="0" w:color="auto"/>
      </w:divBdr>
    </w:div>
    <w:div w:id="1845392608">
      <w:bodyDiv w:val="1"/>
      <w:marLeft w:val="0"/>
      <w:marRight w:val="0"/>
      <w:marTop w:val="0"/>
      <w:marBottom w:val="0"/>
      <w:divBdr>
        <w:top w:val="none" w:sz="0" w:space="0" w:color="auto"/>
        <w:left w:val="none" w:sz="0" w:space="0" w:color="auto"/>
        <w:bottom w:val="none" w:sz="0" w:space="0" w:color="auto"/>
        <w:right w:val="none" w:sz="0" w:space="0" w:color="auto"/>
      </w:divBdr>
    </w:div>
    <w:div w:id="1989553113">
      <w:bodyDiv w:val="1"/>
      <w:marLeft w:val="0"/>
      <w:marRight w:val="0"/>
      <w:marTop w:val="0"/>
      <w:marBottom w:val="0"/>
      <w:divBdr>
        <w:top w:val="none" w:sz="0" w:space="0" w:color="auto"/>
        <w:left w:val="none" w:sz="0" w:space="0" w:color="auto"/>
        <w:bottom w:val="none" w:sz="0" w:space="0" w:color="auto"/>
        <w:right w:val="none" w:sz="0" w:space="0" w:color="auto"/>
      </w:divBdr>
    </w:div>
    <w:div w:id="2018312701">
      <w:bodyDiv w:val="1"/>
      <w:marLeft w:val="0"/>
      <w:marRight w:val="0"/>
      <w:marTop w:val="0"/>
      <w:marBottom w:val="0"/>
      <w:divBdr>
        <w:top w:val="none" w:sz="0" w:space="0" w:color="auto"/>
        <w:left w:val="none" w:sz="0" w:space="0" w:color="auto"/>
        <w:bottom w:val="none" w:sz="0" w:space="0" w:color="auto"/>
        <w:right w:val="none" w:sz="0" w:space="0" w:color="auto"/>
      </w:divBdr>
    </w:div>
    <w:div w:id="213636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4.rada.gov.ua/laws/show/1861-17/paran66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rada/show/3855-1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rada/show/2790-1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on4.rada.gov.ua/laws/show/1861-17/paran682" TargetMode="External"/><Relationship Id="rId4" Type="http://schemas.openxmlformats.org/officeDocument/2006/relationships/settings" Target="settings.xml"/><Relationship Id="rId9" Type="http://schemas.openxmlformats.org/officeDocument/2006/relationships/hyperlink" Target="http://zakon4.rada.gov.ua/laws/show/1861-17/paran682"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D841D-55F7-477B-8B6E-C3DFDAE16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10826</Words>
  <Characters>6171</Characters>
  <Application>Microsoft Office Word</Application>
  <DocSecurity>0</DocSecurity>
  <Lines>51</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Моргун Антон Анатолійович</dc:creator>
  <cp:keywords/>
  <dc:description/>
  <cp:lastModifiedBy>Попович Тамара Вікторівна</cp:lastModifiedBy>
  <cp:revision>2</cp:revision>
  <cp:lastPrinted>2020-04-23T08:37:00Z</cp:lastPrinted>
  <dcterms:created xsi:type="dcterms:W3CDTF">2020-04-23T08:38:00Z</dcterms:created>
  <dcterms:modified xsi:type="dcterms:W3CDTF">2020-04-23T08:38:00Z</dcterms:modified>
</cp:coreProperties>
</file>