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1651" w:rsidRPr="009D04E7" w:rsidRDefault="00751651" w:rsidP="00E667A7">
      <w:pPr>
        <w:jc w:val="right"/>
        <w:rPr>
          <w:szCs w:val="28"/>
        </w:rPr>
      </w:pPr>
    </w:p>
    <w:p w:rsidR="00751651" w:rsidRPr="009D04E7" w:rsidRDefault="00751651" w:rsidP="00E667A7">
      <w:pPr>
        <w:jc w:val="right"/>
        <w:rPr>
          <w:szCs w:val="28"/>
        </w:rPr>
      </w:pPr>
    </w:p>
    <w:p w:rsidR="00751651" w:rsidRPr="009D04E7" w:rsidRDefault="00751651" w:rsidP="00E667A7">
      <w:pPr>
        <w:jc w:val="right"/>
        <w:rPr>
          <w:szCs w:val="28"/>
        </w:rPr>
      </w:pPr>
    </w:p>
    <w:p w:rsidR="00751651" w:rsidRPr="009D04E7" w:rsidRDefault="00751651" w:rsidP="00E667A7">
      <w:pPr>
        <w:jc w:val="right"/>
        <w:rPr>
          <w:szCs w:val="28"/>
        </w:rPr>
      </w:pPr>
    </w:p>
    <w:p w:rsidR="00751651" w:rsidRPr="009D04E7" w:rsidRDefault="00751651" w:rsidP="00E667A7">
      <w:pPr>
        <w:jc w:val="right"/>
        <w:rPr>
          <w:szCs w:val="28"/>
        </w:rPr>
      </w:pPr>
    </w:p>
    <w:p w:rsidR="00751651" w:rsidRPr="009D04E7" w:rsidRDefault="00751651" w:rsidP="009D04E7">
      <w:pPr>
        <w:rPr>
          <w:szCs w:val="28"/>
        </w:rPr>
      </w:pPr>
    </w:p>
    <w:p w:rsidR="00751651" w:rsidRPr="009D04E7" w:rsidRDefault="00751651" w:rsidP="00E667A7">
      <w:pPr>
        <w:jc w:val="right"/>
        <w:rPr>
          <w:szCs w:val="28"/>
        </w:rPr>
      </w:pPr>
    </w:p>
    <w:p w:rsidR="00751651" w:rsidRPr="009D04E7" w:rsidRDefault="00751651" w:rsidP="00E667A7">
      <w:pPr>
        <w:jc w:val="right"/>
        <w:rPr>
          <w:szCs w:val="28"/>
        </w:rPr>
      </w:pPr>
    </w:p>
    <w:p w:rsidR="00751651" w:rsidRPr="006F4056" w:rsidRDefault="00751651" w:rsidP="00034141">
      <w:pPr>
        <w:jc w:val="center"/>
        <w:rPr>
          <w:rStyle w:val="a4"/>
          <w:rFonts w:ascii="Times New Roman" w:hAnsi="Times New Roman"/>
          <w:sz w:val="28"/>
          <w:szCs w:val="28"/>
        </w:rPr>
      </w:pPr>
      <w:r w:rsidRPr="006F4056">
        <w:rPr>
          <w:rStyle w:val="a4"/>
          <w:rFonts w:ascii="Times New Roman" w:hAnsi="Times New Roman"/>
          <w:sz w:val="28"/>
          <w:szCs w:val="28"/>
        </w:rPr>
        <w:t>ВИСНОВ</w:t>
      </w:r>
      <w:r>
        <w:rPr>
          <w:rStyle w:val="a4"/>
          <w:rFonts w:ascii="Times New Roman" w:hAnsi="Times New Roman"/>
          <w:sz w:val="28"/>
          <w:szCs w:val="28"/>
        </w:rPr>
        <w:t>О</w:t>
      </w:r>
      <w:r w:rsidRPr="006F4056">
        <w:rPr>
          <w:rStyle w:val="a4"/>
          <w:rFonts w:ascii="Times New Roman" w:hAnsi="Times New Roman"/>
          <w:sz w:val="28"/>
          <w:szCs w:val="28"/>
        </w:rPr>
        <w:t>К</w:t>
      </w:r>
    </w:p>
    <w:p w:rsidR="00A372BF" w:rsidRDefault="00751651" w:rsidP="00034141">
      <w:pPr>
        <w:widowControl w:val="0"/>
        <w:jc w:val="center"/>
        <w:rPr>
          <w:b/>
          <w:szCs w:val="28"/>
        </w:rPr>
      </w:pPr>
      <w:r w:rsidRPr="006F4056">
        <w:rPr>
          <w:rStyle w:val="a4"/>
          <w:rFonts w:ascii="Times New Roman" w:eastAsia="Times New Roman" w:hAnsi="Times New Roman"/>
          <w:sz w:val="28"/>
          <w:szCs w:val="28"/>
        </w:rPr>
        <w:t xml:space="preserve">на </w:t>
      </w:r>
      <w:r w:rsidRPr="006F4056">
        <w:rPr>
          <w:b/>
          <w:bCs/>
          <w:szCs w:val="28"/>
          <w:bdr w:val="none" w:sz="0" w:space="0" w:color="auto" w:frame="1"/>
        </w:rPr>
        <w:t xml:space="preserve">проект Закону України </w:t>
      </w:r>
      <w:r w:rsidRPr="002D4646">
        <w:rPr>
          <w:b/>
          <w:bCs/>
          <w:szCs w:val="28"/>
          <w:bdr w:val="none" w:sz="0" w:space="0" w:color="auto" w:frame="1"/>
        </w:rPr>
        <w:t>«</w:t>
      </w:r>
      <w:r>
        <w:rPr>
          <w:b/>
          <w:szCs w:val="28"/>
        </w:rPr>
        <w:t xml:space="preserve">Про внесення змін до </w:t>
      </w:r>
    </w:p>
    <w:p w:rsidR="00A372BF" w:rsidRDefault="00751651" w:rsidP="00034141">
      <w:pPr>
        <w:widowControl w:val="0"/>
        <w:jc w:val="center"/>
        <w:rPr>
          <w:b/>
          <w:szCs w:val="28"/>
        </w:rPr>
      </w:pPr>
      <w:r>
        <w:rPr>
          <w:b/>
          <w:szCs w:val="28"/>
        </w:rPr>
        <w:t xml:space="preserve">Митного кодексу України щодо звільнення від оподаткування незареєстрованих лікарських засобів для індивідуального </w:t>
      </w:r>
    </w:p>
    <w:p w:rsidR="00751651" w:rsidRPr="006F4056" w:rsidRDefault="00751651" w:rsidP="00034141">
      <w:pPr>
        <w:widowControl w:val="0"/>
        <w:jc w:val="center"/>
        <w:rPr>
          <w:b/>
          <w:bCs/>
          <w:szCs w:val="28"/>
          <w:bdr w:val="none" w:sz="0" w:space="0" w:color="auto" w:frame="1"/>
        </w:rPr>
      </w:pPr>
      <w:r>
        <w:rPr>
          <w:b/>
          <w:szCs w:val="28"/>
        </w:rPr>
        <w:t>використання громадянами</w:t>
      </w:r>
      <w:r w:rsidRPr="002D4646">
        <w:rPr>
          <w:b/>
          <w:bCs/>
          <w:szCs w:val="28"/>
          <w:bdr w:val="none" w:sz="0" w:space="0" w:color="auto" w:frame="1"/>
        </w:rPr>
        <w:t>»</w:t>
      </w:r>
    </w:p>
    <w:p w:rsidR="00751651" w:rsidRDefault="00751651" w:rsidP="00034141">
      <w:pPr>
        <w:rPr>
          <w:szCs w:val="28"/>
        </w:rPr>
      </w:pPr>
    </w:p>
    <w:p w:rsidR="00751651" w:rsidRPr="00EE6A4A" w:rsidRDefault="00751651" w:rsidP="00FF16E0">
      <w:pPr>
        <w:widowControl w:val="0"/>
        <w:ind w:firstLine="567"/>
        <w:jc w:val="both"/>
        <w:rPr>
          <w:szCs w:val="28"/>
        </w:rPr>
      </w:pPr>
      <w:r>
        <w:rPr>
          <w:szCs w:val="28"/>
        </w:rPr>
        <w:t xml:space="preserve">У законопроекті пропонується </w:t>
      </w:r>
      <w:r w:rsidR="00034141">
        <w:rPr>
          <w:szCs w:val="28"/>
        </w:rPr>
        <w:t>доповнити ч.</w:t>
      </w:r>
      <w:r w:rsidR="002C1F41">
        <w:rPr>
          <w:szCs w:val="28"/>
        </w:rPr>
        <w:t xml:space="preserve"> </w:t>
      </w:r>
      <w:r w:rsidR="00034141">
        <w:rPr>
          <w:szCs w:val="28"/>
        </w:rPr>
        <w:t>1 ст.</w:t>
      </w:r>
      <w:r>
        <w:rPr>
          <w:szCs w:val="28"/>
        </w:rPr>
        <w:t xml:space="preserve"> 282 Митного кодексу України </w:t>
      </w:r>
      <w:r w:rsidR="00034141">
        <w:rPr>
          <w:szCs w:val="28"/>
        </w:rPr>
        <w:t xml:space="preserve">(далі </w:t>
      </w:r>
      <w:r w:rsidR="002C1F41">
        <w:rPr>
          <w:szCs w:val="28"/>
        </w:rPr>
        <w:t>– МК</w:t>
      </w:r>
      <w:r w:rsidR="00034141">
        <w:rPr>
          <w:szCs w:val="28"/>
        </w:rPr>
        <w:t>) новим п.</w:t>
      </w:r>
      <w:r w:rsidR="002C1F41">
        <w:rPr>
          <w:szCs w:val="28"/>
        </w:rPr>
        <w:t xml:space="preserve"> </w:t>
      </w:r>
      <w:r>
        <w:rPr>
          <w:szCs w:val="28"/>
        </w:rPr>
        <w:t>21</w:t>
      </w:r>
      <w:r w:rsidR="00034141">
        <w:rPr>
          <w:szCs w:val="28"/>
        </w:rPr>
        <w:t xml:space="preserve">, </w:t>
      </w:r>
      <w:r w:rsidR="002C1F41">
        <w:rPr>
          <w:szCs w:val="28"/>
        </w:rPr>
        <w:t xml:space="preserve">згідно з </w:t>
      </w:r>
      <w:r w:rsidR="00034141">
        <w:rPr>
          <w:szCs w:val="28"/>
        </w:rPr>
        <w:t>яким</w:t>
      </w:r>
      <w:r>
        <w:rPr>
          <w:szCs w:val="28"/>
        </w:rPr>
        <w:t xml:space="preserve"> у</w:t>
      </w:r>
      <w:r w:rsidRPr="00F33FF3">
        <w:rPr>
          <w:szCs w:val="28"/>
        </w:rPr>
        <w:t xml:space="preserve"> випадках, встановлених цим Кодексом та іншими законами з питань оподаткування, при ввезенні на митну територію України або вивезенні за її межі від оподаткування митом звільняються</w:t>
      </w:r>
      <w:r>
        <w:rPr>
          <w:color w:val="000000"/>
          <w:szCs w:val="28"/>
        </w:rPr>
        <w:t xml:space="preserve"> незареєстровані лікарські засоби, які ввозяться на митну територію України для індивідуального використання громадянами </w:t>
      </w:r>
      <w:r w:rsidRPr="00EE6A4A">
        <w:rPr>
          <w:color w:val="000000"/>
          <w:szCs w:val="28"/>
        </w:rPr>
        <w:t>відповідно до Закону Україн</w:t>
      </w:r>
      <w:r w:rsidR="00034141" w:rsidRPr="00EE6A4A">
        <w:rPr>
          <w:color w:val="000000"/>
          <w:szCs w:val="28"/>
        </w:rPr>
        <w:t>и «Про лікарські засоби</w:t>
      </w:r>
      <w:r w:rsidRPr="00EE6A4A">
        <w:rPr>
          <w:color w:val="000000"/>
          <w:szCs w:val="28"/>
        </w:rPr>
        <w:t>».</w:t>
      </w:r>
      <w:r w:rsidR="00034141" w:rsidRPr="00EE6A4A">
        <w:rPr>
          <w:color w:val="000000"/>
          <w:szCs w:val="28"/>
        </w:rPr>
        <w:t xml:space="preserve"> Крім того,</w:t>
      </w:r>
      <w:r w:rsidR="002C1F41" w:rsidRPr="00EE6A4A">
        <w:rPr>
          <w:color w:val="000000"/>
          <w:szCs w:val="28"/>
        </w:rPr>
        <w:t xml:space="preserve"> пропонується доповнити ч</w:t>
      </w:r>
      <w:r w:rsidR="00034141" w:rsidRPr="00EE6A4A">
        <w:rPr>
          <w:szCs w:val="28"/>
        </w:rPr>
        <w:t>.</w:t>
      </w:r>
      <w:r w:rsidR="002C1F41" w:rsidRPr="00EE6A4A">
        <w:rPr>
          <w:szCs w:val="28"/>
        </w:rPr>
        <w:t xml:space="preserve"> </w:t>
      </w:r>
      <w:r w:rsidR="00034141" w:rsidRPr="00EE6A4A">
        <w:rPr>
          <w:szCs w:val="28"/>
        </w:rPr>
        <w:t>10 ст.</w:t>
      </w:r>
      <w:r w:rsidR="002C1F41" w:rsidRPr="00EE6A4A">
        <w:rPr>
          <w:szCs w:val="28"/>
        </w:rPr>
        <w:t xml:space="preserve"> </w:t>
      </w:r>
      <w:r w:rsidR="00034141" w:rsidRPr="00EE6A4A">
        <w:rPr>
          <w:szCs w:val="28"/>
        </w:rPr>
        <w:t xml:space="preserve">374 </w:t>
      </w:r>
      <w:r w:rsidR="002C1F41" w:rsidRPr="00EE6A4A">
        <w:rPr>
          <w:szCs w:val="28"/>
        </w:rPr>
        <w:t xml:space="preserve">МК новим п. 11, згідно з яким </w:t>
      </w:r>
      <w:r w:rsidRPr="00EE6A4A">
        <w:rPr>
          <w:szCs w:val="28"/>
        </w:rPr>
        <w:t>при ввезенні (пересиланні) на митну територію України громадянами звільняються від оподаткування митними платежами незареєстровані лікарські засоби для індивідуального використання, які надходять на адресу фізичних осіб в міжнародних поштових та експрес-відправленнях в обсягах, визначених Кабінетом Міністрів України.</w:t>
      </w:r>
    </w:p>
    <w:p w:rsidR="00751651" w:rsidRPr="00034141" w:rsidRDefault="00034141" w:rsidP="00034141">
      <w:pPr>
        <w:widowControl w:val="0"/>
        <w:ind w:firstLine="720"/>
        <w:jc w:val="both"/>
        <w:rPr>
          <w:szCs w:val="28"/>
        </w:rPr>
      </w:pPr>
      <w:r w:rsidRPr="00EE6A4A">
        <w:rPr>
          <w:szCs w:val="28"/>
        </w:rPr>
        <w:t>Метою законопроекту</w:t>
      </w:r>
      <w:r>
        <w:rPr>
          <w:szCs w:val="28"/>
        </w:rPr>
        <w:t xml:space="preserve">, як зазначається у </w:t>
      </w:r>
      <w:r w:rsidR="002C1F41">
        <w:rPr>
          <w:szCs w:val="28"/>
        </w:rPr>
        <w:t>п</w:t>
      </w:r>
      <w:r>
        <w:rPr>
          <w:szCs w:val="28"/>
        </w:rPr>
        <w:t>ояснювальній записці</w:t>
      </w:r>
      <w:r w:rsidR="00751651">
        <w:rPr>
          <w:szCs w:val="28"/>
        </w:rPr>
        <w:t xml:space="preserve"> до</w:t>
      </w:r>
      <w:r w:rsidR="002C1F41">
        <w:rPr>
          <w:szCs w:val="28"/>
        </w:rPr>
        <w:t xml:space="preserve"> нього, </w:t>
      </w:r>
      <w:r w:rsidR="00751651">
        <w:rPr>
          <w:szCs w:val="28"/>
        </w:rPr>
        <w:t>є зниження вартості закупівлі за кордоном незареєстрованих в Україні лікарських засобів для індивідуального використання громадянами.</w:t>
      </w:r>
    </w:p>
    <w:p w:rsidR="008D3BCC" w:rsidRDefault="00504FB0" w:rsidP="00504FB0">
      <w:pPr>
        <w:ind w:firstLine="709"/>
        <w:jc w:val="both"/>
        <w:rPr>
          <w:szCs w:val="28"/>
        </w:rPr>
      </w:pPr>
      <w:r>
        <w:rPr>
          <w:szCs w:val="28"/>
        </w:rPr>
        <w:t xml:space="preserve">Головне управління, </w:t>
      </w:r>
      <w:r w:rsidR="00616A0D">
        <w:rPr>
          <w:szCs w:val="28"/>
        </w:rPr>
        <w:t xml:space="preserve">в цілому підтримуючи </w:t>
      </w:r>
      <w:r>
        <w:rPr>
          <w:szCs w:val="28"/>
        </w:rPr>
        <w:t xml:space="preserve">прийняття </w:t>
      </w:r>
      <w:r w:rsidR="00616A0D">
        <w:rPr>
          <w:szCs w:val="28"/>
        </w:rPr>
        <w:t xml:space="preserve">внесеного </w:t>
      </w:r>
      <w:r w:rsidR="008D3BCC">
        <w:rPr>
          <w:szCs w:val="28"/>
        </w:rPr>
        <w:t xml:space="preserve">законопроекту </w:t>
      </w:r>
      <w:r w:rsidRPr="005C064A">
        <w:rPr>
          <w:szCs w:val="28"/>
        </w:rPr>
        <w:t xml:space="preserve">за результатами розгляду </w:t>
      </w:r>
      <w:r w:rsidR="002C1F41">
        <w:rPr>
          <w:szCs w:val="28"/>
        </w:rPr>
        <w:t>у</w:t>
      </w:r>
      <w:r w:rsidRPr="005C064A">
        <w:rPr>
          <w:szCs w:val="28"/>
        </w:rPr>
        <w:t xml:space="preserve"> першому читанні </w:t>
      </w:r>
      <w:r>
        <w:rPr>
          <w:szCs w:val="28"/>
        </w:rPr>
        <w:t>за основу</w:t>
      </w:r>
      <w:r w:rsidR="008D3BCC">
        <w:rPr>
          <w:szCs w:val="28"/>
        </w:rPr>
        <w:t>, о</w:t>
      </w:r>
      <w:r w:rsidRPr="00325647">
        <w:rPr>
          <w:szCs w:val="28"/>
        </w:rPr>
        <w:t xml:space="preserve">дночасно </w:t>
      </w:r>
      <w:r w:rsidR="008D3BCC">
        <w:rPr>
          <w:szCs w:val="28"/>
        </w:rPr>
        <w:t>вважає за доцільне зауважити таке.</w:t>
      </w:r>
    </w:p>
    <w:p w:rsidR="008D3BCC" w:rsidRDefault="008D3BCC" w:rsidP="008D3BCC">
      <w:pPr>
        <w:ind w:firstLine="709"/>
        <w:jc w:val="both"/>
        <w:rPr>
          <w:rFonts w:eastAsia="Times New Roman"/>
          <w:szCs w:val="28"/>
        </w:rPr>
      </w:pPr>
      <w:r>
        <w:rPr>
          <w:szCs w:val="28"/>
        </w:rPr>
        <w:t xml:space="preserve">Законопроект, за змістом пояснювальної записки до нього, спрямований на здешевлення лікарських засобів, які ввозяться на митну територію України та не </w:t>
      </w:r>
      <w:r w:rsidRPr="009D04E7">
        <w:rPr>
          <w:szCs w:val="28"/>
        </w:rPr>
        <w:t xml:space="preserve">зареєстровані в Україні, </w:t>
      </w:r>
      <w:r w:rsidRPr="009D04E7">
        <w:rPr>
          <w:i/>
          <w:szCs w:val="28"/>
        </w:rPr>
        <w:t>для індивідуального використання громадянами</w:t>
      </w:r>
      <w:r w:rsidRPr="009D04E7">
        <w:rPr>
          <w:szCs w:val="28"/>
        </w:rPr>
        <w:t>. При цьому</w:t>
      </w:r>
      <w:r w:rsidR="00FF16E0" w:rsidRPr="009D04E7">
        <w:rPr>
          <w:szCs w:val="28"/>
        </w:rPr>
        <w:t>,</w:t>
      </w:r>
      <w:r w:rsidRPr="009D04E7">
        <w:rPr>
          <w:szCs w:val="28"/>
        </w:rPr>
        <w:t xml:space="preserve"> акцентується увага, серед іншого, на лікарських засобах, які застосовуються для</w:t>
      </w:r>
      <w:r>
        <w:rPr>
          <w:szCs w:val="28"/>
        </w:rPr>
        <w:t xml:space="preserve"> «</w:t>
      </w:r>
      <w:r>
        <w:rPr>
          <w:rFonts w:eastAsia="Times New Roman"/>
          <w:szCs w:val="28"/>
        </w:rPr>
        <w:t xml:space="preserve">лікування багатьох важких захворювань (в першу чергу, </w:t>
      </w:r>
      <w:r w:rsidRPr="00823C84">
        <w:rPr>
          <w:rFonts w:eastAsia="Times New Roman"/>
          <w:i/>
          <w:szCs w:val="28"/>
        </w:rPr>
        <w:t>онкологічних та орфанних</w:t>
      </w:r>
      <w:r>
        <w:rPr>
          <w:rFonts w:eastAsia="Times New Roman"/>
          <w:szCs w:val="28"/>
        </w:rPr>
        <w:t>)» (п. 1).</w:t>
      </w:r>
    </w:p>
    <w:p w:rsidR="000331AC" w:rsidRDefault="000331AC" w:rsidP="00AF3EAA">
      <w:pPr>
        <w:ind w:firstLine="709"/>
        <w:jc w:val="both"/>
        <w:rPr>
          <w:color w:val="000000"/>
          <w:szCs w:val="28"/>
        </w:rPr>
      </w:pPr>
      <w:r>
        <w:rPr>
          <w:rFonts w:eastAsia="Times New Roman"/>
          <w:szCs w:val="28"/>
        </w:rPr>
        <w:t>В</w:t>
      </w:r>
      <w:r w:rsidR="00AF3EAA">
        <w:rPr>
          <w:rFonts w:eastAsia="Times New Roman"/>
          <w:szCs w:val="28"/>
        </w:rPr>
        <w:t xml:space="preserve">ідповідно </w:t>
      </w:r>
      <w:r>
        <w:rPr>
          <w:rFonts w:eastAsia="Times New Roman"/>
          <w:szCs w:val="28"/>
        </w:rPr>
        <w:t xml:space="preserve">ж </w:t>
      </w:r>
      <w:r w:rsidR="00AF3EAA">
        <w:rPr>
          <w:rFonts w:eastAsia="Times New Roman"/>
          <w:szCs w:val="28"/>
        </w:rPr>
        <w:t>до нового п. 21 ч. 1 ст. 282 МК від оподаткуванням мито</w:t>
      </w:r>
      <w:r w:rsidR="00616A0D">
        <w:rPr>
          <w:rFonts w:eastAsia="Times New Roman"/>
          <w:szCs w:val="28"/>
        </w:rPr>
        <w:t>м</w:t>
      </w:r>
      <w:r w:rsidR="00AF3EAA">
        <w:rPr>
          <w:rFonts w:eastAsia="Times New Roman"/>
          <w:szCs w:val="28"/>
        </w:rPr>
        <w:t xml:space="preserve"> звільняються «</w:t>
      </w:r>
      <w:r w:rsidR="00AF3EAA" w:rsidRPr="00AF3EAA">
        <w:rPr>
          <w:color w:val="000000"/>
          <w:szCs w:val="28"/>
        </w:rPr>
        <w:t xml:space="preserve">незареєстровані лікарські засоби, які ввозяться на митну територію України для індивідуального використання громадянами відповідно до Закону України </w:t>
      </w:r>
      <w:r w:rsidR="00AF3EAA">
        <w:rPr>
          <w:color w:val="000000"/>
          <w:szCs w:val="28"/>
        </w:rPr>
        <w:t>«</w:t>
      </w:r>
      <w:r w:rsidR="00AF3EAA" w:rsidRPr="00AF3EAA">
        <w:rPr>
          <w:color w:val="000000"/>
          <w:szCs w:val="28"/>
        </w:rPr>
        <w:t>Про лікарські засоби</w:t>
      </w:r>
      <w:r w:rsidR="00AF3EAA">
        <w:rPr>
          <w:color w:val="000000"/>
          <w:szCs w:val="28"/>
        </w:rPr>
        <w:t>»»</w:t>
      </w:r>
      <w:r w:rsidR="00AF3EAA" w:rsidRPr="00AF3EAA">
        <w:rPr>
          <w:color w:val="000000"/>
          <w:szCs w:val="28"/>
        </w:rPr>
        <w:t>.</w:t>
      </w:r>
      <w:r w:rsidR="00AF3EAA">
        <w:rPr>
          <w:color w:val="000000"/>
          <w:szCs w:val="28"/>
        </w:rPr>
        <w:t xml:space="preserve"> </w:t>
      </w:r>
    </w:p>
    <w:p w:rsidR="00132324" w:rsidRDefault="00AF3EAA" w:rsidP="00AF3EAA">
      <w:pPr>
        <w:ind w:firstLine="709"/>
        <w:jc w:val="both"/>
        <w:rPr>
          <w:szCs w:val="28"/>
        </w:rPr>
      </w:pPr>
      <w:r>
        <w:rPr>
          <w:color w:val="000000"/>
          <w:szCs w:val="28"/>
        </w:rPr>
        <w:t xml:space="preserve">У той же час зазначений Закон розмежовує поняття ввезення незареєстрованих лікарських засобів для індивідуального використання </w:t>
      </w:r>
      <w:r>
        <w:rPr>
          <w:color w:val="000000"/>
          <w:szCs w:val="28"/>
        </w:rPr>
        <w:lastRenderedPageBreak/>
        <w:t>громадянами (абз. 8 ч. 6 ст. 17) та ввезення незареєстрованих лікарських засобів для «</w:t>
      </w:r>
      <w:bookmarkStart w:id="0" w:name="n208"/>
      <w:bookmarkStart w:id="1" w:name="n216"/>
      <w:bookmarkEnd w:id="0"/>
      <w:bookmarkEnd w:id="1"/>
      <w:r w:rsidRPr="00AF3EAA">
        <w:rPr>
          <w:szCs w:val="28"/>
        </w:rPr>
        <w:t xml:space="preserve">лікування рідкісних (орфанних) захворювань </w:t>
      </w:r>
      <w:r w:rsidR="00132324">
        <w:rPr>
          <w:szCs w:val="28"/>
        </w:rPr>
        <w:t xml:space="preserve">…» </w:t>
      </w:r>
      <w:r w:rsidR="000331AC">
        <w:rPr>
          <w:szCs w:val="28"/>
        </w:rPr>
        <w:br/>
      </w:r>
      <w:r w:rsidR="00132324">
        <w:rPr>
          <w:szCs w:val="28"/>
        </w:rPr>
        <w:t>(абз. 7 ч. 6 ст. 17).</w:t>
      </w:r>
    </w:p>
    <w:p w:rsidR="00C72CDA" w:rsidRPr="009D04E7" w:rsidRDefault="00132324" w:rsidP="00C72CDA">
      <w:pPr>
        <w:ind w:firstLine="709"/>
        <w:jc w:val="both"/>
        <w:rPr>
          <w:rFonts w:eastAsia="Times New Roman"/>
          <w:szCs w:val="28"/>
          <w:lang w:eastAsia="uk-UA"/>
        </w:rPr>
      </w:pPr>
      <w:r>
        <w:rPr>
          <w:szCs w:val="28"/>
        </w:rPr>
        <w:t xml:space="preserve">Такий же підхід </w:t>
      </w:r>
      <w:r w:rsidR="00C72CDA">
        <w:rPr>
          <w:szCs w:val="28"/>
        </w:rPr>
        <w:t xml:space="preserve">застосований і в Порядку </w:t>
      </w:r>
      <w:r w:rsidRPr="00132324">
        <w:rPr>
          <w:rFonts w:eastAsia="Times New Roman"/>
          <w:bCs/>
          <w:szCs w:val="28"/>
          <w:lang w:eastAsia="uk-UA"/>
        </w:rPr>
        <w:t>ввезення на територію України незареєстрованих лікарських засобів, стандартних зразків, реагентів</w:t>
      </w:r>
      <w:r w:rsidR="00C72CDA">
        <w:rPr>
          <w:rFonts w:eastAsia="Times New Roman"/>
          <w:bCs/>
          <w:szCs w:val="28"/>
          <w:lang w:eastAsia="uk-UA"/>
        </w:rPr>
        <w:t xml:space="preserve">, </w:t>
      </w:r>
      <w:r w:rsidR="00C72CDA" w:rsidRPr="009D04E7">
        <w:rPr>
          <w:rFonts w:eastAsia="Times New Roman"/>
          <w:bCs/>
          <w:szCs w:val="28"/>
          <w:lang w:eastAsia="uk-UA"/>
        </w:rPr>
        <w:t xml:space="preserve">затвердженому наказом Міністерства охорони здоров’я України </w:t>
      </w:r>
      <w:r w:rsidR="00FF16E0" w:rsidRPr="009D04E7">
        <w:rPr>
          <w:rFonts w:eastAsia="Times New Roman"/>
          <w:bCs/>
          <w:szCs w:val="28"/>
          <w:lang w:eastAsia="uk-UA"/>
        </w:rPr>
        <w:br/>
      </w:r>
      <w:r w:rsidR="00C72CDA" w:rsidRPr="009D04E7">
        <w:rPr>
          <w:rFonts w:eastAsia="Times New Roman"/>
          <w:bCs/>
          <w:szCs w:val="28"/>
          <w:lang w:eastAsia="uk-UA"/>
        </w:rPr>
        <w:t xml:space="preserve">від 26.04.2011 № 237 </w:t>
      </w:r>
      <w:r w:rsidR="00EE6A4A" w:rsidRPr="009D04E7">
        <w:rPr>
          <w:rFonts w:eastAsia="Times New Roman"/>
          <w:bCs/>
          <w:szCs w:val="28"/>
          <w:lang w:eastAsia="uk-UA"/>
        </w:rPr>
        <w:t xml:space="preserve">(у редакції від 03.04.2015) </w:t>
      </w:r>
      <w:r w:rsidR="00C72CDA" w:rsidRPr="009D04E7">
        <w:rPr>
          <w:rFonts w:eastAsia="Times New Roman"/>
          <w:bCs/>
          <w:szCs w:val="28"/>
          <w:lang w:eastAsia="uk-UA"/>
        </w:rPr>
        <w:t xml:space="preserve">відповідно до ст. 17 Закону України «Про лікарські засоби», який </w:t>
      </w:r>
      <w:bookmarkStart w:id="2" w:name="o24"/>
      <w:bookmarkStart w:id="3" w:name="o25"/>
      <w:bookmarkEnd w:id="2"/>
      <w:bookmarkEnd w:id="3"/>
      <w:r w:rsidRPr="009D04E7">
        <w:rPr>
          <w:rFonts w:eastAsia="Times New Roman"/>
          <w:szCs w:val="28"/>
          <w:lang w:eastAsia="uk-UA"/>
        </w:rPr>
        <w:t>спрямований на врегулювання процедури</w:t>
      </w:r>
      <w:r w:rsidR="00C72CDA" w:rsidRPr="009D04E7">
        <w:rPr>
          <w:rFonts w:eastAsia="Times New Roman"/>
          <w:szCs w:val="28"/>
          <w:lang w:eastAsia="uk-UA"/>
        </w:rPr>
        <w:t xml:space="preserve"> </w:t>
      </w:r>
      <w:bookmarkStart w:id="4" w:name="o26"/>
      <w:bookmarkEnd w:id="4"/>
      <w:r w:rsidRPr="009D04E7">
        <w:rPr>
          <w:rFonts w:eastAsia="Times New Roman"/>
          <w:szCs w:val="28"/>
          <w:lang w:eastAsia="uk-UA"/>
        </w:rPr>
        <w:t xml:space="preserve">ввезення на  територію України незареєстрованих лікарських засобів, </w:t>
      </w:r>
      <w:r w:rsidR="00C72CDA" w:rsidRPr="009D04E7">
        <w:rPr>
          <w:rFonts w:eastAsia="Times New Roman"/>
          <w:szCs w:val="28"/>
          <w:lang w:eastAsia="uk-UA"/>
        </w:rPr>
        <w:t xml:space="preserve">зокрема, </w:t>
      </w:r>
      <w:bookmarkStart w:id="5" w:name="o30"/>
      <w:bookmarkStart w:id="6" w:name="o32"/>
      <w:bookmarkEnd w:id="5"/>
      <w:bookmarkEnd w:id="6"/>
      <w:r w:rsidRPr="009D04E7">
        <w:rPr>
          <w:rFonts w:eastAsia="Times New Roman"/>
          <w:szCs w:val="28"/>
          <w:lang w:eastAsia="uk-UA"/>
        </w:rPr>
        <w:t>готових лікарських засобів для індивідуального використання громадянами</w:t>
      </w:r>
      <w:r w:rsidR="00C72CDA" w:rsidRPr="009D04E7">
        <w:rPr>
          <w:rFonts w:eastAsia="Times New Roman"/>
          <w:szCs w:val="28"/>
          <w:lang w:eastAsia="uk-UA"/>
        </w:rPr>
        <w:t xml:space="preserve"> та </w:t>
      </w:r>
      <w:bookmarkStart w:id="7" w:name="o36"/>
      <w:bookmarkEnd w:id="7"/>
      <w:r w:rsidRPr="009D04E7">
        <w:rPr>
          <w:rFonts w:eastAsia="Times New Roman"/>
          <w:szCs w:val="28"/>
          <w:lang w:eastAsia="uk-UA"/>
        </w:rPr>
        <w:t>незареєстрованих лікарських засобів для лікування рідкісних</w:t>
      </w:r>
      <w:r w:rsidR="00C72CDA" w:rsidRPr="009D04E7">
        <w:rPr>
          <w:rFonts w:eastAsia="Times New Roman"/>
          <w:szCs w:val="28"/>
          <w:lang w:eastAsia="uk-UA"/>
        </w:rPr>
        <w:t xml:space="preserve"> </w:t>
      </w:r>
      <w:r w:rsidRPr="009D04E7">
        <w:rPr>
          <w:rFonts w:eastAsia="Times New Roman"/>
          <w:szCs w:val="28"/>
          <w:lang w:eastAsia="uk-UA"/>
        </w:rPr>
        <w:t>(орфанних) захворювань</w:t>
      </w:r>
      <w:r w:rsidR="00C72CDA" w:rsidRPr="009D04E7">
        <w:rPr>
          <w:rFonts w:eastAsia="Times New Roman"/>
          <w:szCs w:val="28"/>
          <w:lang w:eastAsia="uk-UA"/>
        </w:rPr>
        <w:t>.</w:t>
      </w:r>
    </w:p>
    <w:p w:rsidR="005C5F4C" w:rsidRPr="009D04E7" w:rsidRDefault="000331AC" w:rsidP="005C5F4C">
      <w:pPr>
        <w:ind w:firstLine="709"/>
        <w:jc w:val="both"/>
        <w:rPr>
          <w:color w:val="000000"/>
          <w:szCs w:val="28"/>
        </w:rPr>
      </w:pPr>
      <w:r w:rsidRPr="009D04E7">
        <w:rPr>
          <w:szCs w:val="28"/>
        </w:rPr>
        <w:t xml:space="preserve">З огляду на зазначене </w:t>
      </w:r>
      <w:r w:rsidR="005C5F4C" w:rsidRPr="009D04E7">
        <w:rPr>
          <w:szCs w:val="28"/>
        </w:rPr>
        <w:t xml:space="preserve">та з метою недопущення неоднозначного тлумачення пропонованих у проекті правових норм у процесі правозастосування, вбачається доцільним уточнити, що від оподаткування митом звільняються </w:t>
      </w:r>
      <w:r w:rsidR="005C5F4C" w:rsidRPr="009D04E7">
        <w:rPr>
          <w:color w:val="000000"/>
          <w:szCs w:val="28"/>
        </w:rPr>
        <w:t xml:space="preserve">незареєстровані лікарські засоби, у тому числі, лікарські засоби для лікування рідкісних (орфанних) захворювань, які ввозяться на митну територію України для індивідуального використання громадянами відповідно до Закону України «Про лікарські засоби». </w:t>
      </w:r>
    </w:p>
    <w:p w:rsidR="00504FB0" w:rsidRDefault="005C5F4C" w:rsidP="00504FB0">
      <w:pPr>
        <w:ind w:firstLine="709"/>
        <w:jc w:val="both"/>
        <w:rPr>
          <w:szCs w:val="28"/>
        </w:rPr>
      </w:pPr>
      <w:r w:rsidRPr="009D04E7">
        <w:rPr>
          <w:color w:val="000000"/>
          <w:szCs w:val="28"/>
        </w:rPr>
        <w:t>При цьому</w:t>
      </w:r>
      <w:r w:rsidR="00FF16E0" w:rsidRPr="009D04E7">
        <w:rPr>
          <w:color w:val="000000"/>
          <w:szCs w:val="28"/>
        </w:rPr>
        <w:t>,</w:t>
      </w:r>
      <w:r w:rsidRPr="009D04E7">
        <w:rPr>
          <w:color w:val="000000"/>
          <w:szCs w:val="28"/>
        </w:rPr>
        <w:t xml:space="preserve"> с</w:t>
      </w:r>
      <w:r w:rsidR="00BB7BB7" w:rsidRPr="009D04E7">
        <w:rPr>
          <w:rFonts w:eastAsia="Times New Roman"/>
          <w:szCs w:val="28"/>
          <w:lang w:eastAsia="uk-UA"/>
        </w:rPr>
        <w:t xml:space="preserve">лід також зазначити, що </w:t>
      </w:r>
      <w:r w:rsidRPr="009D04E7">
        <w:rPr>
          <w:rFonts w:eastAsia="Times New Roman"/>
          <w:szCs w:val="28"/>
          <w:lang w:eastAsia="uk-UA"/>
        </w:rPr>
        <w:t>в</w:t>
      </w:r>
      <w:r w:rsidR="00504FB0" w:rsidRPr="009D04E7">
        <w:rPr>
          <w:szCs w:val="28"/>
        </w:rPr>
        <w:t xml:space="preserve">ідповідно до абз. 7 ч. </w:t>
      </w:r>
      <w:r w:rsidR="0048431A" w:rsidRPr="009D04E7">
        <w:rPr>
          <w:szCs w:val="28"/>
        </w:rPr>
        <w:t>6</w:t>
      </w:r>
      <w:r w:rsidR="00504FB0" w:rsidRPr="009D04E7">
        <w:rPr>
          <w:szCs w:val="28"/>
        </w:rPr>
        <w:t xml:space="preserve"> ст. 17  Закону України «Про лікарські засоби» дозвіл на ввезення на митну</w:t>
      </w:r>
      <w:r w:rsidR="00504FB0" w:rsidRPr="009D04E7">
        <w:t xml:space="preserve"> </w:t>
      </w:r>
      <w:r w:rsidR="00504FB0" w:rsidRPr="009D04E7">
        <w:rPr>
          <w:szCs w:val="28"/>
        </w:rPr>
        <w:t>територію України незареєстрованих</w:t>
      </w:r>
      <w:r w:rsidR="00504FB0" w:rsidRPr="00472396">
        <w:rPr>
          <w:szCs w:val="28"/>
        </w:rPr>
        <w:t xml:space="preserve"> лікарських засобів для лікування </w:t>
      </w:r>
      <w:r w:rsidR="00504FB0" w:rsidRPr="005C064A">
        <w:rPr>
          <w:szCs w:val="28"/>
        </w:rPr>
        <w:t xml:space="preserve">рідкісних (орфанних) захворювань стосується </w:t>
      </w:r>
      <w:r w:rsidR="00504FB0">
        <w:rPr>
          <w:szCs w:val="28"/>
        </w:rPr>
        <w:t>«</w:t>
      </w:r>
      <w:r w:rsidR="00504FB0" w:rsidRPr="005C064A">
        <w:rPr>
          <w:szCs w:val="28"/>
        </w:rPr>
        <w:t>лише лікарських засобів, розроблених виключно для лікування рідкісних (орфанних) захворювань, які в установленому порядку допущені до застосування на території Сполучених Штатів Америки або держав - членів Європейського Союзу, незалежно від того, чи зареєстровані вони як лікарські засоби компетентними органами Сполучених Штатів Америки або Європейського Союзу</w:t>
      </w:r>
      <w:r>
        <w:rPr>
          <w:szCs w:val="28"/>
        </w:rPr>
        <w:t xml:space="preserve">», що, на нашу думку, також </w:t>
      </w:r>
      <w:r w:rsidR="00504FB0">
        <w:rPr>
          <w:szCs w:val="28"/>
        </w:rPr>
        <w:t xml:space="preserve">доцільно уточнити </w:t>
      </w:r>
      <w:r w:rsidR="002C1F41">
        <w:rPr>
          <w:szCs w:val="28"/>
        </w:rPr>
        <w:t>у</w:t>
      </w:r>
      <w:r w:rsidR="00504FB0">
        <w:rPr>
          <w:szCs w:val="28"/>
        </w:rPr>
        <w:t xml:space="preserve"> законопроекті.</w:t>
      </w:r>
      <w:r w:rsidR="00504FB0" w:rsidRPr="00B257DF">
        <w:rPr>
          <w:szCs w:val="28"/>
        </w:rPr>
        <w:t xml:space="preserve"> </w:t>
      </w:r>
    </w:p>
    <w:p w:rsidR="00504FB0" w:rsidRDefault="00504FB0" w:rsidP="00504FB0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</w:t>
      </w:r>
      <w:r w:rsidRPr="00C61BAC">
        <w:rPr>
          <w:rFonts w:ascii="Times New Roman" w:hAnsi="Times New Roman"/>
          <w:sz w:val="28"/>
          <w:szCs w:val="28"/>
          <w:lang w:eastAsia="ru-RU"/>
        </w:rPr>
        <w:t xml:space="preserve">иходячи з вимог ст. 116 Конституції України, згідно з якою Кабінет Міністрів України забезпечує проведення податкової політики, організовує і забезпечує здійснення митної справи, </w:t>
      </w:r>
      <w:r w:rsidRPr="00D5709E">
        <w:rPr>
          <w:rFonts w:ascii="Times New Roman" w:hAnsi="Times New Roman"/>
          <w:sz w:val="28"/>
          <w:szCs w:val="28"/>
          <w:lang w:eastAsia="ru-RU"/>
        </w:rPr>
        <w:t xml:space="preserve">щодо внесеного законопроекту </w:t>
      </w:r>
      <w:r w:rsidR="00576648">
        <w:rPr>
          <w:rFonts w:ascii="Times New Roman" w:hAnsi="Times New Roman"/>
          <w:sz w:val="28"/>
          <w:szCs w:val="28"/>
          <w:lang w:eastAsia="ru-RU"/>
        </w:rPr>
        <w:t xml:space="preserve">доцільно </w:t>
      </w:r>
      <w:r w:rsidRPr="00D5709E">
        <w:rPr>
          <w:rFonts w:ascii="Times New Roman" w:hAnsi="Times New Roman"/>
          <w:sz w:val="28"/>
          <w:szCs w:val="28"/>
          <w:lang w:eastAsia="ru-RU"/>
        </w:rPr>
        <w:t>отримати експертний висновок Уряду.</w:t>
      </w:r>
    </w:p>
    <w:p w:rsidR="00504FB0" w:rsidRDefault="00504FB0" w:rsidP="00021131">
      <w:pPr>
        <w:ind w:firstLine="720"/>
        <w:jc w:val="both"/>
        <w:rPr>
          <w:szCs w:val="28"/>
        </w:rPr>
      </w:pPr>
    </w:p>
    <w:p w:rsidR="00504FB0" w:rsidRDefault="00504FB0" w:rsidP="00021131">
      <w:pPr>
        <w:ind w:firstLine="720"/>
        <w:jc w:val="both"/>
        <w:rPr>
          <w:szCs w:val="28"/>
        </w:rPr>
      </w:pPr>
    </w:p>
    <w:p w:rsidR="00751651" w:rsidRPr="00FF0A2F" w:rsidRDefault="00751651" w:rsidP="0098766E">
      <w:pPr>
        <w:ind w:firstLine="708"/>
        <w:jc w:val="both"/>
        <w:rPr>
          <w:szCs w:val="28"/>
        </w:rPr>
      </w:pPr>
      <w:r>
        <w:rPr>
          <w:szCs w:val="28"/>
        </w:rPr>
        <w:t>К</w:t>
      </w:r>
      <w:r w:rsidRPr="00FF0A2F">
        <w:rPr>
          <w:szCs w:val="28"/>
        </w:rPr>
        <w:t xml:space="preserve">ерівник Головного управління                           </w:t>
      </w:r>
      <w:r>
        <w:rPr>
          <w:szCs w:val="28"/>
        </w:rPr>
        <w:t xml:space="preserve">     </w:t>
      </w:r>
      <w:r w:rsidRPr="00FF0A2F">
        <w:rPr>
          <w:szCs w:val="28"/>
        </w:rPr>
        <w:t xml:space="preserve">      </w:t>
      </w:r>
      <w:r w:rsidR="00504FB0">
        <w:rPr>
          <w:szCs w:val="28"/>
        </w:rPr>
        <w:t>С.</w:t>
      </w:r>
      <w:r w:rsidR="00576648">
        <w:rPr>
          <w:szCs w:val="28"/>
        </w:rPr>
        <w:t xml:space="preserve"> </w:t>
      </w:r>
      <w:r>
        <w:rPr>
          <w:szCs w:val="28"/>
        </w:rPr>
        <w:t>Тихонюк</w:t>
      </w:r>
    </w:p>
    <w:p w:rsidR="00751651" w:rsidRPr="00EE6A4A" w:rsidRDefault="00751651" w:rsidP="0098766E">
      <w:pPr>
        <w:ind w:firstLine="708"/>
        <w:jc w:val="both"/>
        <w:rPr>
          <w:szCs w:val="28"/>
        </w:rPr>
      </w:pPr>
    </w:p>
    <w:p w:rsidR="00751651" w:rsidRPr="00EE6A4A" w:rsidRDefault="00751651" w:rsidP="0098766E">
      <w:pPr>
        <w:ind w:firstLine="708"/>
        <w:jc w:val="both"/>
        <w:rPr>
          <w:i/>
          <w:szCs w:val="28"/>
        </w:rPr>
      </w:pPr>
    </w:p>
    <w:p w:rsidR="00751651" w:rsidRPr="00504FB0" w:rsidRDefault="00751651" w:rsidP="0098766E">
      <w:pPr>
        <w:ind w:firstLine="708"/>
        <w:jc w:val="both"/>
        <w:rPr>
          <w:sz w:val="20"/>
          <w:szCs w:val="20"/>
        </w:rPr>
      </w:pPr>
      <w:r w:rsidRPr="00504FB0">
        <w:rPr>
          <w:sz w:val="20"/>
          <w:szCs w:val="20"/>
        </w:rPr>
        <w:t>Вик.: І.</w:t>
      </w:r>
      <w:r w:rsidR="00576648">
        <w:rPr>
          <w:sz w:val="20"/>
          <w:szCs w:val="20"/>
        </w:rPr>
        <w:t xml:space="preserve"> </w:t>
      </w:r>
      <w:r w:rsidRPr="00504FB0">
        <w:rPr>
          <w:sz w:val="20"/>
          <w:szCs w:val="20"/>
        </w:rPr>
        <w:t>Фомін</w:t>
      </w:r>
    </w:p>
    <w:p w:rsidR="00751651" w:rsidRPr="00F06CAD" w:rsidRDefault="00751651" w:rsidP="008748FC">
      <w:pPr>
        <w:widowControl w:val="0"/>
        <w:ind w:firstLine="709"/>
        <w:jc w:val="both"/>
        <w:rPr>
          <w:szCs w:val="28"/>
        </w:rPr>
      </w:pPr>
    </w:p>
    <w:p w:rsidR="00751651" w:rsidRDefault="00751651" w:rsidP="00167952">
      <w:pPr>
        <w:ind w:firstLine="708"/>
        <w:jc w:val="both"/>
        <w:rPr>
          <w:szCs w:val="28"/>
        </w:rPr>
      </w:pPr>
    </w:p>
    <w:p w:rsidR="009D04E7" w:rsidRPr="00E667A7" w:rsidRDefault="009D04E7" w:rsidP="00167952">
      <w:pPr>
        <w:ind w:firstLine="708"/>
        <w:jc w:val="both"/>
        <w:rPr>
          <w:szCs w:val="28"/>
        </w:rPr>
      </w:pPr>
      <w:bookmarkStart w:id="8" w:name="_GoBack"/>
      <w:bookmarkEnd w:id="8"/>
    </w:p>
    <w:sectPr w:rsidR="009D04E7" w:rsidRPr="00E667A7" w:rsidSect="002C1F41">
      <w:headerReference w:type="default" r:id="rId6"/>
      <w:headerReference w:type="first" r:id="rId7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7EF0" w:rsidRDefault="00087EF0" w:rsidP="002C1F41">
      <w:r>
        <w:separator/>
      </w:r>
    </w:p>
  </w:endnote>
  <w:endnote w:type="continuationSeparator" w:id="0">
    <w:p w:rsidR="00087EF0" w:rsidRDefault="00087EF0" w:rsidP="002C1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charset w:val="00"/>
    <w:family w:val="swiss"/>
    <w:pitch w:val="variable"/>
    <w:sig w:usb0="000000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7EF0" w:rsidRDefault="00087EF0" w:rsidP="002C1F41">
      <w:r>
        <w:separator/>
      </w:r>
    </w:p>
  </w:footnote>
  <w:footnote w:type="continuationSeparator" w:id="0">
    <w:p w:rsidR="00087EF0" w:rsidRDefault="00087EF0" w:rsidP="002C1F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1F41" w:rsidRDefault="00045610">
    <w:pPr>
      <w:pStyle w:val="a7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2C1F41" w:rsidRDefault="002C1F41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1F41" w:rsidRPr="008346EA" w:rsidRDefault="002C1F41" w:rsidP="002C1F41">
    <w:pPr>
      <w:jc w:val="right"/>
      <w:rPr>
        <w:sz w:val="20"/>
        <w:lang w:val="ru-RU"/>
      </w:rPr>
    </w:pPr>
    <w:r w:rsidRPr="00AF4221">
      <w:rPr>
        <w:sz w:val="20"/>
      </w:rPr>
      <w:t xml:space="preserve">До </w:t>
    </w:r>
    <w:r>
      <w:rPr>
        <w:sz w:val="20"/>
      </w:rPr>
      <w:t xml:space="preserve">реєстр. </w:t>
    </w:r>
    <w:r w:rsidRPr="00AF4221">
      <w:rPr>
        <w:sz w:val="20"/>
      </w:rPr>
      <w:t>№</w:t>
    </w:r>
    <w:r>
      <w:rPr>
        <w:sz w:val="20"/>
      </w:rPr>
      <w:t xml:space="preserve"> </w:t>
    </w:r>
    <w:r>
      <w:rPr>
        <w:sz w:val="20"/>
        <w:lang w:val="ru-RU"/>
      </w:rPr>
      <w:t>33</w:t>
    </w:r>
    <w:r w:rsidRPr="00894372">
      <w:rPr>
        <w:sz w:val="20"/>
        <w:lang w:val="ru-RU"/>
      </w:rPr>
      <w:t>69</w:t>
    </w:r>
    <w:r w:rsidRPr="00AF4221">
      <w:rPr>
        <w:sz w:val="20"/>
      </w:rPr>
      <w:t xml:space="preserve"> від </w:t>
    </w:r>
    <w:r w:rsidRPr="00894372">
      <w:rPr>
        <w:sz w:val="20"/>
        <w:lang w:val="ru-RU"/>
      </w:rPr>
      <w:t>21</w:t>
    </w:r>
    <w:r>
      <w:rPr>
        <w:sz w:val="20"/>
      </w:rPr>
      <w:t>.</w:t>
    </w:r>
    <w:r w:rsidRPr="00A81FCA">
      <w:rPr>
        <w:sz w:val="20"/>
        <w:lang w:val="ru-RU"/>
      </w:rPr>
      <w:t>0</w:t>
    </w:r>
    <w:r>
      <w:rPr>
        <w:sz w:val="20"/>
        <w:lang w:val="ru-RU"/>
      </w:rPr>
      <w:t>4</w:t>
    </w:r>
    <w:r>
      <w:rPr>
        <w:sz w:val="20"/>
      </w:rPr>
      <w:t>.</w:t>
    </w:r>
    <w:r w:rsidRPr="00AF4221">
      <w:rPr>
        <w:sz w:val="20"/>
      </w:rPr>
      <w:t>20</w:t>
    </w:r>
    <w:r w:rsidRPr="008346EA">
      <w:rPr>
        <w:sz w:val="20"/>
        <w:lang w:val="ru-RU"/>
      </w:rPr>
      <w:t>20</w:t>
    </w:r>
  </w:p>
  <w:p w:rsidR="002C1F41" w:rsidRDefault="002C1F41" w:rsidP="002C1F41">
    <w:pPr>
      <w:jc w:val="right"/>
      <w:rPr>
        <w:sz w:val="20"/>
      </w:rPr>
    </w:pPr>
    <w:r>
      <w:rPr>
        <w:sz w:val="20"/>
      </w:rPr>
      <w:t xml:space="preserve">Народні депутати </w:t>
    </w:r>
    <w:r w:rsidRPr="00AF4221">
      <w:rPr>
        <w:sz w:val="20"/>
      </w:rPr>
      <w:t>України</w:t>
    </w:r>
    <w:r>
      <w:rPr>
        <w:sz w:val="20"/>
      </w:rPr>
      <w:t xml:space="preserve"> </w:t>
    </w:r>
  </w:p>
  <w:p w:rsidR="002C1F41" w:rsidRDefault="002C1F41" w:rsidP="002C1F41">
    <w:pPr>
      <w:jc w:val="right"/>
    </w:pPr>
    <w:r>
      <w:rPr>
        <w:sz w:val="20"/>
      </w:rPr>
      <w:t>А. Мотовиловець, А. Дубнов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4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770"/>
    <w:rsid w:val="00021131"/>
    <w:rsid w:val="00025BD9"/>
    <w:rsid w:val="00030050"/>
    <w:rsid w:val="000331AC"/>
    <w:rsid w:val="00034141"/>
    <w:rsid w:val="00045610"/>
    <w:rsid w:val="00085E79"/>
    <w:rsid w:val="00087EF0"/>
    <w:rsid w:val="000B435C"/>
    <w:rsid w:val="000B7C15"/>
    <w:rsid w:val="000C70CD"/>
    <w:rsid w:val="00100B1B"/>
    <w:rsid w:val="0010213C"/>
    <w:rsid w:val="0010698A"/>
    <w:rsid w:val="00132324"/>
    <w:rsid w:val="00167952"/>
    <w:rsid w:val="00187544"/>
    <w:rsid w:val="00192014"/>
    <w:rsid w:val="002A39B3"/>
    <w:rsid w:val="002C1F41"/>
    <w:rsid w:val="002D4646"/>
    <w:rsid w:val="002F1770"/>
    <w:rsid w:val="002F5EAD"/>
    <w:rsid w:val="00330D86"/>
    <w:rsid w:val="00407E68"/>
    <w:rsid w:val="004312EB"/>
    <w:rsid w:val="0048431A"/>
    <w:rsid w:val="00504FB0"/>
    <w:rsid w:val="00512434"/>
    <w:rsid w:val="00546549"/>
    <w:rsid w:val="00576648"/>
    <w:rsid w:val="00590329"/>
    <w:rsid w:val="00591EE4"/>
    <w:rsid w:val="005C5F4C"/>
    <w:rsid w:val="00616A0D"/>
    <w:rsid w:val="00643485"/>
    <w:rsid w:val="00650439"/>
    <w:rsid w:val="00670CE1"/>
    <w:rsid w:val="00681490"/>
    <w:rsid w:val="00691449"/>
    <w:rsid w:val="006F4056"/>
    <w:rsid w:val="00751651"/>
    <w:rsid w:val="007A7822"/>
    <w:rsid w:val="007B77D8"/>
    <w:rsid w:val="00823C84"/>
    <w:rsid w:val="008276AC"/>
    <w:rsid w:val="008346EA"/>
    <w:rsid w:val="008748FC"/>
    <w:rsid w:val="00894372"/>
    <w:rsid w:val="008D3BCC"/>
    <w:rsid w:val="009035D1"/>
    <w:rsid w:val="009410B6"/>
    <w:rsid w:val="0098766E"/>
    <w:rsid w:val="009A459E"/>
    <w:rsid w:val="009D04E7"/>
    <w:rsid w:val="00A372BF"/>
    <w:rsid w:val="00A81FCA"/>
    <w:rsid w:val="00AB6B79"/>
    <w:rsid w:val="00AC0E76"/>
    <w:rsid w:val="00AC2682"/>
    <w:rsid w:val="00AD2988"/>
    <w:rsid w:val="00AF08CD"/>
    <w:rsid w:val="00AF3EAA"/>
    <w:rsid w:val="00AF4221"/>
    <w:rsid w:val="00B67E06"/>
    <w:rsid w:val="00BA5F1F"/>
    <w:rsid w:val="00BB7BB7"/>
    <w:rsid w:val="00BF5EE3"/>
    <w:rsid w:val="00C35846"/>
    <w:rsid w:val="00C72CDA"/>
    <w:rsid w:val="00C844F4"/>
    <w:rsid w:val="00CD6648"/>
    <w:rsid w:val="00D64D2A"/>
    <w:rsid w:val="00D874E4"/>
    <w:rsid w:val="00E52F09"/>
    <w:rsid w:val="00E5468F"/>
    <w:rsid w:val="00E667A7"/>
    <w:rsid w:val="00E979EB"/>
    <w:rsid w:val="00EB7FE3"/>
    <w:rsid w:val="00EE6A4A"/>
    <w:rsid w:val="00F06CAD"/>
    <w:rsid w:val="00F229A2"/>
    <w:rsid w:val="00F31AD2"/>
    <w:rsid w:val="00F33FF3"/>
    <w:rsid w:val="00FF0A2F"/>
    <w:rsid w:val="00FF16E0"/>
    <w:rsid w:val="00FF6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E79A28C"/>
  <w15:docId w15:val="{73BC56AD-58D8-458C-B6CB-CAF482A08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67A7"/>
    <w:rPr>
      <w:rFonts w:ascii="Times New Roman" w:hAnsi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документа"/>
    <w:basedOn w:val="a"/>
    <w:next w:val="a"/>
    <w:link w:val="a4"/>
    <w:rsid w:val="00E667A7"/>
    <w:pPr>
      <w:keepNext/>
      <w:keepLines/>
      <w:spacing w:before="360" w:after="360"/>
      <w:jc w:val="center"/>
    </w:pPr>
    <w:rPr>
      <w:rFonts w:ascii="Antiqua" w:hAnsi="Antiqua"/>
      <w:b/>
      <w:sz w:val="20"/>
      <w:szCs w:val="20"/>
    </w:rPr>
  </w:style>
  <w:style w:type="character" w:customStyle="1" w:styleId="a4">
    <w:name w:val="Назва документа Знак"/>
    <w:link w:val="a3"/>
    <w:locked/>
    <w:rsid w:val="00E667A7"/>
    <w:rPr>
      <w:rFonts w:ascii="Antiqua" w:hAnsi="Antiqua"/>
      <w:b/>
      <w:sz w:val="20"/>
      <w:lang w:val="uk-UA" w:eastAsia="ru-RU"/>
    </w:rPr>
  </w:style>
  <w:style w:type="paragraph" w:styleId="a5">
    <w:name w:val="Body Text Indent"/>
    <w:basedOn w:val="a"/>
    <w:link w:val="a6"/>
    <w:rsid w:val="00025BD9"/>
    <w:pPr>
      <w:autoSpaceDE w:val="0"/>
      <w:autoSpaceDN w:val="0"/>
      <w:jc w:val="both"/>
    </w:pPr>
    <w:rPr>
      <w:szCs w:val="28"/>
    </w:rPr>
  </w:style>
  <w:style w:type="character" w:customStyle="1" w:styleId="a6">
    <w:name w:val="Основний текст з відступом Знак"/>
    <w:basedOn w:val="a0"/>
    <w:link w:val="a5"/>
    <w:locked/>
    <w:rsid w:val="00025BD9"/>
    <w:rPr>
      <w:rFonts w:ascii="Times New Roman" w:hAnsi="Times New Roman" w:cs="Times New Roman"/>
      <w:sz w:val="28"/>
      <w:szCs w:val="28"/>
      <w:lang w:val="uk-UA" w:eastAsia="ru-RU"/>
    </w:rPr>
  </w:style>
  <w:style w:type="paragraph" w:customStyle="1" w:styleId="StyleZakonu">
    <w:name w:val="StyleZakonu"/>
    <w:basedOn w:val="a"/>
    <w:link w:val="StyleZakonu0"/>
    <w:rsid w:val="00AC0E76"/>
    <w:pPr>
      <w:spacing w:after="60" w:line="220" w:lineRule="exact"/>
      <w:ind w:firstLine="284"/>
      <w:jc w:val="both"/>
    </w:pPr>
    <w:rPr>
      <w:sz w:val="20"/>
      <w:szCs w:val="20"/>
    </w:rPr>
  </w:style>
  <w:style w:type="character" w:customStyle="1" w:styleId="StyleZakonu0">
    <w:name w:val="StyleZakonu Знак"/>
    <w:link w:val="StyleZakonu"/>
    <w:locked/>
    <w:rsid w:val="00AC0E76"/>
    <w:rPr>
      <w:rFonts w:ascii="Times New Roman" w:hAnsi="Times New Roman"/>
      <w:sz w:val="20"/>
      <w:lang w:eastAsia="ru-RU"/>
    </w:rPr>
  </w:style>
  <w:style w:type="paragraph" w:customStyle="1" w:styleId="1">
    <w:name w:val="Абзац списка1"/>
    <w:basedOn w:val="a"/>
    <w:rsid w:val="00504FB0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7">
    <w:name w:val="header"/>
    <w:basedOn w:val="a"/>
    <w:link w:val="a8"/>
    <w:uiPriority w:val="99"/>
    <w:rsid w:val="002C1F41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2C1F41"/>
    <w:rPr>
      <w:rFonts w:ascii="Times New Roman" w:hAnsi="Times New Roman"/>
      <w:sz w:val="28"/>
      <w:szCs w:val="24"/>
      <w:lang w:eastAsia="ru-RU"/>
    </w:rPr>
  </w:style>
  <w:style w:type="paragraph" w:styleId="a9">
    <w:name w:val="footer"/>
    <w:basedOn w:val="a"/>
    <w:link w:val="aa"/>
    <w:rsid w:val="002C1F41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rsid w:val="002C1F41"/>
    <w:rPr>
      <w:rFonts w:ascii="Times New Roman" w:hAnsi="Times New Roman"/>
      <w:sz w:val="28"/>
      <w:szCs w:val="24"/>
      <w:lang w:eastAsia="ru-RU"/>
    </w:rPr>
  </w:style>
  <w:style w:type="paragraph" w:customStyle="1" w:styleId="rvps2">
    <w:name w:val="rvps2"/>
    <w:basedOn w:val="a"/>
    <w:rsid w:val="00AF3EAA"/>
    <w:pPr>
      <w:spacing w:before="100" w:beforeAutospacing="1" w:after="100" w:afterAutospacing="1"/>
    </w:pPr>
    <w:rPr>
      <w:rFonts w:eastAsia="Times New Roman"/>
      <w:sz w:val="24"/>
      <w:lang w:eastAsia="uk-UA"/>
    </w:rPr>
  </w:style>
  <w:style w:type="character" w:styleId="ab">
    <w:name w:val="Hyperlink"/>
    <w:basedOn w:val="a0"/>
    <w:uiPriority w:val="99"/>
    <w:unhideWhenUsed/>
    <w:rsid w:val="00AF3EAA"/>
    <w:rPr>
      <w:color w:val="0000FF"/>
      <w:u w:val="single"/>
    </w:rPr>
  </w:style>
  <w:style w:type="character" w:customStyle="1" w:styleId="rvts46">
    <w:name w:val="rvts46"/>
    <w:basedOn w:val="a0"/>
    <w:rsid w:val="00AF3EAA"/>
  </w:style>
  <w:style w:type="paragraph" w:styleId="HTML">
    <w:name w:val="HTML Preformatted"/>
    <w:basedOn w:val="a"/>
    <w:link w:val="HTML0"/>
    <w:uiPriority w:val="99"/>
    <w:unhideWhenUsed/>
    <w:rsid w:val="0013232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132324"/>
    <w:rPr>
      <w:rFonts w:ascii="Courier New" w:eastAsia="Times New Roman" w:hAnsi="Courier New" w:cs="Courier New"/>
    </w:rPr>
  </w:style>
  <w:style w:type="character" w:styleId="ac">
    <w:name w:val="Subtle Emphasis"/>
    <w:basedOn w:val="a0"/>
    <w:uiPriority w:val="19"/>
    <w:qFormat/>
    <w:rsid w:val="009D04E7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997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563</Words>
  <Characters>3913</Characters>
  <Application>Microsoft Office Word</Application>
  <DocSecurity>0</DocSecurity>
  <Lines>32</Lines>
  <Paragraphs>8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До № 3369 від 21</vt:lpstr>
      <vt:lpstr>До № 3369 від 21</vt:lpstr>
      <vt:lpstr>До № 3369 від 21</vt:lpstr>
    </vt:vector>
  </TitlesOfParts>
  <Company>Microsoft</Company>
  <LinksUpToDate>false</LinksUpToDate>
  <CharactersWithSpaces>4468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№ 3369 від 21</dc:title>
  <dc:creator>Tanya</dc:creator>
  <cp:lastModifiedBy>Лопотуха Інна Григорівна</cp:lastModifiedBy>
  <cp:revision>4</cp:revision>
  <dcterms:created xsi:type="dcterms:W3CDTF">2020-04-28T08:57:00Z</dcterms:created>
  <dcterms:modified xsi:type="dcterms:W3CDTF">2020-04-28T08:58:00Z</dcterms:modified>
</cp:coreProperties>
</file>