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E5E" w:rsidRPr="0096648B" w:rsidRDefault="00954E5E" w:rsidP="002B10A3">
      <w:pPr>
        <w:spacing w:after="0" w:line="240" w:lineRule="auto"/>
        <w:jc w:val="right"/>
        <w:rPr>
          <w:rFonts w:ascii="Times New Roman" w:hAnsi="Times New Roman" w:cs="Times New Roman"/>
          <w:sz w:val="28"/>
          <w:szCs w:val="28"/>
        </w:rPr>
      </w:pPr>
      <w:bookmarkStart w:id="0" w:name="_GoBack"/>
      <w:bookmarkEnd w:id="0"/>
      <w:r w:rsidRPr="0096648B">
        <w:rPr>
          <w:rFonts w:ascii="Times New Roman" w:hAnsi="Times New Roman" w:cs="Times New Roman"/>
          <w:sz w:val="28"/>
          <w:szCs w:val="28"/>
        </w:rPr>
        <w:t>Проект</w:t>
      </w:r>
    </w:p>
    <w:p w:rsidR="00954E5E" w:rsidRPr="0096648B" w:rsidRDefault="00954E5E" w:rsidP="002B10A3">
      <w:pPr>
        <w:spacing w:after="0" w:line="240" w:lineRule="auto"/>
        <w:jc w:val="right"/>
        <w:rPr>
          <w:rFonts w:ascii="Times New Roman" w:hAnsi="Times New Roman" w:cs="Times New Roman"/>
          <w:sz w:val="28"/>
          <w:szCs w:val="28"/>
        </w:rPr>
      </w:pPr>
      <w:r w:rsidRPr="0096648B">
        <w:rPr>
          <w:rFonts w:ascii="Times New Roman" w:hAnsi="Times New Roman" w:cs="Times New Roman"/>
          <w:sz w:val="28"/>
          <w:szCs w:val="28"/>
        </w:rPr>
        <w:t xml:space="preserve">Вноситься народними </w:t>
      </w:r>
    </w:p>
    <w:p w:rsidR="00954E5E" w:rsidRPr="0096648B" w:rsidRDefault="00954E5E" w:rsidP="002B10A3">
      <w:pPr>
        <w:spacing w:after="0" w:line="240" w:lineRule="auto"/>
        <w:jc w:val="right"/>
        <w:rPr>
          <w:rFonts w:ascii="Times New Roman" w:hAnsi="Times New Roman" w:cs="Times New Roman"/>
          <w:sz w:val="28"/>
          <w:szCs w:val="28"/>
        </w:rPr>
      </w:pPr>
      <w:r w:rsidRPr="0096648B">
        <w:rPr>
          <w:rFonts w:ascii="Times New Roman" w:hAnsi="Times New Roman" w:cs="Times New Roman"/>
          <w:sz w:val="28"/>
          <w:szCs w:val="28"/>
        </w:rPr>
        <w:t>депутатами України</w:t>
      </w:r>
    </w:p>
    <w:p w:rsidR="00954E5E" w:rsidRPr="0096648B" w:rsidRDefault="00954E5E" w:rsidP="002B10A3">
      <w:pPr>
        <w:spacing w:after="0" w:line="240" w:lineRule="auto"/>
        <w:jc w:val="right"/>
        <w:rPr>
          <w:rFonts w:ascii="Times New Roman" w:hAnsi="Times New Roman" w:cs="Times New Roman"/>
          <w:sz w:val="28"/>
          <w:szCs w:val="28"/>
        </w:rPr>
      </w:pPr>
    </w:p>
    <w:p w:rsidR="00954E5E" w:rsidRPr="0096648B" w:rsidRDefault="00954E5E" w:rsidP="002B10A3">
      <w:pPr>
        <w:spacing w:after="0" w:line="240" w:lineRule="auto"/>
        <w:jc w:val="right"/>
        <w:rPr>
          <w:rFonts w:ascii="Times New Roman" w:hAnsi="Times New Roman" w:cs="Times New Roman"/>
          <w:sz w:val="28"/>
          <w:szCs w:val="28"/>
        </w:rPr>
      </w:pPr>
      <w:r w:rsidRPr="0096648B">
        <w:rPr>
          <w:rFonts w:ascii="Times New Roman" w:hAnsi="Times New Roman" w:cs="Times New Roman"/>
          <w:sz w:val="28"/>
          <w:szCs w:val="28"/>
        </w:rPr>
        <w:t>Королевською Н.Ю.</w:t>
      </w:r>
    </w:p>
    <w:p w:rsidR="00954E5E" w:rsidRPr="0096648B" w:rsidRDefault="00954E5E" w:rsidP="002B10A3">
      <w:pPr>
        <w:spacing w:after="0" w:line="240" w:lineRule="auto"/>
        <w:jc w:val="right"/>
        <w:rPr>
          <w:rFonts w:ascii="Times New Roman" w:hAnsi="Times New Roman" w:cs="Times New Roman"/>
          <w:sz w:val="28"/>
          <w:szCs w:val="28"/>
        </w:rPr>
      </w:pPr>
    </w:p>
    <w:p w:rsidR="00954E5E" w:rsidRPr="0096648B" w:rsidRDefault="00954E5E" w:rsidP="002B10A3">
      <w:pPr>
        <w:spacing w:after="0" w:line="240" w:lineRule="auto"/>
        <w:jc w:val="right"/>
        <w:rPr>
          <w:rFonts w:ascii="Times New Roman" w:hAnsi="Times New Roman" w:cs="Times New Roman"/>
          <w:sz w:val="28"/>
          <w:szCs w:val="28"/>
        </w:rPr>
      </w:pPr>
      <w:r w:rsidRPr="0096648B">
        <w:rPr>
          <w:rFonts w:ascii="Times New Roman" w:hAnsi="Times New Roman" w:cs="Times New Roman"/>
          <w:sz w:val="28"/>
          <w:szCs w:val="28"/>
        </w:rPr>
        <w:t>Солодом Ю.В.</w:t>
      </w:r>
    </w:p>
    <w:p w:rsidR="00954E5E" w:rsidRPr="0096648B" w:rsidRDefault="00954E5E" w:rsidP="002B10A3">
      <w:pPr>
        <w:spacing w:after="0" w:line="240" w:lineRule="auto"/>
        <w:jc w:val="right"/>
        <w:rPr>
          <w:rFonts w:ascii="Times New Roman" w:hAnsi="Times New Roman" w:cs="Times New Roman"/>
          <w:sz w:val="28"/>
          <w:szCs w:val="28"/>
        </w:rPr>
      </w:pPr>
    </w:p>
    <w:p w:rsidR="00954E5E" w:rsidRPr="0096648B" w:rsidRDefault="00954E5E" w:rsidP="002B10A3">
      <w:pPr>
        <w:spacing w:after="0" w:line="240" w:lineRule="auto"/>
        <w:jc w:val="center"/>
        <w:rPr>
          <w:rFonts w:ascii="Times New Roman" w:hAnsi="Times New Roman" w:cs="Times New Roman"/>
          <w:b/>
          <w:bCs/>
          <w:sz w:val="28"/>
          <w:szCs w:val="28"/>
        </w:rPr>
      </w:pPr>
      <w:r w:rsidRPr="0096648B">
        <w:rPr>
          <w:rFonts w:ascii="Times New Roman" w:hAnsi="Times New Roman" w:cs="Times New Roman"/>
          <w:b/>
          <w:bCs/>
          <w:sz w:val="28"/>
          <w:szCs w:val="28"/>
        </w:rPr>
        <w:t>ЗАКОН УКРАЇНИ</w:t>
      </w:r>
    </w:p>
    <w:p w:rsidR="00954E5E" w:rsidRPr="0096648B" w:rsidRDefault="00954E5E" w:rsidP="002B10A3">
      <w:pPr>
        <w:spacing w:after="0" w:line="240" w:lineRule="auto"/>
        <w:jc w:val="center"/>
        <w:rPr>
          <w:rFonts w:ascii="Times New Roman" w:hAnsi="Times New Roman" w:cs="Times New Roman"/>
          <w:b/>
          <w:bCs/>
          <w:sz w:val="28"/>
          <w:szCs w:val="28"/>
        </w:rPr>
      </w:pPr>
    </w:p>
    <w:p w:rsidR="00954E5E" w:rsidRPr="0096648B" w:rsidRDefault="00954E5E" w:rsidP="002B10A3">
      <w:pPr>
        <w:spacing w:after="0" w:line="240" w:lineRule="auto"/>
        <w:jc w:val="center"/>
        <w:rPr>
          <w:rFonts w:ascii="Times New Roman" w:hAnsi="Times New Roman" w:cs="Times New Roman"/>
          <w:b/>
          <w:bCs/>
          <w:sz w:val="28"/>
          <w:szCs w:val="28"/>
        </w:rPr>
      </w:pPr>
      <w:r w:rsidRPr="0096648B">
        <w:rPr>
          <w:rFonts w:ascii="Times New Roman" w:hAnsi="Times New Roman" w:cs="Times New Roman"/>
          <w:b/>
          <w:bCs/>
          <w:sz w:val="28"/>
          <w:szCs w:val="28"/>
        </w:rPr>
        <w:t>Про внесення змін до Податкового кодексу України</w:t>
      </w:r>
    </w:p>
    <w:p w:rsidR="00954E5E" w:rsidRPr="0096648B" w:rsidRDefault="00954E5E" w:rsidP="00520D82">
      <w:pPr>
        <w:spacing w:after="0" w:line="240" w:lineRule="auto"/>
        <w:jc w:val="center"/>
        <w:rPr>
          <w:rFonts w:ascii="Times New Roman" w:hAnsi="Times New Roman" w:cs="Times New Roman"/>
          <w:b/>
          <w:bCs/>
          <w:sz w:val="28"/>
          <w:szCs w:val="28"/>
          <w:lang w:eastAsia="uk-UA"/>
        </w:rPr>
      </w:pPr>
      <w:r w:rsidRPr="0096648B">
        <w:rPr>
          <w:rFonts w:ascii="Times New Roman" w:hAnsi="Times New Roman" w:cs="Times New Roman"/>
          <w:b/>
          <w:bCs/>
          <w:sz w:val="28"/>
          <w:szCs w:val="28"/>
        </w:rPr>
        <w:t xml:space="preserve">щодо здешевлення лікарських засобів та </w:t>
      </w:r>
      <w:r w:rsidRPr="0096648B">
        <w:rPr>
          <w:rFonts w:ascii="Times New Roman" w:hAnsi="Times New Roman" w:cs="Times New Roman"/>
          <w:b/>
          <w:bCs/>
          <w:sz w:val="28"/>
          <w:szCs w:val="28"/>
          <w:lang w:eastAsia="uk-UA"/>
        </w:rPr>
        <w:t xml:space="preserve">медичних виробів </w:t>
      </w:r>
    </w:p>
    <w:p w:rsidR="00954E5E" w:rsidRPr="0096648B" w:rsidRDefault="00954E5E" w:rsidP="00520D82">
      <w:pPr>
        <w:spacing w:after="0" w:line="240" w:lineRule="auto"/>
        <w:jc w:val="center"/>
        <w:rPr>
          <w:rFonts w:ascii="Times New Roman" w:hAnsi="Times New Roman" w:cs="Times New Roman"/>
          <w:b/>
          <w:bCs/>
          <w:sz w:val="28"/>
          <w:szCs w:val="28"/>
        </w:rPr>
      </w:pPr>
      <w:r w:rsidRPr="0096648B">
        <w:rPr>
          <w:rFonts w:ascii="Times New Roman" w:hAnsi="Times New Roman" w:cs="Times New Roman"/>
          <w:b/>
          <w:bCs/>
          <w:sz w:val="28"/>
          <w:szCs w:val="28"/>
          <w:lang w:eastAsia="uk-UA"/>
        </w:rPr>
        <w:t>для населення</w:t>
      </w:r>
    </w:p>
    <w:p w:rsidR="00954E5E" w:rsidRPr="0096648B" w:rsidRDefault="00954E5E" w:rsidP="00520D82">
      <w:pPr>
        <w:spacing w:after="0" w:line="240" w:lineRule="auto"/>
        <w:jc w:val="center"/>
        <w:rPr>
          <w:rFonts w:ascii="Times New Roman" w:hAnsi="Times New Roman" w:cs="Times New Roman"/>
          <w:b/>
          <w:bCs/>
          <w:sz w:val="28"/>
          <w:szCs w:val="28"/>
        </w:rPr>
      </w:pPr>
    </w:p>
    <w:p w:rsidR="00954E5E" w:rsidRPr="0096648B" w:rsidRDefault="00954E5E" w:rsidP="002B10A3">
      <w:pPr>
        <w:spacing w:before="120" w:after="0" w:line="240" w:lineRule="auto"/>
        <w:ind w:firstLine="737"/>
        <w:jc w:val="both"/>
        <w:rPr>
          <w:rFonts w:ascii="Times New Roman" w:hAnsi="Times New Roman" w:cs="Times New Roman"/>
          <w:sz w:val="28"/>
          <w:szCs w:val="28"/>
        </w:rPr>
      </w:pPr>
      <w:r w:rsidRPr="0096648B">
        <w:rPr>
          <w:rFonts w:ascii="Times New Roman" w:hAnsi="Times New Roman" w:cs="Times New Roman"/>
          <w:sz w:val="28"/>
          <w:szCs w:val="28"/>
        </w:rPr>
        <w:t>Верховна Рада України постановляє:</w:t>
      </w:r>
    </w:p>
    <w:p w:rsidR="00954E5E" w:rsidRPr="0096648B" w:rsidRDefault="00954E5E" w:rsidP="007C2887">
      <w:pPr>
        <w:spacing w:before="120" w:after="0" w:line="240" w:lineRule="auto"/>
        <w:ind w:firstLine="737"/>
        <w:jc w:val="both"/>
        <w:rPr>
          <w:rFonts w:ascii="Times New Roman" w:hAnsi="Times New Roman" w:cs="Times New Roman"/>
          <w:sz w:val="28"/>
          <w:szCs w:val="28"/>
          <w:lang w:eastAsia="uk-UA"/>
        </w:rPr>
      </w:pPr>
      <w:r w:rsidRPr="0096648B">
        <w:rPr>
          <w:rFonts w:ascii="Times New Roman" w:hAnsi="Times New Roman" w:cs="Times New Roman"/>
          <w:sz w:val="28"/>
          <w:szCs w:val="28"/>
        </w:rPr>
        <w:t xml:space="preserve">I. </w:t>
      </w:r>
      <w:r w:rsidRPr="0096648B">
        <w:rPr>
          <w:rFonts w:ascii="Times New Roman" w:hAnsi="Times New Roman" w:cs="Times New Roman"/>
          <w:sz w:val="28"/>
          <w:szCs w:val="28"/>
          <w:lang w:eastAsia="uk-UA"/>
        </w:rPr>
        <w:t>Внести до Податкового кодексу України (Відомості Верховної Ради України, 2011 р., №№ 13-17, ст. 112 із наступними змінами) такі зміни:</w:t>
      </w:r>
    </w:p>
    <w:p w:rsidR="00954E5E" w:rsidRPr="0096648B" w:rsidRDefault="00954E5E" w:rsidP="0096648B">
      <w:pPr>
        <w:spacing w:before="120" w:after="0" w:line="240" w:lineRule="auto"/>
        <w:ind w:firstLine="737"/>
        <w:jc w:val="both"/>
        <w:rPr>
          <w:rFonts w:ascii="Times New Roman" w:hAnsi="Times New Roman" w:cs="Times New Roman"/>
          <w:sz w:val="28"/>
          <w:szCs w:val="28"/>
        </w:rPr>
      </w:pPr>
      <w:r w:rsidRPr="0096648B">
        <w:rPr>
          <w:rFonts w:ascii="Times New Roman" w:hAnsi="Times New Roman" w:cs="Times New Roman"/>
          <w:sz w:val="28"/>
          <w:szCs w:val="28"/>
        </w:rPr>
        <w:t xml:space="preserve">1. </w:t>
      </w:r>
      <w:r w:rsidRPr="0096648B">
        <w:rPr>
          <w:rFonts w:ascii="Times New Roman" w:hAnsi="Times New Roman" w:cs="Times New Roman"/>
          <w:sz w:val="28"/>
          <w:szCs w:val="28"/>
          <w:lang w:eastAsia="uk-UA"/>
        </w:rPr>
        <w:t xml:space="preserve">Абзац другий </w:t>
      </w:r>
      <w:r w:rsidRPr="0096648B">
        <w:rPr>
          <w:rFonts w:ascii="Times New Roman" w:hAnsi="Times New Roman" w:cs="Times New Roman"/>
          <w:sz w:val="28"/>
          <w:szCs w:val="28"/>
        </w:rPr>
        <w:t xml:space="preserve">підпункту "в" пункту 193.1 статті 193 </w:t>
      </w:r>
      <w:r w:rsidRPr="0096648B">
        <w:rPr>
          <w:rFonts w:ascii="Times New Roman" w:hAnsi="Times New Roman" w:cs="Times New Roman"/>
          <w:sz w:val="28"/>
          <w:szCs w:val="28"/>
          <w:lang w:eastAsia="uk-UA"/>
        </w:rPr>
        <w:t>виключити.</w:t>
      </w:r>
    </w:p>
    <w:p w:rsidR="00954E5E" w:rsidRPr="0096648B" w:rsidRDefault="00954E5E" w:rsidP="004246E4">
      <w:pPr>
        <w:spacing w:before="120" w:after="0" w:line="240" w:lineRule="auto"/>
        <w:ind w:firstLine="737"/>
        <w:jc w:val="both"/>
        <w:rPr>
          <w:rFonts w:ascii="Times New Roman" w:hAnsi="Times New Roman" w:cs="Times New Roman"/>
          <w:sz w:val="28"/>
          <w:szCs w:val="28"/>
          <w:lang w:eastAsia="uk-UA"/>
        </w:rPr>
      </w:pPr>
      <w:bookmarkStart w:id="1" w:name="n8"/>
      <w:bookmarkStart w:id="2" w:name="n9"/>
      <w:bookmarkEnd w:id="1"/>
      <w:bookmarkEnd w:id="2"/>
      <w:r w:rsidRPr="0096648B">
        <w:rPr>
          <w:rFonts w:ascii="Times New Roman" w:hAnsi="Times New Roman" w:cs="Times New Roman"/>
          <w:sz w:val="28"/>
          <w:szCs w:val="28"/>
          <w:lang w:eastAsia="uk-UA"/>
        </w:rPr>
        <w:t>2. Пункт 197.1 статті 197 доповнити підпунктом 197.1.27 такого змісту:</w:t>
      </w:r>
    </w:p>
    <w:p w:rsidR="00954E5E" w:rsidRPr="0096648B" w:rsidRDefault="00954E5E" w:rsidP="004246E4">
      <w:pPr>
        <w:spacing w:before="120" w:after="0" w:line="240" w:lineRule="auto"/>
        <w:ind w:firstLine="737"/>
        <w:jc w:val="both"/>
        <w:rPr>
          <w:rFonts w:ascii="Times New Roman" w:hAnsi="Times New Roman" w:cs="Times New Roman"/>
          <w:sz w:val="28"/>
          <w:szCs w:val="28"/>
          <w:lang w:eastAsia="uk-UA"/>
        </w:rPr>
      </w:pPr>
      <w:bookmarkStart w:id="3" w:name="n10"/>
      <w:bookmarkEnd w:id="3"/>
      <w:r w:rsidRPr="0096648B">
        <w:rPr>
          <w:rFonts w:ascii="Times New Roman" w:hAnsi="Times New Roman" w:cs="Times New Roman"/>
          <w:sz w:val="28"/>
          <w:szCs w:val="28"/>
          <w:lang w:eastAsia="uk-UA"/>
        </w:rPr>
        <w:t>"197.1.27. 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(у тому числі аптечними закладами),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 за переліком, затвердженим Кабінетом Міністрів України;".</w:t>
      </w:r>
    </w:p>
    <w:p w:rsidR="00954E5E" w:rsidRPr="0096648B" w:rsidRDefault="00954E5E" w:rsidP="002B10A3">
      <w:pPr>
        <w:spacing w:before="120" w:after="0" w:line="240" w:lineRule="auto"/>
        <w:ind w:firstLine="737"/>
        <w:jc w:val="both"/>
        <w:rPr>
          <w:rFonts w:ascii="Times New Roman" w:hAnsi="Times New Roman" w:cs="Times New Roman"/>
          <w:sz w:val="28"/>
          <w:szCs w:val="28"/>
        </w:rPr>
      </w:pPr>
      <w:r w:rsidRPr="0096648B">
        <w:rPr>
          <w:rFonts w:ascii="Times New Roman" w:hAnsi="Times New Roman" w:cs="Times New Roman"/>
          <w:sz w:val="28"/>
          <w:szCs w:val="28"/>
        </w:rPr>
        <w:t>ІІ. Прикінцеві положення</w:t>
      </w:r>
    </w:p>
    <w:p w:rsidR="00954E5E" w:rsidRPr="0096648B" w:rsidRDefault="00954E5E" w:rsidP="002B10A3">
      <w:pPr>
        <w:spacing w:before="120" w:after="0" w:line="240" w:lineRule="auto"/>
        <w:ind w:firstLine="737"/>
        <w:jc w:val="both"/>
        <w:rPr>
          <w:rFonts w:ascii="Times New Roman" w:hAnsi="Times New Roman" w:cs="Times New Roman"/>
          <w:sz w:val="28"/>
          <w:szCs w:val="28"/>
        </w:rPr>
      </w:pPr>
      <w:r w:rsidRPr="0096648B">
        <w:rPr>
          <w:rFonts w:ascii="Times New Roman" w:hAnsi="Times New Roman" w:cs="Times New Roman"/>
          <w:sz w:val="28"/>
          <w:szCs w:val="28"/>
        </w:rPr>
        <w:t>1. Цей Закон набирає чинності з першого числа місця, наступного за місяцем його опублікування.</w:t>
      </w:r>
    </w:p>
    <w:p w:rsidR="00954E5E" w:rsidRPr="0096648B" w:rsidRDefault="00954E5E" w:rsidP="00A229F6">
      <w:pPr>
        <w:spacing w:before="120" w:after="0" w:line="240" w:lineRule="auto"/>
        <w:ind w:firstLine="737"/>
        <w:jc w:val="both"/>
        <w:rPr>
          <w:rFonts w:ascii="Times New Roman" w:hAnsi="Times New Roman" w:cs="Times New Roman"/>
          <w:sz w:val="28"/>
          <w:szCs w:val="28"/>
          <w:lang w:eastAsia="uk-UA"/>
        </w:rPr>
      </w:pPr>
      <w:r w:rsidRPr="0096648B">
        <w:rPr>
          <w:rFonts w:ascii="Times New Roman" w:hAnsi="Times New Roman" w:cs="Times New Roman"/>
          <w:sz w:val="28"/>
          <w:szCs w:val="28"/>
          <w:lang w:eastAsia="uk-UA"/>
        </w:rPr>
        <w:t xml:space="preserve">2. Кабінету Міністрів України в місячний строк </w:t>
      </w:r>
      <w:r w:rsidRPr="0096648B">
        <w:rPr>
          <w:rFonts w:ascii="Times New Roman" w:hAnsi="Times New Roman" w:cs="Times New Roman"/>
          <w:sz w:val="28"/>
          <w:szCs w:val="28"/>
        </w:rPr>
        <w:t>з дня опублікування цього Закону</w:t>
      </w:r>
      <w:r w:rsidRPr="0096648B">
        <w:rPr>
          <w:rFonts w:ascii="Times New Roman" w:hAnsi="Times New Roman" w:cs="Times New Roman"/>
          <w:sz w:val="28"/>
          <w:szCs w:val="28"/>
          <w:lang w:eastAsia="uk-UA"/>
        </w:rPr>
        <w:t>:</w:t>
      </w:r>
    </w:p>
    <w:p w:rsidR="00954E5E" w:rsidRPr="0096648B" w:rsidRDefault="00954E5E" w:rsidP="00A229F6">
      <w:pPr>
        <w:spacing w:before="120" w:after="0" w:line="240" w:lineRule="auto"/>
        <w:ind w:firstLine="737"/>
        <w:jc w:val="both"/>
        <w:rPr>
          <w:rFonts w:ascii="Times New Roman" w:hAnsi="Times New Roman" w:cs="Times New Roman"/>
          <w:sz w:val="28"/>
          <w:szCs w:val="28"/>
          <w:lang w:eastAsia="uk-UA"/>
        </w:rPr>
      </w:pPr>
      <w:bookmarkStart w:id="4" w:name="n13"/>
      <w:bookmarkEnd w:id="4"/>
      <w:r w:rsidRPr="0096648B">
        <w:rPr>
          <w:rFonts w:ascii="Times New Roman" w:hAnsi="Times New Roman" w:cs="Times New Roman"/>
          <w:sz w:val="28"/>
          <w:szCs w:val="28"/>
          <w:lang w:eastAsia="uk-UA"/>
        </w:rPr>
        <w:t>прийняти нормативно-правові акти, передбачені цим Законом;</w:t>
      </w:r>
    </w:p>
    <w:p w:rsidR="00954E5E" w:rsidRPr="0096648B" w:rsidRDefault="00954E5E" w:rsidP="00A229F6">
      <w:pPr>
        <w:spacing w:before="120" w:after="0" w:line="240" w:lineRule="auto"/>
        <w:ind w:firstLine="737"/>
        <w:jc w:val="both"/>
        <w:rPr>
          <w:rFonts w:ascii="Times New Roman" w:hAnsi="Times New Roman" w:cs="Times New Roman"/>
          <w:sz w:val="28"/>
          <w:szCs w:val="28"/>
          <w:lang w:eastAsia="uk-UA"/>
        </w:rPr>
      </w:pPr>
      <w:r w:rsidRPr="0096648B">
        <w:rPr>
          <w:rFonts w:ascii="Times New Roman" w:hAnsi="Times New Roman" w:cs="Times New Roman"/>
          <w:sz w:val="28"/>
          <w:szCs w:val="28"/>
          <w:lang w:eastAsia="uk-UA"/>
        </w:rPr>
        <w:t>привести свої нормативно-правові акти у відповідність із цим Законом;</w:t>
      </w:r>
    </w:p>
    <w:p w:rsidR="00954E5E" w:rsidRPr="0096648B" w:rsidRDefault="00954E5E" w:rsidP="00A229F6">
      <w:pPr>
        <w:spacing w:before="120" w:after="0" w:line="240" w:lineRule="auto"/>
        <w:ind w:firstLine="737"/>
        <w:jc w:val="both"/>
        <w:rPr>
          <w:rFonts w:ascii="Times New Roman" w:hAnsi="Times New Roman" w:cs="Times New Roman"/>
          <w:sz w:val="28"/>
          <w:szCs w:val="28"/>
          <w:lang w:eastAsia="uk-UA"/>
        </w:rPr>
      </w:pPr>
      <w:bookmarkStart w:id="5" w:name="n14"/>
      <w:bookmarkEnd w:id="5"/>
      <w:r w:rsidRPr="0096648B">
        <w:rPr>
          <w:rFonts w:ascii="Times New Roman" w:hAnsi="Times New Roman" w:cs="Times New Roman"/>
          <w:sz w:val="28"/>
          <w:szCs w:val="28"/>
          <w:lang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954E5E" w:rsidRDefault="00954E5E" w:rsidP="002B10A3">
      <w:pPr>
        <w:spacing w:after="0" w:line="240" w:lineRule="auto"/>
        <w:jc w:val="both"/>
        <w:rPr>
          <w:rFonts w:ascii="Times New Roman" w:hAnsi="Times New Roman" w:cs="Times New Roman"/>
          <w:b/>
          <w:bCs/>
          <w:sz w:val="28"/>
          <w:szCs w:val="28"/>
          <w:lang w:val="ru-RU"/>
        </w:rPr>
      </w:pPr>
    </w:p>
    <w:p w:rsidR="00954E5E" w:rsidRPr="0096648B" w:rsidRDefault="00954E5E" w:rsidP="002B10A3">
      <w:pPr>
        <w:spacing w:after="0" w:line="240" w:lineRule="auto"/>
        <w:jc w:val="both"/>
        <w:rPr>
          <w:rFonts w:ascii="Times New Roman" w:hAnsi="Times New Roman" w:cs="Times New Roman"/>
          <w:b/>
          <w:bCs/>
          <w:sz w:val="28"/>
          <w:szCs w:val="28"/>
        </w:rPr>
      </w:pPr>
      <w:r w:rsidRPr="0096648B">
        <w:rPr>
          <w:rFonts w:ascii="Times New Roman" w:hAnsi="Times New Roman" w:cs="Times New Roman"/>
          <w:b/>
          <w:bCs/>
          <w:sz w:val="28"/>
          <w:szCs w:val="28"/>
        </w:rPr>
        <w:t xml:space="preserve">Голова Верховної Ради </w:t>
      </w:r>
    </w:p>
    <w:p w:rsidR="00954E5E" w:rsidRPr="0096648B" w:rsidRDefault="00954E5E" w:rsidP="002B10A3">
      <w:pPr>
        <w:spacing w:after="0" w:line="240" w:lineRule="auto"/>
        <w:jc w:val="both"/>
        <w:rPr>
          <w:rFonts w:ascii="Times New Roman" w:hAnsi="Times New Roman" w:cs="Times New Roman"/>
          <w:b/>
          <w:bCs/>
          <w:sz w:val="28"/>
          <w:szCs w:val="28"/>
        </w:rPr>
      </w:pPr>
      <w:r w:rsidRPr="0096648B">
        <w:rPr>
          <w:rFonts w:ascii="Times New Roman" w:hAnsi="Times New Roman" w:cs="Times New Roman"/>
          <w:b/>
          <w:bCs/>
          <w:sz w:val="28"/>
          <w:szCs w:val="28"/>
        </w:rPr>
        <w:t xml:space="preserve">           України</w:t>
      </w:r>
    </w:p>
    <w:sectPr w:rsidR="00954E5E" w:rsidRPr="0096648B" w:rsidSect="0096648B">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F2F" w:rsidRDefault="00DE6F2F" w:rsidP="004F316E">
      <w:pPr>
        <w:spacing w:after="0" w:line="240" w:lineRule="auto"/>
      </w:pPr>
      <w:r>
        <w:separator/>
      </w:r>
    </w:p>
  </w:endnote>
  <w:endnote w:type="continuationSeparator" w:id="0">
    <w:p w:rsidR="00DE6F2F" w:rsidRDefault="00DE6F2F" w:rsidP="004F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F2F" w:rsidRDefault="00DE6F2F" w:rsidP="004F316E">
      <w:pPr>
        <w:spacing w:after="0" w:line="240" w:lineRule="auto"/>
      </w:pPr>
      <w:r>
        <w:separator/>
      </w:r>
    </w:p>
  </w:footnote>
  <w:footnote w:type="continuationSeparator" w:id="0">
    <w:p w:rsidR="00DE6F2F" w:rsidRDefault="00DE6F2F" w:rsidP="004F3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E5E" w:rsidRDefault="00B70431">
    <w:pPr>
      <w:pStyle w:val="a3"/>
      <w:jc w:val="center"/>
    </w:pPr>
    <w:r>
      <w:fldChar w:fldCharType="begin"/>
    </w:r>
    <w:r>
      <w:instrText>PAGE   \* MERGEFORMAT</w:instrText>
    </w:r>
    <w:r>
      <w:fldChar w:fldCharType="separate"/>
    </w:r>
    <w:r w:rsidR="00954E5E">
      <w:rPr>
        <w:noProof/>
      </w:rPr>
      <w:t>2</w:t>
    </w:r>
    <w:r>
      <w:rPr>
        <w:noProof/>
      </w:rPr>
      <w:fldChar w:fldCharType="end"/>
    </w:r>
  </w:p>
  <w:p w:rsidR="00954E5E" w:rsidRDefault="00954E5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3A3"/>
    <w:rsid w:val="00006C88"/>
    <w:rsid w:val="0001797A"/>
    <w:rsid w:val="000316B6"/>
    <w:rsid w:val="00040288"/>
    <w:rsid w:val="0006250D"/>
    <w:rsid w:val="0007286E"/>
    <w:rsid w:val="00077DF4"/>
    <w:rsid w:val="00085D82"/>
    <w:rsid w:val="0009043C"/>
    <w:rsid w:val="000921DC"/>
    <w:rsid w:val="000969D3"/>
    <w:rsid w:val="000F44BD"/>
    <w:rsid w:val="00107DC7"/>
    <w:rsid w:val="0012272C"/>
    <w:rsid w:val="0014380F"/>
    <w:rsid w:val="0015135E"/>
    <w:rsid w:val="00171636"/>
    <w:rsid w:val="002504C9"/>
    <w:rsid w:val="002676F3"/>
    <w:rsid w:val="0028157C"/>
    <w:rsid w:val="002A580B"/>
    <w:rsid w:val="002B10A3"/>
    <w:rsid w:val="002B7582"/>
    <w:rsid w:val="002C42CA"/>
    <w:rsid w:val="0037096E"/>
    <w:rsid w:val="003818F3"/>
    <w:rsid w:val="003A26BD"/>
    <w:rsid w:val="004246E4"/>
    <w:rsid w:val="00462419"/>
    <w:rsid w:val="004C4F77"/>
    <w:rsid w:val="004C5626"/>
    <w:rsid w:val="004C6CCA"/>
    <w:rsid w:val="004F1F56"/>
    <w:rsid w:val="004F316E"/>
    <w:rsid w:val="004F3EF7"/>
    <w:rsid w:val="00501873"/>
    <w:rsid w:val="00507E0A"/>
    <w:rsid w:val="005204CF"/>
    <w:rsid w:val="00520D82"/>
    <w:rsid w:val="00524210"/>
    <w:rsid w:val="0053731F"/>
    <w:rsid w:val="0057266A"/>
    <w:rsid w:val="005F7BFD"/>
    <w:rsid w:val="00613A27"/>
    <w:rsid w:val="0064378F"/>
    <w:rsid w:val="00666EFD"/>
    <w:rsid w:val="006678F1"/>
    <w:rsid w:val="006706BF"/>
    <w:rsid w:val="00674798"/>
    <w:rsid w:val="006867F7"/>
    <w:rsid w:val="006A5814"/>
    <w:rsid w:val="006A7CA1"/>
    <w:rsid w:val="006B4493"/>
    <w:rsid w:val="006D5BC6"/>
    <w:rsid w:val="00717A17"/>
    <w:rsid w:val="0073675B"/>
    <w:rsid w:val="007412DF"/>
    <w:rsid w:val="00744F1C"/>
    <w:rsid w:val="00781FA9"/>
    <w:rsid w:val="00785D57"/>
    <w:rsid w:val="007C2887"/>
    <w:rsid w:val="007D2F1C"/>
    <w:rsid w:val="008462F7"/>
    <w:rsid w:val="00847F41"/>
    <w:rsid w:val="00857903"/>
    <w:rsid w:val="00866A44"/>
    <w:rsid w:val="008823A3"/>
    <w:rsid w:val="008B6980"/>
    <w:rsid w:val="008F1D67"/>
    <w:rsid w:val="00932ED3"/>
    <w:rsid w:val="009358A7"/>
    <w:rsid w:val="00954E5E"/>
    <w:rsid w:val="0096648B"/>
    <w:rsid w:val="00982C8E"/>
    <w:rsid w:val="009A4F3B"/>
    <w:rsid w:val="009A5A1B"/>
    <w:rsid w:val="009B588F"/>
    <w:rsid w:val="009D0D12"/>
    <w:rsid w:val="00A142BB"/>
    <w:rsid w:val="00A21BB0"/>
    <w:rsid w:val="00A229F6"/>
    <w:rsid w:val="00A2398A"/>
    <w:rsid w:val="00A37417"/>
    <w:rsid w:val="00A71D47"/>
    <w:rsid w:val="00A71E89"/>
    <w:rsid w:val="00AD4D80"/>
    <w:rsid w:val="00AE46BB"/>
    <w:rsid w:val="00AF7AA2"/>
    <w:rsid w:val="00B16BF9"/>
    <w:rsid w:val="00B55CF2"/>
    <w:rsid w:val="00B63046"/>
    <w:rsid w:val="00B702F3"/>
    <w:rsid w:val="00B70431"/>
    <w:rsid w:val="00B755C1"/>
    <w:rsid w:val="00B909FA"/>
    <w:rsid w:val="00B96047"/>
    <w:rsid w:val="00BD19FD"/>
    <w:rsid w:val="00BD3684"/>
    <w:rsid w:val="00BF0C96"/>
    <w:rsid w:val="00BF6A1C"/>
    <w:rsid w:val="00C116A1"/>
    <w:rsid w:val="00C33C49"/>
    <w:rsid w:val="00C34E0E"/>
    <w:rsid w:val="00CD713C"/>
    <w:rsid w:val="00CE1C59"/>
    <w:rsid w:val="00D51B61"/>
    <w:rsid w:val="00D61141"/>
    <w:rsid w:val="00D72809"/>
    <w:rsid w:val="00D80A22"/>
    <w:rsid w:val="00D823A8"/>
    <w:rsid w:val="00D92647"/>
    <w:rsid w:val="00DA0859"/>
    <w:rsid w:val="00DE6F2F"/>
    <w:rsid w:val="00E34401"/>
    <w:rsid w:val="00E70E33"/>
    <w:rsid w:val="00E710AD"/>
    <w:rsid w:val="00E714C4"/>
    <w:rsid w:val="00E841AB"/>
    <w:rsid w:val="00EB2320"/>
    <w:rsid w:val="00EB2BB0"/>
    <w:rsid w:val="00ED18C6"/>
    <w:rsid w:val="00EE58BC"/>
    <w:rsid w:val="00F049D9"/>
    <w:rsid w:val="00F1532B"/>
    <w:rsid w:val="00F402EF"/>
    <w:rsid w:val="00F93506"/>
    <w:rsid w:val="00FA23FA"/>
    <w:rsid w:val="00FC3A7D"/>
    <w:rsid w:val="00FD3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6035B8D-9C86-423F-B895-F211E06ED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3A3"/>
    <w:pPr>
      <w:spacing w:after="200" w:line="276" w:lineRule="auto"/>
    </w:pPr>
    <w:rPr>
      <w:rFonts w:ascii="Calibri" w:hAnsi="Calibri"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F316E"/>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4F316E"/>
    <w:rPr>
      <w:rFonts w:ascii="Calibri" w:hAnsi="Calibri" w:cs="Calibri"/>
      <w:sz w:val="22"/>
      <w:szCs w:val="22"/>
    </w:rPr>
  </w:style>
  <w:style w:type="paragraph" w:styleId="a5">
    <w:name w:val="footer"/>
    <w:basedOn w:val="a"/>
    <w:link w:val="a6"/>
    <w:uiPriority w:val="99"/>
    <w:rsid w:val="004F316E"/>
    <w:pPr>
      <w:tabs>
        <w:tab w:val="center" w:pos="4819"/>
        <w:tab w:val="right" w:pos="9639"/>
      </w:tabs>
      <w:spacing w:after="0" w:line="240" w:lineRule="auto"/>
    </w:pPr>
  </w:style>
  <w:style w:type="character" w:customStyle="1" w:styleId="a6">
    <w:name w:val="Нижній колонтитул Знак"/>
    <w:basedOn w:val="a0"/>
    <w:link w:val="a5"/>
    <w:uiPriority w:val="99"/>
    <w:locked/>
    <w:rsid w:val="004F316E"/>
    <w:rPr>
      <w:rFonts w:ascii="Calibri" w:hAnsi="Calibri" w:cs="Calibri"/>
      <w:sz w:val="22"/>
      <w:szCs w:val="22"/>
    </w:rPr>
  </w:style>
  <w:style w:type="paragraph" w:styleId="a7">
    <w:name w:val="Balloon Text"/>
    <w:basedOn w:val="a"/>
    <w:link w:val="a8"/>
    <w:uiPriority w:val="99"/>
    <w:semiHidden/>
    <w:rsid w:val="000F44B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locked/>
    <w:rsid w:val="000F44BD"/>
    <w:rPr>
      <w:rFonts w:ascii="Segoe UI" w:hAnsi="Segoe UI" w:cs="Segoe UI"/>
      <w:sz w:val="18"/>
      <w:szCs w:val="18"/>
    </w:rPr>
  </w:style>
  <w:style w:type="character" w:styleId="a9">
    <w:name w:val="Hyperlink"/>
    <w:basedOn w:val="a0"/>
    <w:uiPriority w:val="99"/>
    <w:rsid w:val="00040288"/>
    <w:rPr>
      <w:color w:val="0000FF"/>
      <w:u w:val="single"/>
    </w:rPr>
  </w:style>
  <w:style w:type="table" w:styleId="aa">
    <w:name w:val="Table Grid"/>
    <w:basedOn w:val="a1"/>
    <w:uiPriority w:val="99"/>
    <w:rsid w:val="00CE1C59"/>
    <w:rPr>
      <w:rFonts w:ascii="Calibri" w:eastAsia="Times New Roman" w:hAnsi="Calibri" w:cs="Calibri"/>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99"/>
    <w:qFormat/>
    <w:rsid w:val="00520D82"/>
    <w:pPr>
      <w:ind w:left="720"/>
    </w:pPr>
  </w:style>
  <w:style w:type="paragraph" w:customStyle="1" w:styleId="rvps2">
    <w:name w:val="rvps2"/>
    <w:basedOn w:val="a"/>
    <w:uiPriority w:val="99"/>
    <w:rsid w:val="00BF0C96"/>
    <w:pPr>
      <w:spacing w:before="100" w:beforeAutospacing="1" w:after="100" w:afterAutospacing="1"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896201">
      <w:marLeft w:val="0"/>
      <w:marRight w:val="0"/>
      <w:marTop w:val="0"/>
      <w:marBottom w:val="0"/>
      <w:divBdr>
        <w:top w:val="none" w:sz="0" w:space="0" w:color="auto"/>
        <w:left w:val="none" w:sz="0" w:space="0" w:color="auto"/>
        <w:bottom w:val="none" w:sz="0" w:space="0" w:color="auto"/>
        <w:right w:val="none" w:sz="0" w:space="0" w:color="auto"/>
      </w:divBdr>
    </w:div>
    <w:div w:id="805896202">
      <w:marLeft w:val="0"/>
      <w:marRight w:val="0"/>
      <w:marTop w:val="0"/>
      <w:marBottom w:val="0"/>
      <w:divBdr>
        <w:top w:val="none" w:sz="0" w:space="0" w:color="auto"/>
        <w:left w:val="none" w:sz="0" w:space="0" w:color="auto"/>
        <w:bottom w:val="none" w:sz="0" w:space="0" w:color="auto"/>
        <w:right w:val="none" w:sz="0" w:space="0" w:color="auto"/>
      </w:divBdr>
    </w:div>
    <w:div w:id="805896203">
      <w:marLeft w:val="0"/>
      <w:marRight w:val="0"/>
      <w:marTop w:val="0"/>
      <w:marBottom w:val="0"/>
      <w:divBdr>
        <w:top w:val="none" w:sz="0" w:space="0" w:color="auto"/>
        <w:left w:val="none" w:sz="0" w:space="0" w:color="auto"/>
        <w:bottom w:val="none" w:sz="0" w:space="0" w:color="auto"/>
        <w:right w:val="none" w:sz="0" w:space="0" w:color="auto"/>
      </w:divBdr>
    </w:div>
    <w:div w:id="805896204">
      <w:marLeft w:val="0"/>
      <w:marRight w:val="0"/>
      <w:marTop w:val="0"/>
      <w:marBottom w:val="0"/>
      <w:divBdr>
        <w:top w:val="none" w:sz="0" w:space="0" w:color="auto"/>
        <w:left w:val="none" w:sz="0" w:space="0" w:color="auto"/>
        <w:bottom w:val="none" w:sz="0" w:space="0" w:color="auto"/>
        <w:right w:val="none" w:sz="0" w:space="0" w:color="auto"/>
      </w:divBdr>
    </w:div>
    <w:div w:id="805896205">
      <w:marLeft w:val="0"/>
      <w:marRight w:val="0"/>
      <w:marTop w:val="0"/>
      <w:marBottom w:val="0"/>
      <w:divBdr>
        <w:top w:val="none" w:sz="0" w:space="0" w:color="auto"/>
        <w:left w:val="none" w:sz="0" w:space="0" w:color="auto"/>
        <w:bottom w:val="none" w:sz="0" w:space="0" w:color="auto"/>
        <w:right w:val="none" w:sz="0" w:space="0" w:color="auto"/>
      </w:divBdr>
    </w:div>
    <w:div w:id="805896206">
      <w:marLeft w:val="0"/>
      <w:marRight w:val="0"/>
      <w:marTop w:val="0"/>
      <w:marBottom w:val="0"/>
      <w:divBdr>
        <w:top w:val="none" w:sz="0" w:space="0" w:color="auto"/>
        <w:left w:val="none" w:sz="0" w:space="0" w:color="auto"/>
        <w:bottom w:val="none" w:sz="0" w:space="0" w:color="auto"/>
        <w:right w:val="none" w:sz="0" w:space="0" w:color="auto"/>
      </w:divBdr>
    </w:div>
    <w:div w:id="805896207">
      <w:marLeft w:val="0"/>
      <w:marRight w:val="0"/>
      <w:marTop w:val="0"/>
      <w:marBottom w:val="0"/>
      <w:divBdr>
        <w:top w:val="none" w:sz="0" w:space="0" w:color="auto"/>
        <w:left w:val="none" w:sz="0" w:space="0" w:color="auto"/>
        <w:bottom w:val="none" w:sz="0" w:space="0" w:color="auto"/>
        <w:right w:val="none" w:sz="0" w:space="0" w:color="auto"/>
      </w:divBdr>
    </w:div>
    <w:div w:id="805896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A180EA-FA74-47BC-AD1D-C1782C4BFAC3}">
  <ds:schemaRefs>
    <ds:schemaRef ds:uri="http://schemas.microsoft.com/sharepoint/v3/contenttype/forms"/>
  </ds:schemaRefs>
</ds:datastoreItem>
</file>

<file path=customXml/itemProps2.xml><?xml version="1.0" encoding="utf-8"?>
<ds:datastoreItem xmlns:ds="http://schemas.openxmlformats.org/officeDocument/2006/customXml" ds:itemID="{B8819FD3-3200-4367-A1A6-B9CB9414E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0FB33-6A3D-478B-A70D-E187360990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1059</Words>
  <Characters>604</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2020-04-23T12:04:00Z</dcterms:created>
  <dcterms:modified xsi:type="dcterms:W3CDTF">2020-04-23T12:04:00Z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