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A334CC" w:rsidRPr="00A334CC" w:rsidTr="000368BA">
        <w:trPr>
          <w:trHeight w:val="333"/>
        </w:trPr>
        <w:tc>
          <w:tcPr>
            <w:tcW w:w="35" w:type="pct"/>
            <w:gridSpan w:val="2"/>
            <w:tcBorders>
              <w:top w:val="nil"/>
              <w:left w:val="nil"/>
              <w:bottom w:val="nil"/>
              <w:right w:val="nil"/>
            </w:tcBorders>
          </w:tcPr>
          <w:p w:rsidR="00A33150" w:rsidRPr="00A334CC" w:rsidRDefault="00A222F9" w:rsidP="00E23F7B">
            <w:pPr>
              <w:jc w:val="center"/>
              <w:rPr>
                <w:rFonts w:ascii="Times New Roman" w:hAnsi="Times New Roman" w:cs="Times New Roman"/>
                <w:sz w:val="24"/>
              </w:rPr>
            </w:pPr>
            <w:bookmarkStart w:id="0" w:name="_GoBack"/>
            <w:bookmarkEnd w:id="0"/>
            <w:r w:rsidRPr="00A334CC">
              <w:rPr>
                <w:rFonts w:ascii="Times New Roman" w:hAnsi="Times New Roman" w:cs="Times New Roman"/>
                <w:b/>
                <w:sz w:val="24"/>
              </w:rPr>
              <w:t>Порівняльна таблиця до Закону України</w:t>
            </w:r>
          </w:p>
        </w:tc>
        <w:tc>
          <w:tcPr>
            <w:tcW w:w="20" w:type="pct"/>
          </w:tcPr>
          <w:p w:rsidR="00A33150" w:rsidRPr="00A334CC" w:rsidRDefault="00A222F9">
            <w:pPr>
              <w:rPr>
                <w:rFonts w:ascii="Times New Roman" w:hAnsi="Times New Roman" w:cs="Times New Roman"/>
                <w:sz w:val="24"/>
              </w:rPr>
            </w:pPr>
            <w:r w:rsidRPr="00A334CC">
              <w:rPr>
                <w:rFonts w:ascii="Times New Roman" w:hAnsi="Times New Roman" w:cs="Times New Roman"/>
                <w:b/>
                <w:sz w:val="24"/>
              </w:rPr>
              <w:t>Реєстраційний № 3491</w:t>
            </w:r>
          </w:p>
        </w:tc>
      </w:tr>
      <w:tr w:rsidR="00A334CC" w:rsidRPr="00A334CC" w:rsidTr="000368BA">
        <w:trPr>
          <w:trHeight w:val="333"/>
        </w:trPr>
        <w:tc>
          <w:tcPr>
            <w:tcW w:w="35" w:type="pct"/>
            <w:gridSpan w:val="2"/>
            <w:tcBorders>
              <w:top w:val="nil"/>
              <w:left w:val="nil"/>
              <w:bottom w:val="nil"/>
              <w:right w:val="nil"/>
            </w:tcBorders>
          </w:tcPr>
          <w:p w:rsidR="00A33150" w:rsidRPr="00A334CC" w:rsidRDefault="00A222F9">
            <w:pPr>
              <w:rPr>
                <w:rFonts w:ascii="Times New Roman" w:hAnsi="Times New Roman" w:cs="Times New Roman"/>
                <w:b/>
                <w:sz w:val="24"/>
              </w:rPr>
            </w:pPr>
            <w:r w:rsidRPr="00A334CC">
              <w:rPr>
                <w:rFonts w:ascii="Times New Roman" w:hAnsi="Times New Roman" w:cs="Times New Roman"/>
                <w:b/>
                <w:sz w:val="24"/>
              </w:rPr>
              <w:t>"Про внесення змін до Закону України "Про державну службу" щодо кандидатського резерву"</w:t>
            </w:r>
          </w:p>
        </w:tc>
        <w:tc>
          <w:tcPr>
            <w:tcW w:w="20" w:type="pct"/>
          </w:tcPr>
          <w:p w:rsidR="00A33150" w:rsidRPr="00A334CC" w:rsidRDefault="00A33150">
            <w:pPr>
              <w:rPr>
                <w:rFonts w:ascii="Times New Roman" w:hAnsi="Times New Roman" w:cs="Times New Roman"/>
                <w:sz w:val="24"/>
              </w:rPr>
            </w:pPr>
          </w:p>
        </w:tc>
      </w:tr>
      <w:tr w:rsidR="00A334CC" w:rsidRPr="00A334CC" w:rsidTr="000368BA">
        <w:trPr>
          <w:trHeight w:val="333"/>
        </w:trPr>
        <w:tc>
          <w:tcPr>
            <w:tcW w:w="35" w:type="pct"/>
            <w:tcBorders>
              <w:top w:val="nil"/>
              <w:left w:val="nil"/>
              <w:bottom w:val="nil"/>
              <w:right w:val="nil"/>
            </w:tcBorders>
          </w:tcPr>
          <w:p w:rsidR="00A33150" w:rsidRPr="00A334CC" w:rsidRDefault="00A222F9">
            <w:pPr>
              <w:rPr>
                <w:rFonts w:ascii="Times New Roman" w:hAnsi="Times New Roman" w:cs="Times New Roman"/>
                <w:sz w:val="24"/>
              </w:rPr>
            </w:pPr>
            <w:r w:rsidRPr="00A334CC">
              <w:rPr>
                <w:rFonts w:ascii="Times New Roman" w:hAnsi="Times New Roman" w:cs="Times New Roman"/>
                <w:b/>
                <w:sz w:val="24"/>
              </w:rPr>
              <w:t>Автор(и):</w:t>
            </w:r>
          </w:p>
        </w:tc>
        <w:tc>
          <w:tcPr>
            <w:tcW w:w="45" w:type="pct"/>
          </w:tcPr>
          <w:p w:rsidR="00A33150" w:rsidRPr="00A334CC" w:rsidRDefault="00A222F9" w:rsidP="00DD50E8">
            <w:pPr>
              <w:jc w:val="both"/>
              <w:rPr>
                <w:rFonts w:ascii="Times New Roman" w:hAnsi="Times New Roman" w:cs="Times New Roman"/>
                <w:sz w:val="24"/>
              </w:rPr>
            </w:pPr>
            <w:r w:rsidRPr="00A334CC">
              <w:rPr>
                <w:rFonts w:ascii="Times New Roman" w:hAnsi="Times New Roman" w:cs="Times New Roman"/>
                <w:sz w:val="24"/>
              </w:rPr>
              <w:t>Народні депутати  України Клочко А.А., Корнієнко О.С., Безгін</w:t>
            </w:r>
            <w:r w:rsidR="00870A96" w:rsidRPr="00A334CC">
              <w:rPr>
                <w:rFonts w:ascii="Times New Roman" w:hAnsi="Times New Roman" w:cs="Times New Roman"/>
                <w:sz w:val="24"/>
              </w:rPr>
              <w:t> </w:t>
            </w:r>
            <w:r w:rsidRPr="00A334CC">
              <w:rPr>
                <w:rFonts w:ascii="Times New Roman" w:hAnsi="Times New Roman" w:cs="Times New Roman"/>
                <w:sz w:val="24"/>
              </w:rPr>
              <w:t>В.Ю., Шкрум А.І.</w:t>
            </w:r>
          </w:p>
        </w:tc>
        <w:tc>
          <w:tcPr>
            <w:tcW w:w="20" w:type="pct"/>
          </w:tcPr>
          <w:p w:rsidR="00A33150" w:rsidRPr="00A334CC" w:rsidRDefault="00A222F9" w:rsidP="00E23F7B">
            <w:pPr>
              <w:jc w:val="center"/>
              <w:rPr>
                <w:rFonts w:ascii="Times New Roman" w:hAnsi="Times New Roman" w:cs="Times New Roman"/>
                <w:sz w:val="24"/>
              </w:rPr>
            </w:pPr>
            <w:r w:rsidRPr="00A334CC">
              <w:rPr>
                <w:rFonts w:ascii="Times New Roman" w:hAnsi="Times New Roman" w:cs="Times New Roman"/>
                <w:b/>
                <w:sz w:val="24"/>
              </w:rPr>
              <w:t>(повторний розгляд з пропозиціями Президента</w:t>
            </w:r>
            <w:r w:rsidR="000B1C11" w:rsidRPr="00A334CC">
              <w:rPr>
                <w:rFonts w:ascii="Times New Roman" w:hAnsi="Times New Roman" w:cs="Times New Roman"/>
                <w:b/>
                <w:sz w:val="24"/>
              </w:rPr>
              <w:t xml:space="preserve"> України</w:t>
            </w:r>
            <w:r w:rsidRPr="00A334CC">
              <w:rPr>
                <w:rFonts w:ascii="Times New Roman" w:hAnsi="Times New Roman" w:cs="Times New Roman"/>
                <w:b/>
                <w:sz w:val="24"/>
              </w:rPr>
              <w:t>)</w:t>
            </w:r>
          </w:p>
        </w:tc>
      </w:tr>
      <w:tr w:rsidR="00A334CC" w:rsidRPr="00A334CC" w:rsidTr="000368BA">
        <w:trPr>
          <w:trHeight w:val="333"/>
        </w:trPr>
        <w:tc>
          <w:tcPr>
            <w:tcW w:w="35" w:type="pct"/>
            <w:tcBorders>
              <w:top w:val="nil"/>
              <w:left w:val="nil"/>
              <w:bottom w:val="nil"/>
              <w:right w:val="nil"/>
            </w:tcBorders>
          </w:tcPr>
          <w:p w:rsidR="00A33150" w:rsidRPr="00A334CC" w:rsidRDefault="00A222F9">
            <w:pPr>
              <w:rPr>
                <w:rFonts w:ascii="Times New Roman" w:hAnsi="Times New Roman" w:cs="Times New Roman"/>
                <w:sz w:val="24"/>
              </w:rPr>
            </w:pPr>
            <w:r w:rsidRPr="00A334CC">
              <w:rPr>
                <w:rFonts w:ascii="Times New Roman" w:hAnsi="Times New Roman" w:cs="Times New Roman"/>
                <w:b/>
                <w:sz w:val="24"/>
              </w:rPr>
              <w:t>Автори остаточної редакції:</w:t>
            </w:r>
          </w:p>
        </w:tc>
        <w:tc>
          <w:tcPr>
            <w:tcW w:w="45" w:type="pct"/>
          </w:tcPr>
          <w:p w:rsidR="00A33150" w:rsidRPr="00A334CC" w:rsidRDefault="00A222F9" w:rsidP="00DD50E8">
            <w:pPr>
              <w:jc w:val="both"/>
              <w:rPr>
                <w:rFonts w:ascii="Times New Roman" w:hAnsi="Times New Roman" w:cs="Times New Roman"/>
                <w:sz w:val="24"/>
              </w:rPr>
            </w:pPr>
            <w:r w:rsidRPr="00A334CC">
              <w:rPr>
                <w:rFonts w:ascii="Times New Roman" w:hAnsi="Times New Roman" w:cs="Times New Roman"/>
                <w:sz w:val="24"/>
              </w:rPr>
              <w:t xml:space="preserve">Народні депутати України </w:t>
            </w:r>
            <w:r w:rsidR="00E23F7B" w:rsidRPr="00A334CC">
              <w:rPr>
                <w:rFonts w:ascii="Times New Roman" w:hAnsi="Times New Roman" w:cs="Times New Roman"/>
                <w:sz w:val="24"/>
              </w:rPr>
              <w:t>–</w:t>
            </w:r>
            <w:r w:rsidRPr="00A334CC">
              <w:rPr>
                <w:rFonts w:ascii="Times New Roman" w:hAnsi="Times New Roman" w:cs="Times New Roman"/>
                <w:sz w:val="24"/>
              </w:rPr>
              <w:t xml:space="preserve"> </w:t>
            </w:r>
            <w:r w:rsidR="00E23F7B" w:rsidRPr="00A334CC">
              <w:rPr>
                <w:rFonts w:ascii="Times New Roman" w:hAnsi="Times New Roman" w:cs="Times New Roman"/>
                <w:sz w:val="24"/>
              </w:rPr>
              <w:t xml:space="preserve">члени </w:t>
            </w:r>
            <w:r w:rsidRPr="00A334CC">
              <w:rPr>
                <w:rFonts w:ascii="Times New Roman" w:hAnsi="Times New Roman" w:cs="Times New Roman"/>
                <w:sz w:val="24"/>
              </w:rPr>
              <w:t>Комітет</w:t>
            </w:r>
            <w:r w:rsidR="00E23F7B" w:rsidRPr="00A334CC">
              <w:rPr>
                <w:rFonts w:ascii="Times New Roman" w:hAnsi="Times New Roman" w:cs="Times New Roman"/>
                <w:sz w:val="24"/>
              </w:rPr>
              <w:t>у</w:t>
            </w:r>
            <w:r w:rsidRPr="00A334CC">
              <w:rPr>
                <w:rFonts w:ascii="Times New Roman" w:hAnsi="Times New Roman" w:cs="Times New Roman"/>
                <w:sz w:val="24"/>
              </w:rPr>
              <w:t xml:space="preserve"> Верховної Ради України з питань організації державної влади, місцевого самоврядування, регіонального розвитку та містобудування</w:t>
            </w:r>
          </w:p>
        </w:tc>
        <w:tc>
          <w:tcPr>
            <w:tcW w:w="20" w:type="pct"/>
          </w:tcPr>
          <w:p w:rsidR="00A33150" w:rsidRPr="00A334CC" w:rsidRDefault="00A33150">
            <w:pPr>
              <w:rPr>
                <w:rFonts w:ascii="Times New Roman" w:hAnsi="Times New Roman" w:cs="Times New Roman"/>
                <w:sz w:val="24"/>
              </w:rPr>
            </w:pPr>
          </w:p>
        </w:tc>
      </w:tr>
      <w:tr w:rsidR="000368BA" w:rsidRPr="00A334CC" w:rsidTr="000368BA">
        <w:trPr>
          <w:trHeight w:val="333"/>
        </w:trPr>
        <w:tc>
          <w:tcPr>
            <w:tcW w:w="35" w:type="pct"/>
            <w:tcBorders>
              <w:top w:val="nil"/>
              <w:left w:val="nil"/>
              <w:bottom w:val="nil"/>
              <w:right w:val="nil"/>
            </w:tcBorders>
          </w:tcPr>
          <w:p w:rsidR="00A33150" w:rsidRPr="00A334CC" w:rsidRDefault="00A222F9">
            <w:pPr>
              <w:rPr>
                <w:rFonts w:ascii="Times New Roman" w:hAnsi="Times New Roman" w:cs="Times New Roman"/>
                <w:sz w:val="24"/>
              </w:rPr>
            </w:pPr>
            <w:r w:rsidRPr="00A334CC">
              <w:rPr>
                <w:rFonts w:ascii="Times New Roman" w:hAnsi="Times New Roman" w:cs="Times New Roman"/>
                <w:b/>
                <w:sz w:val="24"/>
              </w:rPr>
              <w:t>Дата розгляду в комітеті:</w:t>
            </w:r>
          </w:p>
        </w:tc>
        <w:tc>
          <w:tcPr>
            <w:tcW w:w="45" w:type="pct"/>
          </w:tcPr>
          <w:p w:rsidR="00A33150" w:rsidRPr="00A334CC" w:rsidRDefault="00E23F7B">
            <w:pPr>
              <w:rPr>
                <w:rFonts w:ascii="Times New Roman" w:hAnsi="Times New Roman" w:cs="Times New Roman"/>
                <w:sz w:val="24"/>
              </w:rPr>
            </w:pPr>
            <w:r w:rsidRPr="00A334CC">
              <w:rPr>
                <w:rFonts w:ascii="Times New Roman" w:hAnsi="Times New Roman" w:cs="Times New Roman"/>
                <w:sz w:val="24"/>
              </w:rPr>
              <w:t>02.09.2020</w:t>
            </w:r>
          </w:p>
        </w:tc>
        <w:tc>
          <w:tcPr>
            <w:tcW w:w="20" w:type="pct"/>
          </w:tcPr>
          <w:p w:rsidR="00A33150" w:rsidRPr="00A334CC" w:rsidRDefault="00A33150">
            <w:pPr>
              <w:rPr>
                <w:rFonts w:ascii="Times New Roman" w:hAnsi="Times New Roman" w:cs="Times New Roman"/>
                <w:sz w:val="24"/>
              </w:rPr>
            </w:pPr>
          </w:p>
        </w:tc>
      </w:tr>
    </w:tbl>
    <w:p w:rsidR="00A33150" w:rsidRPr="00A334CC" w:rsidRDefault="00A33150">
      <w:pPr>
        <w:spacing w:after="0"/>
        <w:jc w:val="center"/>
        <w:rPr>
          <w:rFonts w:ascii="Times New Roman" w:hAnsi="Times New Roman" w:cs="Times New Roman"/>
          <w:b/>
          <w:sz w:val="28"/>
          <w:szCs w:val="28"/>
        </w:rPr>
      </w:pPr>
    </w:p>
    <w:p w:rsidR="00A33150" w:rsidRPr="00A334CC" w:rsidRDefault="00A33150">
      <w:pPr>
        <w:spacing w:after="0"/>
        <w:jc w:val="center"/>
        <w:rPr>
          <w:rFonts w:ascii="Times New Roman" w:hAnsi="Times New Roman" w:cs="Times New Roman"/>
          <w:b/>
          <w:sz w:val="28"/>
          <w:szCs w:val="28"/>
        </w:rPr>
      </w:pPr>
    </w:p>
    <w:tbl>
      <w:tblPr>
        <w:tblStyle w:val="a3"/>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616"/>
        <w:gridCol w:w="4330"/>
        <w:gridCol w:w="4142"/>
        <w:gridCol w:w="1977"/>
        <w:gridCol w:w="4333"/>
      </w:tblGrid>
      <w:tr w:rsidR="00A334CC" w:rsidRPr="00A334CC" w:rsidTr="0000412D">
        <w:trPr>
          <w:trHeight w:val="333"/>
          <w:tblHeader/>
        </w:trPr>
        <w:tc>
          <w:tcPr>
            <w:tcW w:w="200" w:type="pct"/>
          </w:tcPr>
          <w:p w:rsidR="00E23F7B" w:rsidRPr="00A334CC" w:rsidRDefault="00E23F7B" w:rsidP="00E23F7B">
            <w:pPr>
              <w:jc w:val="center"/>
              <w:rPr>
                <w:rFonts w:ascii="Times New Roman" w:hAnsi="Times New Roman" w:cs="Times New Roman"/>
                <w:sz w:val="16"/>
              </w:rPr>
            </w:pPr>
            <w:r w:rsidRPr="00A334CC">
              <w:rPr>
                <w:rFonts w:ascii="Times New Roman" w:hAnsi="Times New Roman" w:cs="Times New Roman"/>
                <w:b/>
                <w:sz w:val="16"/>
              </w:rPr>
              <w:t>№</w:t>
            </w:r>
          </w:p>
        </w:tc>
        <w:tc>
          <w:tcPr>
            <w:tcW w:w="1406" w:type="pct"/>
          </w:tcPr>
          <w:p w:rsidR="00E23F7B" w:rsidRPr="00A334CC" w:rsidRDefault="00E23F7B" w:rsidP="00E23F7B">
            <w:pPr>
              <w:pStyle w:val="StyleShap"/>
              <w:rPr>
                <w:b/>
                <w:shd w:val="clear" w:color="auto" w:fill="FFFFFF"/>
              </w:rPr>
            </w:pPr>
            <w:r w:rsidRPr="00A334CC">
              <w:rPr>
                <w:b/>
                <w:shd w:val="clear" w:color="auto" w:fill="FFFFFF"/>
              </w:rPr>
              <w:t>Текст статей прийнятого закону,</w:t>
            </w:r>
          </w:p>
          <w:p w:rsidR="00E23F7B" w:rsidRPr="00A334CC" w:rsidRDefault="00E23F7B" w:rsidP="00E23F7B">
            <w:pPr>
              <w:pStyle w:val="StyleShap"/>
              <w:rPr>
                <w:b/>
                <w:shd w:val="clear" w:color="auto" w:fill="FFFFFF"/>
              </w:rPr>
            </w:pPr>
            <w:r w:rsidRPr="00A334CC">
              <w:rPr>
                <w:b/>
                <w:shd w:val="clear" w:color="auto" w:fill="FFFFFF"/>
              </w:rPr>
              <w:t xml:space="preserve"> до яких Президент України пропонує внести зміни</w:t>
            </w:r>
          </w:p>
          <w:p w:rsidR="00E23F7B" w:rsidRPr="00A334CC" w:rsidRDefault="00E23F7B" w:rsidP="00E23F7B">
            <w:pPr>
              <w:pStyle w:val="StyleShap"/>
              <w:rPr>
                <w:b/>
              </w:rPr>
            </w:pPr>
          </w:p>
        </w:tc>
        <w:tc>
          <w:tcPr>
            <w:tcW w:w="1345" w:type="pct"/>
          </w:tcPr>
          <w:p w:rsidR="00E23F7B" w:rsidRPr="00A334CC" w:rsidRDefault="00E23F7B" w:rsidP="00E23F7B">
            <w:pPr>
              <w:pStyle w:val="StyleShap"/>
              <w:rPr>
                <w:b/>
              </w:rPr>
            </w:pPr>
            <w:r w:rsidRPr="00A334CC">
              <w:rPr>
                <w:b/>
              </w:rPr>
              <w:t>Пропозиції Президента України</w:t>
            </w:r>
          </w:p>
        </w:tc>
        <w:tc>
          <w:tcPr>
            <w:tcW w:w="642" w:type="pct"/>
          </w:tcPr>
          <w:p w:rsidR="00E23F7B" w:rsidRPr="00A334CC" w:rsidRDefault="00E23F7B" w:rsidP="00E23F7B">
            <w:pPr>
              <w:jc w:val="center"/>
              <w:rPr>
                <w:rFonts w:ascii="Times New Roman" w:hAnsi="Times New Roman" w:cs="Times New Roman"/>
                <w:sz w:val="16"/>
              </w:rPr>
            </w:pPr>
            <w:r w:rsidRPr="00A334CC">
              <w:rPr>
                <w:rFonts w:ascii="Times New Roman" w:hAnsi="Times New Roman" w:cs="Times New Roman"/>
                <w:b/>
                <w:sz w:val="16"/>
              </w:rPr>
              <w:t>Висновки, обґрунтування</w:t>
            </w:r>
          </w:p>
        </w:tc>
        <w:tc>
          <w:tcPr>
            <w:tcW w:w="1407" w:type="pct"/>
          </w:tcPr>
          <w:p w:rsidR="00E23F7B" w:rsidRPr="00A334CC" w:rsidRDefault="00E23F7B" w:rsidP="00E23F7B">
            <w:pPr>
              <w:pStyle w:val="StyleShap"/>
              <w:rPr>
                <w:b/>
              </w:rPr>
            </w:pPr>
            <w:r w:rsidRPr="00A334CC">
              <w:rPr>
                <w:b/>
              </w:rPr>
              <w:t>Остаточна редакція, запропонована головним комітетом для прийняття Верховною Радою України</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w:t>
            </w:r>
          </w:p>
        </w:tc>
        <w:tc>
          <w:tcPr>
            <w:tcW w:w="1406" w:type="pct"/>
            <w:tcBorders>
              <w:top w:val="nil"/>
              <w:left w:val="nil"/>
              <w:bottom w:val="nil"/>
              <w:right w:val="nil"/>
            </w:tcBorders>
          </w:tcPr>
          <w:p w:rsidR="00A33150" w:rsidRPr="00A334CC" w:rsidRDefault="00A222F9">
            <w:pPr>
              <w:ind w:firstLine="273"/>
              <w:jc w:val="center"/>
            </w:pPr>
            <w:r w:rsidRPr="00A334CC">
              <w:rPr>
                <w:rFonts w:ascii="Times New Roman" w:hAnsi="Times New Roman" w:cs="Times New Roman"/>
                <w:b/>
                <w:sz w:val="20"/>
              </w:rPr>
              <w:t>ЗАКОН УКРАЇНИ</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center"/>
            </w:pPr>
            <w:r w:rsidRPr="00A334CC">
              <w:rPr>
                <w:rFonts w:ascii="Times New Roman" w:hAnsi="Times New Roman" w:cs="Times New Roman"/>
                <w:b/>
                <w:sz w:val="20"/>
              </w:rPr>
              <w:t>ЗАКОН УКРАЇНИ</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2</w:t>
            </w:r>
          </w:p>
        </w:tc>
        <w:tc>
          <w:tcPr>
            <w:tcW w:w="1406" w:type="pct"/>
            <w:tcBorders>
              <w:top w:val="nil"/>
              <w:left w:val="nil"/>
              <w:bottom w:val="nil"/>
              <w:right w:val="nil"/>
            </w:tcBorders>
          </w:tcPr>
          <w:p w:rsidR="00A33150" w:rsidRPr="00A334CC" w:rsidRDefault="00A222F9">
            <w:pPr>
              <w:ind w:firstLine="273"/>
              <w:jc w:val="center"/>
            </w:pPr>
            <w:r w:rsidRPr="00A334CC">
              <w:rPr>
                <w:rFonts w:ascii="Times New Roman" w:hAnsi="Times New Roman" w:cs="Times New Roman"/>
                <w:sz w:val="20"/>
              </w:rPr>
              <w:t>Про внесення зміни до Закону України «Про державну службу» щодо кандидатського резерву</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center"/>
            </w:pPr>
            <w:r w:rsidRPr="00A334CC">
              <w:rPr>
                <w:rFonts w:ascii="Times New Roman" w:hAnsi="Times New Roman" w:cs="Times New Roman"/>
                <w:sz w:val="20"/>
              </w:rPr>
              <w:t>Про внесення змін до Закону України "Про державну службу" щодо кандидатського резерву</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3</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 xml:space="preserve">Верховна Рада України  </w:t>
            </w:r>
            <w:r w:rsidRPr="00A334CC">
              <w:rPr>
                <w:rFonts w:ascii="Times New Roman" w:hAnsi="Times New Roman" w:cs="Times New Roman"/>
                <w:b/>
                <w:sz w:val="20"/>
              </w:rPr>
              <w:t>п о с т а н о в л я є:</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 xml:space="preserve">Верховна Рада України  </w:t>
            </w:r>
            <w:r w:rsidRPr="00A334CC">
              <w:rPr>
                <w:rFonts w:ascii="Times New Roman" w:hAnsi="Times New Roman" w:cs="Times New Roman"/>
                <w:b/>
                <w:sz w:val="20"/>
              </w:rPr>
              <w:t>п о с т а н о в л я є:</w:t>
            </w:r>
          </w:p>
        </w:tc>
      </w:tr>
      <w:tr w:rsidR="00A334CC" w:rsidRPr="00A334CC" w:rsidTr="0000412D">
        <w:trPr>
          <w:trHeight w:val="333"/>
        </w:trPr>
        <w:tc>
          <w:tcPr>
            <w:tcW w:w="200" w:type="pct"/>
            <w:vMerge w:val="restar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4</w:t>
            </w:r>
          </w:p>
        </w:tc>
        <w:tc>
          <w:tcPr>
            <w:tcW w:w="1406" w:type="pct"/>
            <w:vMerge w:val="restart"/>
            <w:tcBorders>
              <w:top w:val="nil"/>
              <w:left w:val="nil"/>
              <w:bottom w:val="nil"/>
              <w:right w:val="nil"/>
            </w:tcBorders>
          </w:tcPr>
          <w:p w:rsidR="00A33150" w:rsidRPr="00A334CC" w:rsidRDefault="00A222F9" w:rsidP="000F7A7A">
            <w:pPr>
              <w:ind w:firstLine="273"/>
              <w:jc w:val="both"/>
            </w:pPr>
            <w:r w:rsidRPr="00A334CC">
              <w:rPr>
                <w:rFonts w:ascii="Times New Roman" w:hAnsi="Times New Roman" w:cs="Times New Roman"/>
                <w:sz w:val="20"/>
              </w:rPr>
              <w:t>І. Закон України "Про державну службу" (Відомості Верховної Ради України, 2016 р., № 4, ст. 43 із наступними змінами) доповнити статтею 25</w:t>
            </w:r>
            <w:r w:rsidRPr="00A334CC">
              <w:rPr>
                <w:rFonts w:ascii="Times New Roman" w:hAnsi="Times New Roman" w:cs="Times New Roman"/>
                <w:sz w:val="20"/>
                <w:vertAlign w:val="superscript"/>
              </w:rPr>
              <w:t>1</w:t>
            </w:r>
            <w:r w:rsidR="000F7A7A" w:rsidRPr="00A334CC">
              <w:rPr>
                <w:rFonts w:ascii="Times New Roman" w:hAnsi="Times New Roman" w:cs="Times New Roman"/>
                <w:sz w:val="20"/>
                <w:vertAlign w:val="superscript"/>
              </w:rPr>
              <w:t xml:space="preserve"> </w:t>
            </w:r>
            <w:r w:rsidRPr="00A334CC">
              <w:rPr>
                <w:rFonts w:ascii="Times New Roman" w:hAnsi="Times New Roman" w:cs="Times New Roman"/>
                <w:sz w:val="20"/>
              </w:rPr>
              <w:t xml:space="preserve"> такого змісту:</w:t>
            </w:r>
          </w:p>
        </w:tc>
        <w:tc>
          <w:tcPr>
            <w:tcW w:w="1345" w:type="pct"/>
            <w:tcBorders>
              <w:top w:val="nil"/>
              <w:left w:val="nil"/>
              <w:bottom w:val="nil"/>
              <w:right w:val="nil"/>
            </w:tcBorders>
          </w:tcPr>
          <w:p w:rsidR="00A33150" w:rsidRPr="00A334CC" w:rsidRDefault="00A222F9">
            <w:pPr>
              <w:jc w:val="both"/>
              <w:rPr>
                <w:rFonts w:ascii="Times New Roman" w:hAnsi="Times New Roman" w:cs="Times New Roman"/>
                <w:sz w:val="20"/>
              </w:rPr>
            </w:pPr>
            <w:r w:rsidRPr="00A334CC">
              <w:rPr>
                <w:rFonts w:ascii="Times New Roman" w:hAnsi="Times New Roman" w:cs="Times New Roman"/>
                <w:b/>
                <w:sz w:val="20"/>
              </w:rPr>
              <w:t xml:space="preserve">-1- </w:t>
            </w:r>
            <w:r w:rsidR="00E23F7B" w:rsidRPr="00A334CC">
              <w:rPr>
                <w:rFonts w:ascii="Times New Roman" w:hAnsi="Times New Roman" w:cs="Times New Roman"/>
                <w:b/>
                <w:sz w:val="20"/>
              </w:rPr>
              <w:t>Президент України</w:t>
            </w:r>
          </w:p>
        </w:tc>
        <w:tc>
          <w:tcPr>
            <w:tcW w:w="642" w:type="pct"/>
            <w:tcBorders>
              <w:top w:val="nil"/>
              <w:left w:val="nil"/>
              <w:bottom w:val="nil"/>
              <w:right w:val="nil"/>
            </w:tcBorders>
          </w:tcPr>
          <w:p w:rsidR="00A33150" w:rsidRPr="00A334CC" w:rsidRDefault="00A222F9" w:rsidP="0000412D">
            <w:pPr>
              <w:jc w:val="center"/>
              <w:rPr>
                <w:rFonts w:ascii="Times New Roman" w:hAnsi="Times New Roman" w:cs="Times New Roman"/>
                <w:sz w:val="20"/>
              </w:rPr>
            </w:pPr>
            <w:r w:rsidRPr="00A334CC">
              <w:rPr>
                <w:rFonts w:ascii="Times New Roman" w:hAnsi="Times New Roman" w:cs="Times New Roman"/>
                <w:sz w:val="20"/>
              </w:rPr>
              <w:t>Враховано</w:t>
            </w:r>
          </w:p>
        </w:tc>
        <w:tc>
          <w:tcPr>
            <w:tcW w:w="1407" w:type="pct"/>
            <w:vMerge w:val="restar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I. Внести до Закону України "Про державну службу" (Відомості Верховної Ради України, 2016 р., № 4, ст. 43 із наступними змінами) такі зміни:</w:t>
            </w:r>
          </w:p>
        </w:tc>
      </w:tr>
      <w:tr w:rsidR="00A334CC" w:rsidRPr="00A334CC" w:rsidTr="0000412D">
        <w:trPr>
          <w:trHeight w:val="333"/>
        </w:trPr>
        <w:tc>
          <w:tcPr>
            <w:tcW w:w="200" w:type="pct"/>
            <w:vMerge/>
            <w:tcBorders>
              <w:top w:val="nil"/>
              <w:left w:val="nil"/>
              <w:bottom w:val="nil"/>
              <w:right w:val="nil"/>
            </w:tcBorders>
          </w:tcPr>
          <w:p w:rsidR="00A33150" w:rsidRPr="00A334CC" w:rsidRDefault="00A33150">
            <w:pPr>
              <w:jc w:val="center"/>
              <w:rPr>
                <w:rFonts w:ascii="Times New Roman" w:hAnsi="Times New Roman" w:cs="Times New Roman"/>
                <w:sz w:val="20"/>
              </w:rPr>
            </w:pPr>
          </w:p>
        </w:tc>
        <w:tc>
          <w:tcPr>
            <w:tcW w:w="1406" w:type="pct"/>
            <w:vMerge/>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1345"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Абзац перший розділу І викласти в такій редакції:</w:t>
            </w:r>
          </w:p>
          <w:p w:rsidR="00A33150" w:rsidRPr="00A334CC" w:rsidRDefault="00A222F9" w:rsidP="004B455E">
            <w:pPr>
              <w:ind w:firstLine="273"/>
              <w:jc w:val="both"/>
            </w:pPr>
            <w:r w:rsidRPr="00A334CC">
              <w:rPr>
                <w:rFonts w:ascii="Times New Roman" w:hAnsi="Times New Roman" w:cs="Times New Roman"/>
                <w:sz w:val="20"/>
              </w:rPr>
              <w:t>"I. У Законі України "Про державну службу" (Відомості Верховної Ради України, 2016 р., № 4, ст. 43 із наступними змінами):"</w:t>
            </w:r>
          </w:p>
        </w:tc>
        <w:tc>
          <w:tcPr>
            <w:tcW w:w="642" w:type="pct"/>
            <w:tcBorders>
              <w:top w:val="nil"/>
              <w:left w:val="nil"/>
              <w:bottom w:val="nil"/>
              <w:right w:val="nil"/>
            </w:tcBorders>
          </w:tcPr>
          <w:p w:rsidR="00A33150" w:rsidRPr="00A334CC" w:rsidRDefault="00A33150" w:rsidP="0000412D">
            <w:pPr>
              <w:jc w:val="center"/>
            </w:pPr>
          </w:p>
        </w:tc>
        <w:tc>
          <w:tcPr>
            <w:tcW w:w="1407" w:type="pct"/>
            <w:vMerge/>
            <w:tcBorders>
              <w:top w:val="nil"/>
              <w:left w:val="nil"/>
              <w:bottom w:val="nil"/>
              <w:right w:val="nil"/>
            </w:tcBorders>
          </w:tcPr>
          <w:p w:rsidR="00A33150" w:rsidRPr="00A334CC" w:rsidRDefault="00A33150">
            <w:pPr>
              <w:jc w:val="both"/>
              <w:rPr>
                <w:rFonts w:ascii="Times New Roman" w:hAnsi="Times New Roman" w:cs="Times New Roman"/>
                <w:sz w:val="20"/>
              </w:rPr>
            </w:pPr>
          </w:p>
        </w:tc>
      </w:tr>
      <w:tr w:rsidR="00A334CC" w:rsidRPr="00A334CC" w:rsidTr="0000412D">
        <w:trPr>
          <w:trHeight w:val="333"/>
        </w:trPr>
        <w:tc>
          <w:tcPr>
            <w:tcW w:w="200" w:type="pct"/>
            <w:vMerge w:val="restar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5</w:t>
            </w:r>
          </w:p>
        </w:tc>
        <w:tc>
          <w:tcPr>
            <w:tcW w:w="1406" w:type="pct"/>
            <w:vMerge w:val="restart"/>
            <w:tcBorders>
              <w:top w:val="nil"/>
              <w:left w:val="nil"/>
              <w:bottom w:val="nil"/>
              <w:right w:val="nil"/>
            </w:tcBorders>
          </w:tcPr>
          <w:p w:rsidR="00A33150" w:rsidRPr="00A334CC" w:rsidRDefault="00A33150"/>
        </w:tc>
        <w:tc>
          <w:tcPr>
            <w:tcW w:w="1345" w:type="pct"/>
            <w:tcBorders>
              <w:top w:val="nil"/>
              <w:left w:val="nil"/>
              <w:bottom w:val="nil"/>
              <w:right w:val="nil"/>
            </w:tcBorders>
          </w:tcPr>
          <w:p w:rsidR="00A33150" w:rsidRPr="00A334CC" w:rsidRDefault="00A222F9">
            <w:pPr>
              <w:jc w:val="both"/>
              <w:rPr>
                <w:rFonts w:ascii="Times New Roman" w:hAnsi="Times New Roman" w:cs="Times New Roman"/>
                <w:sz w:val="20"/>
              </w:rPr>
            </w:pPr>
            <w:r w:rsidRPr="00A334CC">
              <w:rPr>
                <w:rFonts w:ascii="Times New Roman" w:hAnsi="Times New Roman" w:cs="Times New Roman"/>
                <w:b/>
                <w:sz w:val="20"/>
              </w:rPr>
              <w:t xml:space="preserve">-2- </w:t>
            </w:r>
            <w:r w:rsidR="00E23F7B" w:rsidRPr="00A334CC">
              <w:rPr>
                <w:rFonts w:ascii="Times New Roman" w:hAnsi="Times New Roman" w:cs="Times New Roman"/>
                <w:b/>
                <w:sz w:val="20"/>
              </w:rPr>
              <w:t>Президент України</w:t>
            </w:r>
          </w:p>
        </w:tc>
        <w:tc>
          <w:tcPr>
            <w:tcW w:w="642" w:type="pct"/>
            <w:tcBorders>
              <w:top w:val="nil"/>
              <w:left w:val="nil"/>
              <w:bottom w:val="nil"/>
              <w:right w:val="nil"/>
            </w:tcBorders>
          </w:tcPr>
          <w:p w:rsidR="00A33150" w:rsidRPr="00A334CC" w:rsidRDefault="00A222F9" w:rsidP="0000412D">
            <w:pPr>
              <w:jc w:val="center"/>
              <w:rPr>
                <w:rFonts w:ascii="Times New Roman" w:hAnsi="Times New Roman" w:cs="Times New Roman"/>
                <w:sz w:val="20"/>
              </w:rPr>
            </w:pPr>
            <w:r w:rsidRPr="00A334CC">
              <w:rPr>
                <w:rFonts w:ascii="Times New Roman" w:hAnsi="Times New Roman" w:cs="Times New Roman"/>
                <w:sz w:val="20"/>
              </w:rPr>
              <w:t>Враховано</w:t>
            </w:r>
          </w:p>
        </w:tc>
        <w:tc>
          <w:tcPr>
            <w:tcW w:w="1407" w:type="pct"/>
            <w:vMerge w:val="restar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1) у частині другій статті 14:</w:t>
            </w:r>
          </w:p>
          <w:p w:rsidR="00A33150" w:rsidRPr="00A334CC" w:rsidRDefault="00A222F9">
            <w:pPr>
              <w:ind w:firstLine="273"/>
              <w:jc w:val="both"/>
            </w:pPr>
            <w:r w:rsidRPr="00A334CC">
              <w:rPr>
                <w:rFonts w:ascii="Times New Roman" w:hAnsi="Times New Roman" w:cs="Times New Roman"/>
                <w:sz w:val="20"/>
              </w:rPr>
              <w:t>пункт 2 викласти в такій редакції:</w:t>
            </w:r>
          </w:p>
          <w:p w:rsidR="00A33150" w:rsidRPr="00A334CC" w:rsidRDefault="00A222F9">
            <w:pPr>
              <w:ind w:firstLine="273"/>
              <w:jc w:val="both"/>
            </w:pPr>
            <w:r w:rsidRPr="00A334CC">
              <w:rPr>
                <w:rFonts w:ascii="Times New Roman" w:hAnsi="Times New Roman" w:cs="Times New Roman"/>
                <w:sz w:val="20"/>
              </w:rPr>
              <w:t>"2)  заступник голови допоміжного органу, утвореного Президентом України,  одним із основних завдань якого є підготовка пропозицій щодо  стратегічного планування реформ, їх узгодженого впровадження та  моніторингу реалізації";</w:t>
            </w:r>
          </w:p>
          <w:p w:rsidR="00A33150" w:rsidRPr="00A334CC" w:rsidRDefault="00A222F9">
            <w:pPr>
              <w:ind w:firstLine="273"/>
              <w:jc w:val="both"/>
            </w:pPr>
            <w:r w:rsidRPr="00A334CC">
              <w:rPr>
                <w:rFonts w:ascii="Times New Roman" w:hAnsi="Times New Roman" w:cs="Times New Roman"/>
                <w:sz w:val="20"/>
              </w:rPr>
              <w:t>у пункті 4 слова "або за його дорученням заступник керівника цього органу" виключити;</w:t>
            </w:r>
          </w:p>
          <w:p w:rsidR="00A33150" w:rsidRPr="00A334CC" w:rsidRDefault="00A222F9">
            <w:pPr>
              <w:ind w:firstLine="273"/>
              <w:jc w:val="both"/>
            </w:pPr>
            <w:r w:rsidRPr="00A334CC">
              <w:rPr>
                <w:rFonts w:ascii="Times New Roman" w:hAnsi="Times New Roman" w:cs="Times New Roman"/>
                <w:sz w:val="20"/>
              </w:rPr>
              <w:t>пункт 5 викласти у такій редакції:</w:t>
            </w:r>
          </w:p>
          <w:p w:rsidR="00A33150" w:rsidRPr="00A334CC" w:rsidRDefault="00A222F9">
            <w:pPr>
              <w:ind w:firstLine="273"/>
              <w:jc w:val="both"/>
            </w:pPr>
            <w:r w:rsidRPr="00A334CC">
              <w:rPr>
                <w:rFonts w:ascii="Times New Roman" w:hAnsi="Times New Roman" w:cs="Times New Roman"/>
                <w:sz w:val="20"/>
              </w:rPr>
              <w:t>"5) Перший заступник Секретаря Ради національної безпеки і оборони України (за посадою)";</w:t>
            </w:r>
          </w:p>
          <w:p w:rsidR="00A33150" w:rsidRPr="00A334CC" w:rsidRDefault="00A222F9">
            <w:pPr>
              <w:ind w:firstLine="273"/>
              <w:jc w:val="both"/>
            </w:pPr>
            <w:r w:rsidRPr="00A334CC">
              <w:rPr>
                <w:rFonts w:ascii="Times New Roman" w:hAnsi="Times New Roman" w:cs="Times New Roman"/>
                <w:sz w:val="20"/>
              </w:rPr>
              <w:lastRenderedPageBreak/>
              <w:t>пункт 6 викласти у такій редакції:</w:t>
            </w:r>
          </w:p>
          <w:p w:rsidR="00A33150" w:rsidRPr="00A334CC" w:rsidRDefault="00A222F9" w:rsidP="000F7A7A">
            <w:pPr>
              <w:ind w:firstLine="273"/>
              <w:jc w:val="both"/>
            </w:pPr>
            <w:r w:rsidRPr="00A334CC">
              <w:rPr>
                <w:rFonts w:ascii="Times New Roman" w:hAnsi="Times New Roman" w:cs="Times New Roman"/>
                <w:sz w:val="20"/>
              </w:rPr>
              <w:t>"6) два представники – по одному представнику від Національного інституту  стратегічних досліджень та від громадських об’єднань, обраних відповідно  до порядку, затвердженого Кабінетом Міністрів України";</w:t>
            </w:r>
          </w:p>
        </w:tc>
      </w:tr>
      <w:tr w:rsidR="00A334CC" w:rsidRPr="00A334CC" w:rsidTr="0000412D">
        <w:trPr>
          <w:trHeight w:val="333"/>
        </w:trPr>
        <w:tc>
          <w:tcPr>
            <w:tcW w:w="200" w:type="pct"/>
            <w:vMerge/>
            <w:tcBorders>
              <w:top w:val="nil"/>
              <w:left w:val="nil"/>
              <w:bottom w:val="nil"/>
              <w:right w:val="nil"/>
            </w:tcBorders>
          </w:tcPr>
          <w:p w:rsidR="00A33150" w:rsidRPr="00A334CC" w:rsidRDefault="00A33150">
            <w:pPr>
              <w:jc w:val="center"/>
              <w:rPr>
                <w:rFonts w:ascii="Times New Roman" w:hAnsi="Times New Roman" w:cs="Times New Roman"/>
                <w:sz w:val="20"/>
              </w:rPr>
            </w:pPr>
          </w:p>
        </w:tc>
        <w:tc>
          <w:tcPr>
            <w:tcW w:w="1406" w:type="pct"/>
            <w:vMerge/>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1345"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Розділ І після абзацу першого доповнити новими абзацами такого змісту:</w:t>
            </w:r>
          </w:p>
          <w:p w:rsidR="00A33150" w:rsidRPr="00A334CC" w:rsidRDefault="00A222F9">
            <w:pPr>
              <w:ind w:firstLine="273"/>
              <w:jc w:val="both"/>
            </w:pPr>
            <w:r w:rsidRPr="00A334CC">
              <w:rPr>
                <w:rFonts w:ascii="Times New Roman" w:hAnsi="Times New Roman" w:cs="Times New Roman"/>
                <w:sz w:val="20"/>
              </w:rPr>
              <w:t>"1) у частині другій статті 14:</w:t>
            </w:r>
          </w:p>
          <w:p w:rsidR="00A33150" w:rsidRPr="00A334CC" w:rsidRDefault="00A222F9">
            <w:pPr>
              <w:ind w:firstLine="273"/>
              <w:jc w:val="both"/>
            </w:pPr>
            <w:r w:rsidRPr="00A334CC">
              <w:rPr>
                <w:rFonts w:ascii="Times New Roman" w:hAnsi="Times New Roman" w:cs="Times New Roman"/>
                <w:sz w:val="20"/>
              </w:rPr>
              <w:t>пункт 2 викласти в такій редакції:</w:t>
            </w:r>
          </w:p>
          <w:p w:rsidR="00A33150" w:rsidRPr="00A334CC" w:rsidRDefault="00A222F9">
            <w:pPr>
              <w:ind w:firstLine="273"/>
              <w:jc w:val="both"/>
            </w:pPr>
            <w:r w:rsidRPr="00A334CC">
              <w:rPr>
                <w:rFonts w:ascii="Times New Roman" w:hAnsi="Times New Roman" w:cs="Times New Roman"/>
                <w:sz w:val="20"/>
              </w:rPr>
              <w:t>"2) заступник голови допоміжного органу, утвореного Президентом України, одним із основних завдань якого є підготовка пропозицій щодо стратегічного планування реформ, їх узгодженого впровадження та моніторингу реалізації";</w:t>
            </w:r>
          </w:p>
          <w:p w:rsidR="00A33150" w:rsidRPr="00A334CC" w:rsidRDefault="00A222F9">
            <w:pPr>
              <w:ind w:firstLine="273"/>
              <w:jc w:val="both"/>
            </w:pPr>
            <w:r w:rsidRPr="00A334CC">
              <w:rPr>
                <w:rFonts w:ascii="Times New Roman" w:hAnsi="Times New Roman" w:cs="Times New Roman"/>
                <w:sz w:val="20"/>
              </w:rPr>
              <w:lastRenderedPageBreak/>
              <w:t>у пункті 4 слова "або за його дорученням заступник керівника цього органу" виключити;</w:t>
            </w:r>
          </w:p>
          <w:p w:rsidR="00A33150" w:rsidRPr="00A334CC" w:rsidRDefault="00A222F9">
            <w:pPr>
              <w:ind w:firstLine="273"/>
              <w:jc w:val="both"/>
            </w:pPr>
            <w:r w:rsidRPr="00A334CC">
              <w:rPr>
                <w:rFonts w:ascii="Times New Roman" w:hAnsi="Times New Roman" w:cs="Times New Roman"/>
                <w:sz w:val="20"/>
              </w:rPr>
              <w:t>пункт 5 викласти у такій редакції:</w:t>
            </w:r>
          </w:p>
          <w:p w:rsidR="00A33150" w:rsidRPr="00A334CC" w:rsidRDefault="00A222F9">
            <w:pPr>
              <w:ind w:firstLine="273"/>
              <w:jc w:val="both"/>
            </w:pPr>
            <w:r w:rsidRPr="00A334CC">
              <w:rPr>
                <w:rFonts w:ascii="Times New Roman" w:hAnsi="Times New Roman" w:cs="Times New Roman"/>
                <w:sz w:val="20"/>
              </w:rPr>
              <w:t>"5) Перший заступник Секретаря Ради національної безпеки і оборони України (за посадою)";</w:t>
            </w:r>
          </w:p>
          <w:p w:rsidR="00A33150" w:rsidRPr="00A334CC" w:rsidRDefault="00A222F9">
            <w:pPr>
              <w:ind w:firstLine="273"/>
              <w:jc w:val="both"/>
            </w:pPr>
            <w:r w:rsidRPr="00A334CC">
              <w:rPr>
                <w:rFonts w:ascii="Times New Roman" w:hAnsi="Times New Roman" w:cs="Times New Roman"/>
                <w:sz w:val="20"/>
              </w:rPr>
              <w:t>пункт 6 викласти у такій редакції:</w:t>
            </w:r>
          </w:p>
          <w:p w:rsidR="00A33150" w:rsidRPr="00A334CC" w:rsidRDefault="00A222F9">
            <w:pPr>
              <w:ind w:firstLine="273"/>
              <w:jc w:val="both"/>
            </w:pPr>
            <w:r w:rsidRPr="00A334CC">
              <w:rPr>
                <w:rFonts w:ascii="Times New Roman" w:hAnsi="Times New Roman" w:cs="Times New Roman"/>
                <w:sz w:val="20"/>
              </w:rPr>
              <w:t>"6) два представники – по одному представнику від Національного інституту стратегічних досліджень та від громадських об’єднань, обраних відповідно до порядку, затвердженого Кабінетом Міністрів України";</w:t>
            </w:r>
          </w:p>
          <w:p w:rsidR="00A33150" w:rsidRPr="00A334CC" w:rsidRDefault="00A222F9">
            <w:pPr>
              <w:ind w:firstLine="273"/>
              <w:jc w:val="both"/>
            </w:pPr>
            <w:r w:rsidRPr="00A334CC">
              <w:rPr>
                <w:rFonts w:ascii="Times New Roman" w:hAnsi="Times New Roman" w:cs="Times New Roman"/>
                <w:sz w:val="20"/>
              </w:rPr>
              <w:t>2) доповнити статтею 25</w:t>
            </w:r>
            <w:r w:rsidRPr="00A334CC">
              <w:rPr>
                <w:rFonts w:ascii="Times New Roman" w:hAnsi="Times New Roman" w:cs="Times New Roman"/>
                <w:sz w:val="20"/>
                <w:vertAlign w:val="superscript"/>
              </w:rPr>
              <w:t>1</w:t>
            </w:r>
            <w:r w:rsidRPr="00A334CC">
              <w:rPr>
                <w:rFonts w:ascii="Times New Roman" w:hAnsi="Times New Roman" w:cs="Times New Roman"/>
                <w:sz w:val="20"/>
              </w:rPr>
              <w:t xml:space="preserve"> такого змісту:".</w:t>
            </w:r>
          </w:p>
          <w:p w:rsidR="00A33150" w:rsidRPr="00A334CC" w:rsidRDefault="00A222F9">
            <w:pPr>
              <w:ind w:firstLine="273"/>
              <w:jc w:val="both"/>
            </w:pPr>
            <w:r w:rsidRPr="00A334CC">
              <w:rPr>
                <w:rFonts w:ascii="Times New Roman" w:hAnsi="Times New Roman" w:cs="Times New Roman"/>
                <w:sz w:val="20"/>
              </w:rPr>
              <w:t>У зв’язку з цим абзаци другий – восьмий вважати відповідно абзацами одинадцятим – дев’ятнадцятим.</w:t>
            </w:r>
          </w:p>
        </w:tc>
        <w:tc>
          <w:tcPr>
            <w:tcW w:w="642" w:type="pct"/>
            <w:tcBorders>
              <w:top w:val="nil"/>
              <w:left w:val="nil"/>
              <w:bottom w:val="nil"/>
              <w:right w:val="nil"/>
            </w:tcBorders>
          </w:tcPr>
          <w:p w:rsidR="00A33150" w:rsidRPr="00A334CC" w:rsidRDefault="00A33150" w:rsidP="0000412D">
            <w:pPr>
              <w:jc w:val="center"/>
            </w:pPr>
          </w:p>
        </w:tc>
        <w:tc>
          <w:tcPr>
            <w:tcW w:w="1407" w:type="pct"/>
            <w:vMerge/>
            <w:tcBorders>
              <w:top w:val="nil"/>
              <w:left w:val="nil"/>
              <w:bottom w:val="nil"/>
              <w:right w:val="nil"/>
            </w:tcBorders>
          </w:tcPr>
          <w:p w:rsidR="00A33150" w:rsidRPr="00A334CC" w:rsidRDefault="00A33150">
            <w:pPr>
              <w:jc w:val="both"/>
              <w:rPr>
                <w:rFonts w:ascii="Times New Roman" w:hAnsi="Times New Roman" w:cs="Times New Roman"/>
                <w:sz w:val="20"/>
              </w:rPr>
            </w:pP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6</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«Стаття 25</w:t>
            </w:r>
            <w:r w:rsidRPr="00A334CC">
              <w:rPr>
                <w:rFonts w:ascii="Times New Roman" w:hAnsi="Times New Roman" w:cs="Times New Roman"/>
                <w:sz w:val="20"/>
                <w:vertAlign w:val="superscript"/>
              </w:rPr>
              <w:t>1</w:t>
            </w:r>
            <w:r w:rsidRPr="00A334CC">
              <w:rPr>
                <w:rFonts w:ascii="Times New Roman" w:hAnsi="Times New Roman" w:cs="Times New Roman"/>
                <w:sz w:val="20"/>
              </w:rPr>
              <w:t>. Кандидатський резерв</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2) доповнити статтею 25</w:t>
            </w:r>
            <w:r w:rsidRPr="00A334CC">
              <w:rPr>
                <w:rFonts w:ascii="Times New Roman" w:hAnsi="Times New Roman" w:cs="Times New Roman"/>
                <w:sz w:val="20"/>
                <w:vertAlign w:val="superscript"/>
              </w:rPr>
              <w:t>1</w:t>
            </w:r>
            <w:r w:rsidRPr="00A334CC">
              <w:rPr>
                <w:rFonts w:ascii="Times New Roman" w:hAnsi="Times New Roman" w:cs="Times New Roman"/>
                <w:sz w:val="20"/>
              </w:rPr>
              <w:t xml:space="preserve"> такого змісту:</w:t>
            </w:r>
          </w:p>
          <w:p w:rsidR="00A33150" w:rsidRPr="00A334CC" w:rsidRDefault="00A222F9">
            <w:pPr>
              <w:ind w:firstLine="273"/>
              <w:jc w:val="both"/>
            </w:pPr>
            <w:r w:rsidRPr="00A334CC">
              <w:rPr>
                <w:rFonts w:ascii="Times New Roman" w:hAnsi="Times New Roman" w:cs="Times New Roman"/>
                <w:sz w:val="20"/>
              </w:rPr>
              <w:t>"Стаття 25</w:t>
            </w:r>
            <w:r w:rsidRPr="00A334CC">
              <w:rPr>
                <w:rFonts w:ascii="Times New Roman" w:hAnsi="Times New Roman" w:cs="Times New Roman"/>
                <w:sz w:val="20"/>
                <w:vertAlign w:val="superscript"/>
              </w:rPr>
              <w:t>1</w:t>
            </w:r>
            <w:r w:rsidRPr="00A334CC">
              <w:rPr>
                <w:rFonts w:ascii="Times New Roman" w:hAnsi="Times New Roman" w:cs="Times New Roman"/>
                <w:sz w:val="20"/>
              </w:rPr>
              <w:t>. Кандидатський резерв</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7</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1. З метою можливості активного та широкого залучення кандидатів для зайняття посад державної служби, які відповідають визначеним вимогам до професійної компетентності осіб, які претендують на зайняття посад державної служби, утворюється кандидатський резерв - інформаційна система (база), що містить відомості про кандидатів на посади державної служби, які успішно пройшли всі етапи оцінювання під час конкурсного відбору, результати проведення оцінювання професійних компетентностей таких кандидатів та оголошені конкурси на посади державної служби.</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1. З метою можливості активного та широкого залучення кандидатів для зайняття посад державної служби, які відповідають визначеним вимогам до професійної компетентності осіб, які претендують на зайняття посад державної служби, утворюється кандидатський резерв - інформаційна система (база), що містить відомості про кандидатів на посади державної служби, які успішно пройшли всі етапи оцінювання під час конкурсного відбору, результати проведення оцінювання професійних компетентностей таких кандидатів та оголошені конкурси на посади державної служби.</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8</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Забезпечення функціонування інформаційної системи (бази) кандидатського резерву здійснюється розпорядником в особі центрального органу виконавчої влади, що забезпечує формування та реалізує державну політику у сфері державної служби.</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Забезпечення функціонування інформаційної системи (бази) кандидатського резерву здійснюється розпорядником в особі центрального органу виконавчої влади, що забезпечує формування та реалізує державну політику у сфері державної служби.</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9</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 xml:space="preserve">2. Кандидат, інформація про якого міститься в інформаційній системі (базі) кандидатського </w:t>
            </w:r>
            <w:r w:rsidRPr="00A334CC">
              <w:rPr>
                <w:rFonts w:ascii="Times New Roman" w:hAnsi="Times New Roman" w:cs="Times New Roman"/>
                <w:sz w:val="20"/>
              </w:rPr>
              <w:lastRenderedPageBreak/>
              <w:t>резерву, через особистий кабінет на Єдиному порталі вакансій державної служби автоматично запрошується до участі у конкурсах на інші посади державної служби, якщо його професійна компетентність відповідає вимогам до таких посад. Інформація стосовно таких кандидатів також може надаватися на відповідні запити державних органів.</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 xml:space="preserve">2. Кандидат, інформація про якого міститься в інформаційній системі (базі) кандидатського </w:t>
            </w:r>
            <w:r w:rsidRPr="00A334CC">
              <w:rPr>
                <w:rFonts w:ascii="Times New Roman" w:hAnsi="Times New Roman" w:cs="Times New Roman"/>
                <w:sz w:val="20"/>
              </w:rPr>
              <w:lastRenderedPageBreak/>
              <w:t>резерву, через особистий кабінет на Єдиному порталі вакансій державної служби автоматично запрошується до участі у конкурсах на інші посади державної служби, якщо його професійна компетентність відповідає вимогам до таких посад. Інформація стосовно таких кандидатів також може надаватися на відповідні запити державних органів.</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lastRenderedPageBreak/>
              <w:t>10</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3. Кандидат на зайняття посади державної служби може використовувати інформаційну систему (базу) кандидатського резерву для підбору посад, на які оголошено конкурс, відповідно до компетентностей, якими він володіє.</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3. Кандидат на зайняття посади державної служби може використовувати інформаційну систему (базу) кандидатського резерву для підбору посад, на які оголошено конкурс, відповідно до компетентностей, якими він володіє.</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11</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4. Строк розміщення в інформаційній системі (базі) кандидатського резерву відомостей про кандидатів на посади державної служби, які успішно пройшли всі етапи оцінювання під час конкурсного відбору, результати проведення оцінювання професійних компетентностей таких кандидатів становить один рік з дати оприлюднення інформації про переможця конкурсу або про відсутність переможця конкурсу.</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4. Строк розміщення в інформаційній системі (базі) кандидатського резерву відомостей про кандидатів на посади державної служби, які успішно пройшли всі етапи оцінювання під час конкурсного відбору, результати проведення оцінювання професійних компетентностей таких кандидатів становить один рік з дати оприлюднення інформації про переможця конкурсу або про відсутність переможця конкурсу.</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12</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5. Порядок формування кандидатського резерву, види інформації, що міститься в інформаційній системі (базі) кандидатського резерву, порядок її використання та інші питання функціонування інформаційної системи (бази) визначаються Кабінетом Міністрів України".</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5. Порядок формування кандидатського резерву, види інформації, що міститься в інформаційній системі (базі) кандидатського резерву, порядок її використання та інші питання функціонування інформаційної системи (бази) визначаються Кабінетом Міністрів України";</w:t>
            </w:r>
          </w:p>
        </w:tc>
      </w:tr>
      <w:tr w:rsidR="00A334CC" w:rsidRPr="00A334CC" w:rsidTr="0000412D">
        <w:trPr>
          <w:trHeight w:val="333"/>
        </w:trPr>
        <w:tc>
          <w:tcPr>
            <w:tcW w:w="200" w:type="pct"/>
            <w:vMerge w:val="restar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13</w:t>
            </w:r>
          </w:p>
        </w:tc>
        <w:tc>
          <w:tcPr>
            <w:tcW w:w="1406" w:type="pct"/>
            <w:vMerge w:val="restart"/>
            <w:tcBorders>
              <w:top w:val="nil"/>
              <w:left w:val="nil"/>
              <w:bottom w:val="nil"/>
              <w:right w:val="nil"/>
            </w:tcBorders>
          </w:tcPr>
          <w:p w:rsidR="00A33150" w:rsidRPr="00A334CC" w:rsidRDefault="00A33150"/>
        </w:tc>
        <w:tc>
          <w:tcPr>
            <w:tcW w:w="1345" w:type="pct"/>
            <w:tcBorders>
              <w:top w:val="nil"/>
              <w:left w:val="nil"/>
              <w:bottom w:val="nil"/>
              <w:right w:val="nil"/>
            </w:tcBorders>
          </w:tcPr>
          <w:p w:rsidR="00A33150" w:rsidRPr="00A334CC" w:rsidRDefault="00A222F9">
            <w:pPr>
              <w:jc w:val="both"/>
              <w:rPr>
                <w:rFonts w:ascii="Times New Roman" w:hAnsi="Times New Roman" w:cs="Times New Roman"/>
                <w:sz w:val="20"/>
              </w:rPr>
            </w:pPr>
            <w:r w:rsidRPr="00A334CC">
              <w:rPr>
                <w:rFonts w:ascii="Times New Roman" w:hAnsi="Times New Roman" w:cs="Times New Roman"/>
                <w:b/>
                <w:sz w:val="20"/>
              </w:rPr>
              <w:t xml:space="preserve">-3- </w:t>
            </w:r>
            <w:r w:rsidR="00E23F7B" w:rsidRPr="00A334CC">
              <w:rPr>
                <w:rFonts w:ascii="Times New Roman" w:hAnsi="Times New Roman" w:cs="Times New Roman"/>
                <w:b/>
                <w:sz w:val="20"/>
              </w:rPr>
              <w:t>Президент України</w:t>
            </w:r>
          </w:p>
        </w:tc>
        <w:tc>
          <w:tcPr>
            <w:tcW w:w="642" w:type="pct"/>
            <w:tcBorders>
              <w:top w:val="nil"/>
              <w:left w:val="nil"/>
              <w:bottom w:val="nil"/>
              <w:right w:val="nil"/>
            </w:tcBorders>
          </w:tcPr>
          <w:p w:rsidR="00A33150" w:rsidRPr="00A334CC" w:rsidRDefault="00A222F9" w:rsidP="0000412D">
            <w:pPr>
              <w:jc w:val="center"/>
              <w:rPr>
                <w:rFonts w:ascii="Times New Roman" w:hAnsi="Times New Roman" w:cs="Times New Roman"/>
                <w:sz w:val="20"/>
              </w:rPr>
            </w:pPr>
            <w:r w:rsidRPr="00A334CC">
              <w:rPr>
                <w:rFonts w:ascii="Times New Roman" w:hAnsi="Times New Roman" w:cs="Times New Roman"/>
                <w:sz w:val="20"/>
              </w:rPr>
              <w:t>Враховано</w:t>
            </w:r>
          </w:p>
        </w:tc>
        <w:tc>
          <w:tcPr>
            <w:tcW w:w="1407" w:type="pct"/>
            <w:vMerge w:val="restar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3) у статті 83:</w:t>
            </w:r>
          </w:p>
          <w:p w:rsidR="00A33150" w:rsidRPr="00A334CC" w:rsidRDefault="00A222F9">
            <w:pPr>
              <w:ind w:firstLine="273"/>
              <w:jc w:val="both"/>
            </w:pPr>
            <w:r w:rsidRPr="00A334CC">
              <w:rPr>
                <w:rFonts w:ascii="Times New Roman" w:hAnsi="Times New Roman" w:cs="Times New Roman"/>
                <w:sz w:val="20"/>
              </w:rPr>
              <w:t>у пункті 4 частини першої цифри "87</w:t>
            </w:r>
            <w:r w:rsidRPr="00A334CC">
              <w:rPr>
                <w:rFonts w:ascii="Times New Roman" w:hAnsi="Times New Roman" w:cs="Times New Roman"/>
                <w:sz w:val="20"/>
                <w:vertAlign w:val="superscript"/>
              </w:rPr>
              <w:t>1</w:t>
            </w:r>
            <w:r w:rsidRPr="00A334CC">
              <w:rPr>
                <w:rFonts w:ascii="Times New Roman" w:hAnsi="Times New Roman" w:cs="Times New Roman"/>
                <w:sz w:val="20"/>
              </w:rPr>
              <w:t>" виключити;</w:t>
            </w:r>
          </w:p>
          <w:p w:rsidR="00A33150" w:rsidRPr="00A334CC" w:rsidRDefault="00A222F9">
            <w:pPr>
              <w:ind w:firstLine="273"/>
              <w:jc w:val="both"/>
            </w:pPr>
            <w:r w:rsidRPr="00A334CC">
              <w:rPr>
                <w:rFonts w:ascii="Times New Roman" w:hAnsi="Times New Roman" w:cs="Times New Roman"/>
                <w:sz w:val="20"/>
              </w:rPr>
              <w:t>у частині другій слова та цифри "крім випадків, передбачених статтею 87</w:t>
            </w:r>
            <w:r w:rsidRPr="00A334CC">
              <w:rPr>
                <w:rFonts w:ascii="Times New Roman" w:hAnsi="Times New Roman" w:cs="Times New Roman"/>
                <w:sz w:val="20"/>
                <w:vertAlign w:val="superscript"/>
              </w:rPr>
              <w:t>1</w:t>
            </w:r>
            <w:r w:rsidRPr="00A334CC">
              <w:rPr>
                <w:rFonts w:ascii="Times New Roman" w:hAnsi="Times New Roman" w:cs="Times New Roman"/>
                <w:sz w:val="20"/>
              </w:rPr>
              <w:t xml:space="preserve"> цього Закону" виключити;</w:t>
            </w:r>
          </w:p>
          <w:p w:rsidR="00A33150" w:rsidRPr="00A334CC" w:rsidRDefault="00A222F9">
            <w:pPr>
              <w:ind w:firstLine="273"/>
              <w:jc w:val="both"/>
            </w:pPr>
            <w:r w:rsidRPr="00A334CC">
              <w:rPr>
                <w:rFonts w:ascii="Times New Roman" w:hAnsi="Times New Roman" w:cs="Times New Roman"/>
                <w:sz w:val="20"/>
              </w:rPr>
              <w:t>4) статтю 87</w:t>
            </w:r>
            <w:r w:rsidRPr="00A334CC">
              <w:rPr>
                <w:rFonts w:ascii="Times New Roman" w:hAnsi="Times New Roman" w:cs="Times New Roman"/>
                <w:sz w:val="20"/>
                <w:vertAlign w:val="superscript"/>
              </w:rPr>
              <w:t>1</w:t>
            </w:r>
            <w:r w:rsidRPr="00A334CC">
              <w:rPr>
                <w:rFonts w:ascii="Times New Roman" w:hAnsi="Times New Roman" w:cs="Times New Roman"/>
                <w:sz w:val="20"/>
              </w:rPr>
              <w:t xml:space="preserve"> виключити.</w:t>
            </w:r>
          </w:p>
        </w:tc>
      </w:tr>
      <w:tr w:rsidR="00A334CC" w:rsidRPr="00A334CC" w:rsidTr="0000412D">
        <w:trPr>
          <w:trHeight w:val="333"/>
        </w:trPr>
        <w:tc>
          <w:tcPr>
            <w:tcW w:w="200" w:type="pct"/>
            <w:vMerge/>
            <w:tcBorders>
              <w:top w:val="nil"/>
              <w:left w:val="nil"/>
              <w:bottom w:val="nil"/>
              <w:right w:val="nil"/>
            </w:tcBorders>
          </w:tcPr>
          <w:p w:rsidR="00A33150" w:rsidRPr="00A334CC" w:rsidRDefault="00A33150">
            <w:pPr>
              <w:jc w:val="center"/>
              <w:rPr>
                <w:rFonts w:ascii="Times New Roman" w:hAnsi="Times New Roman" w:cs="Times New Roman"/>
                <w:sz w:val="20"/>
              </w:rPr>
            </w:pPr>
          </w:p>
        </w:tc>
        <w:tc>
          <w:tcPr>
            <w:tcW w:w="1406" w:type="pct"/>
            <w:vMerge/>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1345"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Доповнити розділ І абзацами такого змісту:</w:t>
            </w:r>
          </w:p>
          <w:p w:rsidR="00A33150" w:rsidRPr="00A334CC" w:rsidRDefault="00A222F9">
            <w:pPr>
              <w:ind w:firstLine="273"/>
              <w:jc w:val="both"/>
            </w:pPr>
            <w:r w:rsidRPr="00A334CC">
              <w:rPr>
                <w:rFonts w:ascii="Times New Roman" w:hAnsi="Times New Roman" w:cs="Times New Roman"/>
                <w:sz w:val="20"/>
              </w:rPr>
              <w:t>"3) у статті 83:</w:t>
            </w:r>
          </w:p>
          <w:p w:rsidR="00A33150" w:rsidRPr="00A334CC" w:rsidRDefault="00A222F9">
            <w:pPr>
              <w:ind w:firstLine="273"/>
              <w:jc w:val="both"/>
            </w:pPr>
            <w:r w:rsidRPr="00A334CC">
              <w:rPr>
                <w:rFonts w:ascii="Times New Roman" w:hAnsi="Times New Roman" w:cs="Times New Roman"/>
                <w:sz w:val="20"/>
              </w:rPr>
              <w:t>у пункті 4 частини першої цифри "87</w:t>
            </w:r>
            <w:r w:rsidRPr="00A334CC">
              <w:rPr>
                <w:rFonts w:ascii="Times New Roman" w:hAnsi="Times New Roman" w:cs="Times New Roman"/>
                <w:sz w:val="20"/>
                <w:vertAlign w:val="superscript"/>
              </w:rPr>
              <w:t>1</w:t>
            </w:r>
            <w:r w:rsidRPr="00A334CC">
              <w:rPr>
                <w:rFonts w:ascii="Times New Roman" w:hAnsi="Times New Roman" w:cs="Times New Roman"/>
                <w:sz w:val="20"/>
              </w:rPr>
              <w:t>" виключити;</w:t>
            </w:r>
          </w:p>
          <w:p w:rsidR="00A33150" w:rsidRPr="00A334CC" w:rsidRDefault="00A222F9">
            <w:pPr>
              <w:ind w:firstLine="273"/>
              <w:jc w:val="both"/>
            </w:pPr>
            <w:r w:rsidRPr="00A334CC">
              <w:rPr>
                <w:rFonts w:ascii="Times New Roman" w:hAnsi="Times New Roman" w:cs="Times New Roman"/>
                <w:sz w:val="20"/>
              </w:rPr>
              <w:lastRenderedPageBreak/>
              <w:t>у частині другій слова та цифри "крім випадків, передбачених статтею 87</w:t>
            </w:r>
            <w:r w:rsidRPr="00A334CC">
              <w:rPr>
                <w:rFonts w:ascii="Times New Roman" w:hAnsi="Times New Roman" w:cs="Times New Roman"/>
                <w:sz w:val="20"/>
                <w:vertAlign w:val="superscript"/>
              </w:rPr>
              <w:t>1</w:t>
            </w:r>
            <w:r w:rsidRPr="00A334CC">
              <w:rPr>
                <w:rFonts w:ascii="Times New Roman" w:hAnsi="Times New Roman" w:cs="Times New Roman"/>
                <w:sz w:val="20"/>
              </w:rPr>
              <w:t xml:space="preserve"> цього Закону" виключити;</w:t>
            </w:r>
          </w:p>
          <w:p w:rsidR="00A33150" w:rsidRPr="00A334CC" w:rsidRDefault="00A222F9" w:rsidP="008F6FF7">
            <w:pPr>
              <w:ind w:firstLine="273"/>
              <w:jc w:val="both"/>
            </w:pPr>
            <w:r w:rsidRPr="00A334CC">
              <w:rPr>
                <w:rFonts w:ascii="Times New Roman" w:hAnsi="Times New Roman" w:cs="Times New Roman"/>
                <w:sz w:val="20"/>
              </w:rPr>
              <w:t>4) статтю 87</w:t>
            </w:r>
            <w:r w:rsidRPr="00A334CC">
              <w:rPr>
                <w:rFonts w:ascii="Times New Roman" w:hAnsi="Times New Roman" w:cs="Times New Roman"/>
                <w:sz w:val="20"/>
                <w:vertAlign w:val="superscript"/>
              </w:rPr>
              <w:t>1</w:t>
            </w:r>
            <w:r w:rsidRPr="00A334CC">
              <w:rPr>
                <w:rFonts w:ascii="Times New Roman" w:hAnsi="Times New Roman" w:cs="Times New Roman"/>
                <w:sz w:val="20"/>
              </w:rPr>
              <w:t xml:space="preserve"> виключити".</w:t>
            </w:r>
          </w:p>
        </w:tc>
        <w:tc>
          <w:tcPr>
            <w:tcW w:w="642" w:type="pct"/>
            <w:tcBorders>
              <w:top w:val="nil"/>
              <w:left w:val="nil"/>
              <w:bottom w:val="nil"/>
              <w:right w:val="nil"/>
            </w:tcBorders>
          </w:tcPr>
          <w:p w:rsidR="00A33150" w:rsidRPr="00A334CC" w:rsidRDefault="00A33150" w:rsidP="0000412D">
            <w:pPr>
              <w:jc w:val="center"/>
            </w:pPr>
          </w:p>
        </w:tc>
        <w:tc>
          <w:tcPr>
            <w:tcW w:w="1407" w:type="pct"/>
            <w:vMerge/>
            <w:tcBorders>
              <w:top w:val="nil"/>
              <w:left w:val="nil"/>
              <w:bottom w:val="nil"/>
              <w:right w:val="nil"/>
            </w:tcBorders>
          </w:tcPr>
          <w:p w:rsidR="00A33150" w:rsidRPr="00A334CC" w:rsidRDefault="00A33150">
            <w:pPr>
              <w:jc w:val="both"/>
              <w:rPr>
                <w:rFonts w:ascii="Times New Roman" w:hAnsi="Times New Roman" w:cs="Times New Roman"/>
                <w:sz w:val="20"/>
              </w:rPr>
            </w:pP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14</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II. Прикінцеві положення</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II. Прикінцеві положення</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15</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1. Цей Закон набирає чинності з дня, наступного за днем його опублікування.</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1. Цей Закон набирає чинності з дня, наступного за днем його опублікування.</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16</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2. Пункт 8 розділу ІІ "Прикінцеві положення" Закону України "Про внесення змін до Закону України "Про Державний бюджет України на 2020 рік" (Відомості Верховної Ради України, 2020 р., № 19, ст. 126; із змінами, внесеними Законом України від 13 травня 2020 року № 591-ІХ) виключити.</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2. Пункт 8 розділу ІІ "Прикінцеві положення" Закону України "Про внесення змін до Закону України "Про Державний бюджет України на 2020 рік" (Відомості Верховної Ради України, 2020 р., № 19, ст. 126; із змінами, внесеними Законом України від 13 травня 2020 року № 591-ІХ) виключити.</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17</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3. Установити, що:</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3. Установити, що:</w:t>
            </w:r>
          </w:p>
        </w:tc>
      </w:tr>
      <w:tr w:rsidR="00A334CC" w:rsidRPr="00A334CC" w:rsidTr="0000412D">
        <w:trPr>
          <w:trHeight w:val="333"/>
        </w:trPr>
        <w:tc>
          <w:tcPr>
            <w:tcW w:w="200" w:type="pct"/>
            <w:vMerge w:val="restar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18</w:t>
            </w:r>
          </w:p>
        </w:tc>
        <w:tc>
          <w:tcPr>
            <w:tcW w:w="1406" w:type="pct"/>
            <w:vMerge w:val="restar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1) контракти про проходження державної служби на період дії карантину, установленого з метою запобігання поширенню на території України гострої респіраторної хвороби COVID-19, спричиненої коронавірусом SARS-CoV-2, укладені до набрання чинності цим Законом, діють до призначення на посаду державної служби особи за результатами конкурсу;</w:t>
            </w:r>
          </w:p>
        </w:tc>
        <w:tc>
          <w:tcPr>
            <w:tcW w:w="1345" w:type="pct"/>
            <w:tcBorders>
              <w:top w:val="nil"/>
              <w:left w:val="nil"/>
              <w:bottom w:val="nil"/>
              <w:right w:val="nil"/>
            </w:tcBorders>
          </w:tcPr>
          <w:p w:rsidR="00A33150" w:rsidRPr="00A334CC" w:rsidRDefault="00A222F9">
            <w:pPr>
              <w:jc w:val="both"/>
              <w:rPr>
                <w:rFonts w:ascii="Times New Roman" w:hAnsi="Times New Roman" w:cs="Times New Roman"/>
                <w:sz w:val="20"/>
              </w:rPr>
            </w:pPr>
            <w:r w:rsidRPr="00A334CC">
              <w:rPr>
                <w:rFonts w:ascii="Times New Roman" w:hAnsi="Times New Roman" w:cs="Times New Roman"/>
                <w:b/>
                <w:sz w:val="20"/>
              </w:rPr>
              <w:t xml:space="preserve">-4- </w:t>
            </w:r>
            <w:r w:rsidR="00E23F7B" w:rsidRPr="00A334CC">
              <w:rPr>
                <w:rFonts w:ascii="Times New Roman" w:hAnsi="Times New Roman" w:cs="Times New Roman"/>
                <w:b/>
                <w:sz w:val="20"/>
              </w:rPr>
              <w:t>Президент України</w:t>
            </w:r>
          </w:p>
        </w:tc>
        <w:tc>
          <w:tcPr>
            <w:tcW w:w="642" w:type="pct"/>
            <w:tcBorders>
              <w:top w:val="nil"/>
              <w:left w:val="nil"/>
              <w:bottom w:val="nil"/>
              <w:right w:val="nil"/>
            </w:tcBorders>
          </w:tcPr>
          <w:p w:rsidR="00A33150" w:rsidRPr="00A334CC" w:rsidRDefault="00A222F9" w:rsidP="0000412D">
            <w:pPr>
              <w:jc w:val="center"/>
              <w:rPr>
                <w:rFonts w:ascii="Times New Roman" w:hAnsi="Times New Roman" w:cs="Times New Roman"/>
                <w:sz w:val="20"/>
              </w:rPr>
            </w:pPr>
            <w:r w:rsidRPr="00A334CC">
              <w:rPr>
                <w:rFonts w:ascii="Times New Roman" w:hAnsi="Times New Roman" w:cs="Times New Roman"/>
                <w:sz w:val="20"/>
              </w:rPr>
              <w:t>Враховано</w:t>
            </w:r>
          </w:p>
        </w:tc>
        <w:tc>
          <w:tcPr>
            <w:tcW w:w="1407" w:type="pct"/>
            <w:vMerge w:val="restar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1) контракти про проходження державної служби на період дії карантину, установленого з метою запобігання поширенню на території України гострої респіраторної хвороби COVID-19, спричиненої коронавірусом SARS-CoV-2, укладені до набрання чинності цим Законом, діють до призначення на посаду державної служби особи за результатами конкурсу або до призначення на посаду державної служби в порядку, визначеному в абзаці другому цього підпункту.</w:t>
            </w:r>
          </w:p>
        </w:tc>
      </w:tr>
      <w:tr w:rsidR="00A334CC" w:rsidRPr="00A334CC" w:rsidTr="00395D02">
        <w:trPr>
          <w:trHeight w:val="333"/>
        </w:trPr>
        <w:tc>
          <w:tcPr>
            <w:tcW w:w="200" w:type="pct"/>
            <w:vMerge/>
            <w:tcBorders>
              <w:top w:val="nil"/>
              <w:left w:val="nil"/>
              <w:bottom w:val="nil"/>
              <w:right w:val="nil"/>
            </w:tcBorders>
          </w:tcPr>
          <w:p w:rsidR="00D648A1" w:rsidRPr="00A334CC" w:rsidRDefault="00D648A1">
            <w:pPr>
              <w:jc w:val="center"/>
              <w:rPr>
                <w:rFonts w:ascii="Times New Roman" w:hAnsi="Times New Roman" w:cs="Times New Roman"/>
                <w:sz w:val="20"/>
              </w:rPr>
            </w:pPr>
          </w:p>
        </w:tc>
        <w:tc>
          <w:tcPr>
            <w:tcW w:w="1406" w:type="pct"/>
            <w:vMerge/>
            <w:tcBorders>
              <w:top w:val="nil"/>
              <w:left w:val="nil"/>
              <w:bottom w:val="nil"/>
              <w:right w:val="nil"/>
            </w:tcBorders>
          </w:tcPr>
          <w:p w:rsidR="00D648A1" w:rsidRPr="00A334CC" w:rsidRDefault="00D648A1">
            <w:pPr>
              <w:jc w:val="both"/>
              <w:rPr>
                <w:rFonts w:ascii="Times New Roman" w:hAnsi="Times New Roman" w:cs="Times New Roman"/>
                <w:sz w:val="20"/>
              </w:rPr>
            </w:pPr>
          </w:p>
        </w:tc>
        <w:tc>
          <w:tcPr>
            <w:tcW w:w="1345" w:type="pct"/>
            <w:vMerge w:val="restart"/>
            <w:tcBorders>
              <w:top w:val="nil"/>
              <w:left w:val="nil"/>
              <w:right w:val="nil"/>
            </w:tcBorders>
          </w:tcPr>
          <w:p w:rsidR="00D648A1" w:rsidRPr="00A334CC" w:rsidRDefault="00D648A1" w:rsidP="00D33E01">
            <w:pPr>
              <w:ind w:firstLine="273"/>
              <w:jc w:val="both"/>
              <w:rPr>
                <w:rFonts w:ascii="Times New Roman" w:hAnsi="Times New Roman" w:cs="Times New Roman"/>
                <w:sz w:val="20"/>
              </w:rPr>
            </w:pPr>
            <w:r w:rsidRPr="00A334CC">
              <w:rPr>
                <w:rFonts w:ascii="Times New Roman" w:hAnsi="Times New Roman" w:cs="Times New Roman"/>
                <w:sz w:val="20"/>
              </w:rPr>
              <w:t>У пункті 3 розділу ІІ:</w:t>
            </w:r>
          </w:p>
          <w:p w:rsidR="00D648A1" w:rsidRPr="00A334CC" w:rsidRDefault="00D648A1" w:rsidP="00D648A1">
            <w:pPr>
              <w:ind w:firstLine="273"/>
              <w:jc w:val="both"/>
              <w:rPr>
                <w:rFonts w:ascii="Times New Roman" w:hAnsi="Times New Roman" w:cs="Times New Roman"/>
                <w:sz w:val="20"/>
              </w:rPr>
            </w:pPr>
            <w:r w:rsidRPr="00A334CC">
              <w:rPr>
                <w:rFonts w:ascii="Times New Roman" w:hAnsi="Times New Roman" w:cs="Times New Roman"/>
                <w:sz w:val="20"/>
              </w:rPr>
              <w:t>у підпункті 1:</w:t>
            </w:r>
          </w:p>
          <w:p w:rsidR="00D648A1" w:rsidRPr="00A334CC" w:rsidRDefault="00D648A1" w:rsidP="00D648A1">
            <w:pPr>
              <w:ind w:firstLine="273"/>
              <w:jc w:val="both"/>
              <w:rPr>
                <w:rFonts w:ascii="Times New Roman" w:hAnsi="Times New Roman" w:cs="Times New Roman"/>
                <w:sz w:val="20"/>
              </w:rPr>
            </w:pPr>
            <w:r w:rsidRPr="00A334CC">
              <w:rPr>
                <w:rFonts w:ascii="Times New Roman" w:hAnsi="Times New Roman" w:cs="Times New Roman"/>
                <w:sz w:val="20"/>
              </w:rPr>
              <w:t>доповнити підпункт словами "або до призначення на посаду державної служби в порядку, визначеному в абзаці другому цього підпункту";</w:t>
            </w:r>
          </w:p>
          <w:p w:rsidR="00D648A1" w:rsidRPr="00A334CC" w:rsidRDefault="00D648A1" w:rsidP="00D648A1">
            <w:pPr>
              <w:ind w:firstLine="273"/>
              <w:jc w:val="both"/>
              <w:rPr>
                <w:rFonts w:ascii="Times New Roman" w:hAnsi="Times New Roman" w:cs="Times New Roman"/>
                <w:sz w:val="20"/>
              </w:rPr>
            </w:pPr>
            <w:r w:rsidRPr="00A334CC">
              <w:rPr>
                <w:rFonts w:ascii="Times New Roman" w:hAnsi="Times New Roman" w:cs="Times New Roman"/>
                <w:sz w:val="20"/>
              </w:rPr>
              <w:t>доповнити абзацом такого змісту:</w:t>
            </w:r>
          </w:p>
          <w:p w:rsidR="00D648A1" w:rsidRPr="00A334CC" w:rsidRDefault="00D648A1" w:rsidP="00D648A1">
            <w:pPr>
              <w:ind w:firstLine="273"/>
              <w:jc w:val="both"/>
              <w:rPr>
                <w:rFonts w:ascii="Times New Roman" w:hAnsi="Times New Roman" w:cs="Times New Roman"/>
                <w:sz w:val="20"/>
              </w:rPr>
            </w:pPr>
            <w:r w:rsidRPr="00A334CC">
              <w:rPr>
                <w:rFonts w:ascii="Times New Roman" w:hAnsi="Times New Roman" w:cs="Times New Roman"/>
                <w:sz w:val="20"/>
              </w:rPr>
              <w:t xml:space="preserve">"За рішенням суб’єкта призначення або керівника державної служби у відповідному органі особи, призначені на посади державної служби шляхом добору та укладення контракту про проходження державної служби на період дії карантину, зазначеного в абзаці першому цього підпункту, у разі їх відповідності займаним посадам та виконання завдань із ключовими показниками результативності ефективності та якості такого контракту можуть бути призначені на відповідні посади чи переведені на рівнозначні або нижчі вакантні посади в цьому органі без обов’язкового проведення конкурсу з урахуванням строковості призначення на відповідні посади державної </w:t>
            </w:r>
            <w:r w:rsidRPr="00A334CC">
              <w:rPr>
                <w:rFonts w:ascii="Times New Roman" w:hAnsi="Times New Roman" w:cs="Times New Roman"/>
                <w:sz w:val="20"/>
              </w:rPr>
              <w:lastRenderedPageBreak/>
              <w:t>служби, визначені частинами першою та другою статті 34 Закону України "Про державну службу";</w:t>
            </w:r>
          </w:p>
        </w:tc>
        <w:tc>
          <w:tcPr>
            <w:tcW w:w="642" w:type="pct"/>
            <w:tcBorders>
              <w:top w:val="nil"/>
              <w:left w:val="nil"/>
              <w:bottom w:val="nil"/>
              <w:right w:val="nil"/>
            </w:tcBorders>
          </w:tcPr>
          <w:p w:rsidR="00D648A1" w:rsidRPr="00A334CC" w:rsidRDefault="00D648A1" w:rsidP="0000412D">
            <w:pPr>
              <w:jc w:val="center"/>
            </w:pPr>
          </w:p>
        </w:tc>
        <w:tc>
          <w:tcPr>
            <w:tcW w:w="1407" w:type="pct"/>
            <w:vMerge/>
            <w:tcBorders>
              <w:top w:val="nil"/>
              <w:left w:val="nil"/>
              <w:bottom w:val="nil"/>
              <w:right w:val="nil"/>
            </w:tcBorders>
          </w:tcPr>
          <w:p w:rsidR="00D648A1" w:rsidRPr="00A334CC" w:rsidRDefault="00D648A1">
            <w:pPr>
              <w:jc w:val="both"/>
              <w:rPr>
                <w:rFonts w:ascii="Times New Roman" w:hAnsi="Times New Roman" w:cs="Times New Roman"/>
                <w:sz w:val="20"/>
              </w:rPr>
            </w:pPr>
          </w:p>
        </w:tc>
      </w:tr>
      <w:tr w:rsidR="00A334CC" w:rsidRPr="00A334CC" w:rsidTr="00395D02">
        <w:trPr>
          <w:trHeight w:val="333"/>
        </w:trPr>
        <w:tc>
          <w:tcPr>
            <w:tcW w:w="200" w:type="pct"/>
            <w:vMerge w:val="restart"/>
            <w:tcBorders>
              <w:top w:val="nil"/>
              <w:left w:val="nil"/>
              <w:bottom w:val="nil"/>
              <w:right w:val="nil"/>
            </w:tcBorders>
          </w:tcPr>
          <w:p w:rsidR="00D648A1" w:rsidRPr="00A334CC" w:rsidRDefault="00D648A1">
            <w:pPr>
              <w:jc w:val="center"/>
              <w:rPr>
                <w:rFonts w:ascii="Times New Roman" w:hAnsi="Times New Roman" w:cs="Times New Roman"/>
                <w:sz w:val="20"/>
              </w:rPr>
            </w:pPr>
            <w:r w:rsidRPr="00A334CC">
              <w:rPr>
                <w:rFonts w:ascii="Times New Roman" w:hAnsi="Times New Roman" w:cs="Times New Roman"/>
                <w:sz w:val="20"/>
              </w:rPr>
              <w:t>19</w:t>
            </w:r>
          </w:p>
        </w:tc>
        <w:tc>
          <w:tcPr>
            <w:tcW w:w="1406" w:type="pct"/>
            <w:vMerge w:val="restart"/>
            <w:tcBorders>
              <w:top w:val="nil"/>
              <w:left w:val="nil"/>
              <w:bottom w:val="nil"/>
              <w:right w:val="nil"/>
            </w:tcBorders>
          </w:tcPr>
          <w:p w:rsidR="00D648A1" w:rsidRPr="00A334CC" w:rsidRDefault="00D648A1"/>
        </w:tc>
        <w:tc>
          <w:tcPr>
            <w:tcW w:w="1345" w:type="pct"/>
            <w:vMerge/>
            <w:tcBorders>
              <w:left w:val="nil"/>
              <w:right w:val="nil"/>
            </w:tcBorders>
          </w:tcPr>
          <w:p w:rsidR="00D648A1" w:rsidRPr="00A334CC" w:rsidRDefault="00D648A1" w:rsidP="00395D02">
            <w:pPr>
              <w:ind w:firstLine="273"/>
              <w:jc w:val="both"/>
              <w:rPr>
                <w:rFonts w:ascii="Times New Roman" w:hAnsi="Times New Roman" w:cs="Times New Roman"/>
                <w:sz w:val="20"/>
              </w:rPr>
            </w:pPr>
          </w:p>
        </w:tc>
        <w:tc>
          <w:tcPr>
            <w:tcW w:w="642" w:type="pct"/>
            <w:tcBorders>
              <w:top w:val="nil"/>
              <w:left w:val="nil"/>
              <w:bottom w:val="nil"/>
              <w:right w:val="nil"/>
            </w:tcBorders>
          </w:tcPr>
          <w:p w:rsidR="00D648A1" w:rsidRPr="00A334CC" w:rsidRDefault="00D648A1" w:rsidP="0000412D">
            <w:pPr>
              <w:jc w:val="center"/>
              <w:rPr>
                <w:rFonts w:ascii="Times New Roman" w:hAnsi="Times New Roman" w:cs="Times New Roman"/>
                <w:sz w:val="20"/>
              </w:rPr>
            </w:pPr>
          </w:p>
        </w:tc>
        <w:tc>
          <w:tcPr>
            <w:tcW w:w="1407" w:type="pct"/>
            <w:vMerge w:val="restart"/>
            <w:tcBorders>
              <w:top w:val="nil"/>
              <w:left w:val="nil"/>
              <w:bottom w:val="nil"/>
              <w:right w:val="nil"/>
            </w:tcBorders>
          </w:tcPr>
          <w:p w:rsidR="00D648A1" w:rsidRPr="00A334CC" w:rsidRDefault="00D648A1">
            <w:pPr>
              <w:ind w:firstLine="273"/>
              <w:jc w:val="both"/>
            </w:pPr>
            <w:r w:rsidRPr="00A334CC">
              <w:rPr>
                <w:rFonts w:ascii="Times New Roman" w:hAnsi="Times New Roman" w:cs="Times New Roman"/>
                <w:sz w:val="20"/>
              </w:rPr>
              <w:t xml:space="preserve">За рішенням суб’єкта призначення або керівника державної служби у  відповідному органі особи, призначені на посади державної служби шляхом  добору та укладення контракту про проходження державної служби на період  дії карантину, зазначеного в абзаці першому цього підпункту, у разі їх  відповідності займаним посадам та виконання завдань із ключовими  показниками результативності ефективності та якості такого контракту  можуть бути призначені на відповідні посади чи переведені на рівнозначні  або нижчі вакантні посади в цьому органі без обов’язкового проведення  конкурсу з урахуванням </w:t>
            </w:r>
            <w:r w:rsidRPr="00A334CC">
              <w:rPr>
                <w:rFonts w:ascii="Times New Roman" w:hAnsi="Times New Roman" w:cs="Times New Roman"/>
                <w:sz w:val="20"/>
              </w:rPr>
              <w:lastRenderedPageBreak/>
              <w:t>строковості призначення на відповідні посади  державної служби, визначені частинами першою та другою статті 34 Закону  України "Про державну службу";</w:t>
            </w:r>
          </w:p>
        </w:tc>
      </w:tr>
      <w:tr w:rsidR="00A334CC" w:rsidRPr="00A334CC" w:rsidTr="004B455E">
        <w:trPr>
          <w:trHeight w:val="333"/>
        </w:trPr>
        <w:tc>
          <w:tcPr>
            <w:tcW w:w="200" w:type="pct"/>
            <w:vMerge/>
            <w:tcBorders>
              <w:top w:val="nil"/>
              <w:left w:val="nil"/>
              <w:bottom w:val="nil"/>
              <w:right w:val="nil"/>
            </w:tcBorders>
          </w:tcPr>
          <w:p w:rsidR="00D648A1" w:rsidRPr="00A334CC" w:rsidRDefault="00D648A1">
            <w:pPr>
              <w:jc w:val="center"/>
              <w:rPr>
                <w:rFonts w:ascii="Times New Roman" w:hAnsi="Times New Roman" w:cs="Times New Roman"/>
                <w:sz w:val="20"/>
              </w:rPr>
            </w:pPr>
          </w:p>
        </w:tc>
        <w:tc>
          <w:tcPr>
            <w:tcW w:w="1406" w:type="pct"/>
            <w:vMerge/>
            <w:tcBorders>
              <w:top w:val="nil"/>
              <w:left w:val="nil"/>
              <w:bottom w:val="nil"/>
              <w:right w:val="nil"/>
            </w:tcBorders>
          </w:tcPr>
          <w:p w:rsidR="00D648A1" w:rsidRPr="00A334CC" w:rsidRDefault="00D648A1">
            <w:pPr>
              <w:jc w:val="both"/>
              <w:rPr>
                <w:rFonts w:ascii="Times New Roman" w:hAnsi="Times New Roman" w:cs="Times New Roman"/>
                <w:sz w:val="20"/>
              </w:rPr>
            </w:pPr>
          </w:p>
        </w:tc>
        <w:tc>
          <w:tcPr>
            <w:tcW w:w="1345" w:type="pct"/>
            <w:vMerge/>
            <w:tcBorders>
              <w:left w:val="nil"/>
              <w:bottom w:val="nil"/>
              <w:right w:val="nil"/>
            </w:tcBorders>
          </w:tcPr>
          <w:p w:rsidR="00D648A1" w:rsidRPr="00A334CC" w:rsidRDefault="00D648A1">
            <w:pPr>
              <w:ind w:firstLine="273"/>
              <w:jc w:val="both"/>
            </w:pPr>
          </w:p>
        </w:tc>
        <w:tc>
          <w:tcPr>
            <w:tcW w:w="642" w:type="pct"/>
            <w:tcBorders>
              <w:top w:val="nil"/>
              <w:left w:val="nil"/>
              <w:bottom w:val="nil"/>
              <w:right w:val="nil"/>
            </w:tcBorders>
          </w:tcPr>
          <w:p w:rsidR="00D648A1" w:rsidRPr="00A334CC" w:rsidRDefault="00D648A1" w:rsidP="0000412D">
            <w:pPr>
              <w:jc w:val="center"/>
            </w:pPr>
          </w:p>
        </w:tc>
        <w:tc>
          <w:tcPr>
            <w:tcW w:w="1407" w:type="pct"/>
            <w:vMerge/>
            <w:tcBorders>
              <w:top w:val="nil"/>
              <w:left w:val="nil"/>
              <w:bottom w:val="nil"/>
              <w:right w:val="nil"/>
            </w:tcBorders>
          </w:tcPr>
          <w:p w:rsidR="00D648A1" w:rsidRPr="00A334CC" w:rsidRDefault="00D648A1">
            <w:pPr>
              <w:jc w:val="both"/>
              <w:rPr>
                <w:rFonts w:ascii="Times New Roman" w:hAnsi="Times New Roman" w:cs="Times New Roman"/>
                <w:sz w:val="20"/>
              </w:rPr>
            </w:pPr>
          </w:p>
        </w:tc>
      </w:tr>
      <w:tr w:rsidR="00A334CC" w:rsidRPr="00A334CC" w:rsidTr="004B455E">
        <w:trPr>
          <w:trHeight w:val="2530"/>
        </w:trPr>
        <w:tc>
          <w:tcPr>
            <w:tcW w:w="200" w:type="pct"/>
            <w:tcBorders>
              <w:top w:val="nil"/>
              <w:left w:val="nil"/>
              <w:bottom w:val="nil"/>
              <w:right w:val="nil"/>
            </w:tcBorders>
          </w:tcPr>
          <w:p w:rsidR="00D648A1" w:rsidRPr="00A334CC" w:rsidRDefault="00D648A1">
            <w:pPr>
              <w:jc w:val="center"/>
              <w:rPr>
                <w:rFonts w:ascii="Times New Roman" w:hAnsi="Times New Roman" w:cs="Times New Roman"/>
                <w:sz w:val="20"/>
              </w:rPr>
            </w:pPr>
            <w:r w:rsidRPr="00A334CC">
              <w:rPr>
                <w:rFonts w:ascii="Times New Roman" w:hAnsi="Times New Roman" w:cs="Times New Roman"/>
                <w:sz w:val="20"/>
              </w:rPr>
              <w:t>20</w:t>
            </w:r>
          </w:p>
        </w:tc>
        <w:tc>
          <w:tcPr>
            <w:tcW w:w="1406" w:type="pct"/>
            <w:tcBorders>
              <w:top w:val="nil"/>
              <w:left w:val="nil"/>
              <w:bottom w:val="nil"/>
              <w:right w:val="nil"/>
            </w:tcBorders>
          </w:tcPr>
          <w:p w:rsidR="00D648A1" w:rsidRPr="00A334CC" w:rsidRDefault="00D648A1">
            <w:pPr>
              <w:ind w:firstLine="273"/>
              <w:jc w:val="both"/>
            </w:pPr>
            <w:r w:rsidRPr="00A334CC">
              <w:rPr>
                <w:rFonts w:ascii="Times New Roman" w:hAnsi="Times New Roman" w:cs="Times New Roman"/>
                <w:sz w:val="20"/>
              </w:rPr>
              <w:t>2) граничний строк перебування на посаді державної служби особи, призначеної шляхом добору та укладення контракту, зазначеного у підпункті 1 цього пункту, становить два місяці з дня набрання чинності цим Законом;</w:t>
            </w:r>
          </w:p>
        </w:tc>
        <w:tc>
          <w:tcPr>
            <w:tcW w:w="1345" w:type="pct"/>
            <w:tcBorders>
              <w:top w:val="nil"/>
              <w:left w:val="nil"/>
              <w:bottom w:val="nil"/>
              <w:right w:val="nil"/>
            </w:tcBorders>
          </w:tcPr>
          <w:p w:rsidR="00D648A1" w:rsidRPr="00A334CC" w:rsidRDefault="00D648A1">
            <w:pPr>
              <w:ind w:firstLine="273"/>
              <w:jc w:val="both"/>
            </w:pPr>
            <w:r w:rsidRPr="00A334CC">
              <w:rPr>
                <w:rFonts w:ascii="Times New Roman" w:hAnsi="Times New Roman" w:cs="Times New Roman"/>
                <w:sz w:val="20"/>
              </w:rPr>
              <w:t>підпункт 2 викласти в такій редакції:</w:t>
            </w:r>
          </w:p>
          <w:p w:rsidR="004B455E" w:rsidRPr="00A334CC" w:rsidRDefault="00D648A1" w:rsidP="004B455E">
            <w:pPr>
              <w:ind w:firstLine="273"/>
              <w:jc w:val="both"/>
              <w:rPr>
                <w:rFonts w:ascii="Times New Roman" w:hAnsi="Times New Roman" w:cs="Times New Roman"/>
                <w:sz w:val="20"/>
              </w:rPr>
            </w:pPr>
            <w:r w:rsidRPr="00A334CC">
              <w:rPr>
                <w:rFonts w:ascii="Times New Roman" w:hAnsi="Times New Roman" w:cs="Times New Roman"/>
                <w:sz w:val="20"/>
              </w:rPr>
              <w:t>"2) граничний строк перебування на посаді державної служби особи, призначеної шляхом добору та укладення контракту, зазначеного у   підпункті 1 цього пункту, становить не більше двох місяців після відміни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p>
        </w:tc>
        <w:tc>
          <w:tcPr>
            <w:tcW w:w="642" w:type="pct"/>
            <w:tcBorders>
              <w:top w:val="nil"/>
              <w:left w:val="nil"/>
              <w:bottom w:val="nil"/>
              <w:right w:val="nil"/>
            </w:tcBorders>
          </w:tcPr>
          <w:p w:rsidR="00D648A1" w:rsidRPr="00A334CC" w:rsidRDefault="00D648A1" w:rsidP="0000412D">
            <w:pPr>
              <w:jc w:val="center"/>
              <w:rPr>
                <w:rFonts w:ascii="Times New Roman" w:hAnsi="Times New Roman" w:cs="Times New Roman"/>
                <w:sz w:val="20"/>
              </w:rPr>
            </w:pPr>
          </w:p>
        </w:tc>
        <w:tc>
          <w:tcPr>
            <w:tcW w:w="1407" w:type="pct"/>
            <w:tcBorders>
              <w:top w:val="nil"/>
              <w:left w:val="nil"/>
              <w:bottom w:val="nil"/>
              <w:right w:val="nil"/>
            </w:tcBorders>
          </w:tcPr>
          <w:p w:rsidR="00D648A1" w:rsidRPr="00A334CC" w:rsidRDefault="00D648A1">
            <w:pPr>
              <w:ind w:firstLine="273"/>
              <w:jc w:val="both"/>
            </w:pPr>
            <w:r w:rsidRPr="00A334CC">
              <w:rPr>
                <w:rFonts w:ascii="Times New Roman" w:hAnsi="Times New Roman" w:cs="Times New Roman"/>
                <w:sz w:val="20"/>
              </w:rPr>
              <w:t>2) граничний строк перебування на посаді державної служби особи,  призначеної шляхом добору та укладення контракту, зазначеного у    підпункті 1 цього пункту, становить не більше двох місяців після відміни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p>
        </w:tc>
      </w:tr>
      <w:tr w:rsidR="00A334CC" w:rsidRPr="00A334CC" w:rsidTr="004B455E">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21</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3) оголошені добори для призначення на вакантну посаду державної служби на період дії карантину, рішення за результатами яких не оприлюднені, скасовуються;</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3) оголошені добори для призначення на вакантну посаду державної служби на період дії карантину, рішення за результатами яких не оприлюднені, скасовуються;</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22</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4) у разі якщо на день набрання чинності цим Законом рішення про призначення на посаду державної служби особи за результатами добору не прийнято, результати відповідного добору скасовуються, а така особа не може бути призначена на посаду державної служби шляхом укладення контракту, зазначеного у підпункті 1 цього пункту.</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4) у разі якщо на день набрання чинності цим Законом рішення про призначення на посаду державної служби особи за результатами добору не прийнято, результати відповідного добору скасовуються, а така особа не може бути призначена на посаду державної служби шляхом укладення контракту, зазначеного у підпункті 1 цього пункту;</w:t>
            </w:r>
          </w:p>
        </w:tc>
      </w:tr>
      <w:tr w:rsidR="00A334CC" w:rsidRPr="00A334CC" w:rsidTr="00C55E42">
        <w:trPr>
          <w:trHeight w:val="333"/>
        </w:trPr>
        <w:tc>
          <w:tcPr>
            <w:tcW w:w="200" w:type="pct"/>
            <w:vMerge w:val="restart"/>
            <w:tcBorders>
              <w:top w:val="nil"/>
              <w:left w:val="nil"/>
              <w:bottom w:val="nil"/>
              <w:right w:val="nil"/>
            </w:tcBorders>
          </w:tcPr>
          <w:p w:rsidR="00D648A1" w:rsidRPr="00A334CC" w:rsidRDefault="00D648A1">
            <w:pPr>
              <w:jc w:val="center"/>
              <w:rPr>
                <w:rFonts w:ascii="Times New Roman" w:hAnsi="Times New Roman" w:cs="Times New Roman"/>
                <w:sz w:val="20"/>
              </w:rPr>
            </w:pPr>
            <w:r w:rsidRPr="00A334CC">
              <w:rPr>
                <w:rFonts w:ascii="Times New Roman" w:hAnsi="Times New Roman" w:cs="Times New Roman"/>
                <w:sz w:val="20"/>
              </w:rPr>
              <w:t>23</w:t>
            </w:r>
          </w:p>
        </w:tc>
        <w:tc>
          <w:tcPr>
            <w:tcW w:w="1406" w:type="pct"/>
            <w:vMerge w:val="restart"/>
            <w:tcBorders>
              <w:top w:val="nil"/>
              <w:left w:val="nil"/>
              <w:bottom w:val="nil"/>
              <w:right w:val="nil"/>
            </w:tcBorders>
          </w:tcPr>
          <w:p w:rsidR="00D648A1" w:rsidRPr="00A334CC" w:rsidRDefault="00D648A1"/>
        </w:tc>
        <w:tc>
          <w:tcPr>
            <w:tcW w:w="1345" w:type="pct"/>
            <w:vMerge w:val="restart"/>
            <w:tcBorders>
              <w:top w:val="nil"/>
              <w:left w:val="nil"/>
              <w:right w:val="nil"/>
            </w:tcBorders>
          </w:tcPr>
          <w:p w:rsidR="00D648A1" w:rsidRPr="00A334CC" w:rsidRDefault="00D648A1">
            <w:pPr>
              <w:ind w:firstLine="273"/>
              <w:jc w:val="both"/>
            </w:pPr>
            <w:r w:rsidRPr="00A334CC">
              <w:rPr>
                <w:rFonts w:ascii="Times New Roman" w:hAnsi="Times New Roman" w:cs="Times New Roman"/>
                <w:sz w:val="20"/>
              </w:rPr>
              <w:t>після підпункту 4 доповнити підпунктом 5 такого змісту:</w:t>
            </w:r>
          </w:p>
          <w:p w:rsidR="00D648A1" w:rsidRPr="00A334CC" w:rsidRDefault="00D648A1">
            <w:pPr>
              <w:ind w:firstLine="273"/>
              <w:jc w:val="both"/>
            </w:pPr>
            <w:r w:rsidRPr="00A334CC">
              <w:rPr>
                <w:rFonts w:ascii="Times New Roman" w:hAnsi="Times New Roman" w:cs="Times New Roman"/>
                <w:sz w:val="20"/>
              </w:rPr>
              <w:t>"5) державний службовець, звільнений з посади державної служби категорії "А" відповідно до частини першої статті 87</w:t>
            </w:r>
            <w:r w:rsidRPr="00A334CC">
              <w:rPr>
                <w:rFonts w:ascii="Times New Roman" w:hAnsi="Times New Roman" w:cs="Times New Roman"/>
                <w:sz w:val="20"/>
                <w:vertAlign w:val="superscript"/>
              </w:rPr>
              <w:t>1</w:t>
            </w:r>
            <w:r w:rsidRPr="00A334CC">
              <w:rPr>
                <w:rFonts w:ascii="Times New Roman" w:hAnsi="Times New Roman" w:cs="Times New Roman"/>
                <w:sz w:val="20"/>
              </w:rPr>
              <w:t xml:space="preserve"> Закону України "Про державну службу" з ініціативи суб’єкта призначення протягом чотирьох місяців із дня призначення Прем’єр-міністра України або відповідного міністра чи керівника центрального органу виконавчої влади (керівника державного органу) та зарахований за штат відповідно державного органу, продовжує перебувати на державній службі згідно з Законом України "Про </w:t>
            </w:r>
            <w:r w:rsidRPr="00A334CC">
              <w:rPr>
                <w:rFonts w:ascii="Times New Roman" w:hAnsi="Times New Roman" w:cs="Times New Roman"/>
                <w:sz w:val="20"/>
              </w:rPr>
              <w:lastRenderedPageBreak/>
              <w:t>державну службу", виконуючи обов’язки державного службовця в межах, визначених керівником відповідного державного органу. Граничний строк такого перебування становить шість місяців з дня звільнення з посади. Оплата праці таких державних службовців здійснюється відповідно до визначених Кабінетом Міністрів України умов.</w:t>
            </w:r>
          </w:p>
          <w:p w:rsidR="00D648A1" w:rsidRPr="00A334CC" w:rsidRDefault="00D648A1">
            <w:pPr>
              <w:ind w:firstLine="273"/>
              <w:jc w:val="both"/>
            </w:pPr>
            <w:r w:rsidRPr="00A334CC">
              <w:rPr>
                <w:rFonts w:ascii="Times New Roman" w:hAnsi="Times New Roman" w:cs="Times New Roman"/>
                <w:sz w:val="20"/>
              </w:rPr>
              <w:t>Протягом строку, визначеного абзацом першим цього підпункту, за пропозицією центрального органу виконавчої влади, що забезпечує формування та реалізує державну політику у сфері державної служби, погодженою з відповідним суб’єктом призначення, державний службовець за його згодою може бути переведений на будь-яку вакантну посаду державної служби не нижче категорії "Б" у державних органах, юрисдикція яких поширюється на всю територію України, без проведення конкурсу.</w:t>
            </w:r>
          </w:p>
          <w:p w:rsidR="00D648A1" w:rsidRPr="00A334CC" w:rsidRDefault="00D648A1">
            <w:pPr>
              <w:ind w:firstLine="273"/>
              <w:jc w:val="both"/>
            </w:pPr>
            <w:r w:rsidRPr="00A334CC">
              <w:rPr>
                <w:rFonts w:ascii="Times New Roman" w:hAnsi="Times New Roman" w:cs="Times New Roman"/>
                <w:sz w:val="20"/>
              </w:rPr>
              <w:t>Якщо протягом строку, визначеного абзацом першим цього підпункту, державному службовцю не запропоновано переведення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з виплатою вихідної допомоги у розмірі шести посадових окладів за останньою посадою.</w:t>
            </w:r>
          </w:p>
          <w:p w:rsidR="00D648A1" w:rsidRPr="00A334CC" w:rsidRDefault="00D648A1" w:rsidP="00C55E42">
            <w:pPr>
              <w:ind w:firstLine="273"/>
              <w:jc w:val="both"/>
              <w:rPr>
                <w:rFonts w:ascii="Times New Roman" w:hAnsi="Times New Roman" w:cs="Times New Roman"/>
                <w:sz w:val="20"/>
              </w:rPr>
            </w:pPr>
            <w:r w:rsidRPr="00A334CC">
              <w:rPr>
                <w:rFonts w:ascii="Times New Roman" w:hAnsi="Times New Roman" w:cs="Times New Roman"/>
                <w:sz w:val="20"/>
              </w:rPr>
              <w:t>Якщо протягом строку, визначеного в абзаці першому цього підпункту, державний службовець тричі відмовився від переведення на іншу посаду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без виплати вихідної допомоги".</w:t>
            </w:r>
          </w:p>
        </w:tc>
        <w:tc>
          <w:tcPr>
            <w:tcW w:w="642" w:type="pct"/>
            <w:tcBorders>
              <w:top w:val="nil"/>
              <w:left w:val="nil"/>
              <w:bottom w:val="nil"/>
              <w:right w:val="nil"/>
            </w:tcBorders>
          </w:tcPr>
          <w:p w:rsidR="00D648A1" w:rsidRPr="00A334CC" w:rsidRDefault="00D648A1" w:rsidP="0000412D">
            <w:pPr>
              <w:jc w:val="center"/>
              <w:rPr>
                <w:rFonts w:ascii="Times New Roman" w:hAnsi="Times New Roman" w:cs="Times New Roman"/>
                <w:sz w:val="20"/>
              </w:rPr>
            </w:pPr>
          </w:p>
        </w:tc>
        <w:tc>
          <w:tcPr>
            <w:tcW w:w="1407" w:type="pct"/>
            <w:vMerge w:val="restart"/>
            <w:tcBorders>
              <w:top w:val="nil"/>
              <w:left w:val="nil"/>
              <w:bottom w:val="nil"/>
              <w:right w:val="nil"/>
            </w:tcBorders>
          </w:tcPr>
          <w:p w:rsidR="00D648A1" w:rsidRPr="00A334CC" w:rsidRDefault="00D648A1">
            <w:pPr>
              <w:ind w:firstLine="273"/>
              <w:jc w:val="both"/>
            </w:pPr>
            <w:r w:rsidRPr="00A334CC">
              <w:rPr>
                <w:rFonts w:ascii="Times New Roman" w:hAnsi="Times New Roman" w:cs="Times New Roman"/>
                <w:sz w:val="20"/>
              </w:rPr>
              <w:t>5) державний службовець, звільнений з посади державної служби  категорії "А" відповідно до частини першої статті 87</w:t>
            </w:r>
            <w:r w:rsidRPr="00A334CC">
              <w:rPr>
                <w:rFonts w:ascii="Times New Roman" w:hAnsi="Times New Roman" w:cs="Times New Roman"/>
                <w:sz w:val="20"/>
                <w:vertAlign w:val="superscript"/>
              </w:rPr>
              <w:t>1</w:t>
            </w:r>
            <w:r w:rsidRPr="00A334CC">
              <w:rPr>
                <w:rFonts w:ascii="Times New Roman" w:hAnsi="Times New Roman" w:cs="Times New Roman"/>
                <w:sz w:val="20"/>
              </w:rPr>
              <w:t xml:space="preserve"> Закону України  "Про державну службу" з ініціативи суб’єкта призначення протягом  чотирьох місяців із дня призначення Прем’єр-міністра України або  відповідного міністра чи керівника центрального органу виконавчої влади  (керівника державного органу) та зарахований за штат відповідного  державного органу, продовжує перебувати на державній службі згідно з  Законом України "Про державну службу", виконуючи обов’язки державного  службовця в межах, визначених керівником </w:t>
            </w:r>
            <w:r w:rsidRPr="00A334CC">
              <w:rPr>
                <w:rFonts w:ascii="Times New Roman" w:hAnsi="Times New Roman" w:cs="Times New Roman"/>
                <w:sz w:val="20"/>
              </w:rPr>
              <w:lastRenderedPageBreak/>
              <w:t>відповідного державного органу.  Граничний строк такого перебування становить шість місяців з дня  звільнення з посади. Оплата праці таких державних службовців  здійснюється відповідно до визначених Кабінетом Міністрів України умов.</w:t>
            </w:r>
          </w:p>
          <w:p w:rsidR="00D648A1" w:rsidRPr="00A334CC" w:rsidRDefault="00D648A1">
            <w:pPr>
              <w:ind w:firstLine="273"/>
              <w:jc w:val="both"/>
            </w:pPr>
            <w:r w:rsidRPr="00A334CC">
              <w:rPr>
                <w:rFonts w:ascii="Times New Roman" w:hAnsi="Times New Roman" w:cs="Times New Roman"/>
                <w:sz w:val="20"/>
              </w:rPr>
              <w:t>Протягом строку, визначеного абзацом першим цього підпункту, за пропозицією  центрального органу виконавчої влади, що забезпечує формування та  реалізує державну політику у сфері державної служби, погодженою з  відповідним суб’єктом призначення, державний службовець за його згодою  може бути переведений на будь-яку вакантну посаду державної служби не  нижче категорії "Б" у державних органах, юрисдикція яких поширюється на  всю територію України, без проведення конкурсу.</w:t>
            </w:r>
          </w:p>
          <w:p w:rsidR="00D648A1" w:rsidRPr="00A334CC" w:rsidRDefault="00D648A1">
            <w:pPr>
              <w:ind w:firstLine="273"/>
              <w:jc w:val="both"/>
            </w:pPr>
            <w:r w:rsidRPr="00A334CC">
              <w:rPr>
                <w:rFonts w:ascii="Times New Roman" w:hAnsi="Times New Roman" w:cs="Times New Roman"/>
                <w:sz w:val="20"/>
              </w:rPr>
              <w:t>Якщо протягом  строку, визначеного абзацом першим цього підпункту, державному службовцю  не запропоновано переведення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з виплатою  вихідної допомоги у розмірі шести посадових окладів за останньою  посадою.</w:t>
            </w:r>
          </w:p>
          <w:p w:rsidR="00D648A1" w:rsidRPr="00A334CC" w:rsidRDefault="00D648A1">
            <w:pPr>
              <w:ind w:firstLine="273"/>
              <w:jc w:val="both"/>
            </w:pPr>
            <w:r w:rsidRPr="00A334CC">
              <w:rPr>
                <w:rFonts w:ascii="Times New Roman" w:hAnsi="Times New Roman" w:cs="Times New Roman"/>
                <w:sz w:val="20"/>
              </w:rPr>
              <w:t>Якщо протягом строку, визначеного в абзаці першому  цього підпункту, державний службовець тричі відмовився від переведення  на іншу посаду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без виплати вихідної  допомоги.</w:t>
            </w:r>
          </w:p>
        </w:tc>
      </w:tr>
      <w:tr w:rsidR="00A334CC" w:rsidRPr="00A334CC" w:rsidTr="00C55E42">
        <w:trPr>
          <w:trHeight w:val="333"/>
        </w:trPr>
        <w:tc>
          <w:tcPr>
            <w:tcW w:w="200" w:type="pct"/>
            <w:vMerge/>
            <w:tcBorders>
              <w:top w:val="nil"/>
              <w:left w:val="nil"/>
              <w:bottom w:val="nil"/>
              <w:right w:val="nil"/>
            </w:tcBorders>
          </w:tcPr>
          <w:p w:rsidR="00D648A1" w:rsidRPr="00A334CC" w:rsidRDefault="00D648A1">
            <w:pPr>
              <w:jc w:val="center"/>
              <w:rPr>
                <w:rFonts w:ascii="Times New Roman" w:hAnsi="Times New Roman" w:cs="Times New Roman"/>
                <w:sz w:val="20"/>
              </w:rPr>
            </w:pPr>
          </w:p>
        </w:tc>
        <w:tc>
          <w:tcPr>
            <w:tcW w:w="1406" w:type="pct"/>
            <w:vMerge/>
            <w:tcBorders>
              <w:top w:val="nil"/>
              <w:left w:val="nil"/>
              <w:bottom w:val="nil"/>
              <w:right w:val="nil"/>
            </w:tcBorders>
          </w:tcPr>
          <w:p w:rsidR="00D648A1" w:rsidRPr="00A334CC" w:rsidRDefault="00D648A1">
            <w:pPr>
              <w:jc w:val="both"/>
              <w:rPr>
                <w:rFonts w:ascii="Times New Roman" w:hAnsi="Times New Roman" w:cs="Times New Roman"/>
                <w:sz w:val="20"/>
              </w:rPr>
            </w:pPr>
          </w:p>
        </w:tc>
        <w:tc>
          <w:tcPr>
            <w:tcW w:w="1345" w:type="pct"/>
            <w:vMerge/>
            <w:tcBorders>
              <w:left w:val="nil"/>
              <w:bottom w:val="nil"/>
              <w:right w:val="nil"/>
            </w:tcBorders>
          </w:tcPr>
          <w:p w:rsidR="00D648A1" w:rsidRPr="00A334CC" w:rsidRDefault="00D648A1">
            <w:pPr>
              <w:ind w:firstLine="273"/>
              <w:jc w:val="both"/>
            </w:pPr>
          </w:p>
        </w:tc>
        <w:tc>
          <w:tcPr>
            <w:tcW w:w="642" w:type="pct"/>
            <w:tcBorders>
              <w:top w:val="nil"/>
              <w:left w:val="nil"/>
              <w:bottom w:val="nil"/>
              <w:right w:val="nil"/>
            </w:tcBorders>
          </w:tcPr>
          <w:p w:rsidR="00D648A1" w:rsidRPr="00A334CC" w:rsidRDefault="00D648A1" w:rsidP="0000412D">
            <w:pPr>
              <w:jc w:val="center"/>
            </w:pPr>
          </w:p>
        </w:tc>
        <w:tc>
          <w:tcPr>
            <w:tcW w:w="1407" w:type="pct"/>
            <w:vMerge/>
            <w:tcBorders>
              <w:top w:val="nil"/>
              <w:left w:val="nil"/>
              <w:bottom w:val="nil"/>
              <w:right w:val="nil"/>
            </w:tcBorders>
          </w:tcPr>
          <w:p w:rsidR="00D648A1" w:rsidRPr="00A334CC" w:rsidRDefault="00D648A1">
            <w:pPr>
              <w:jc w:val="both"/>
              <w:rPr>
                <w:rFonts w:ascii="Times New Roman" w:hAnsi="Times New Roman" w:cs="Times New Roman"/>
                <w:sz w:val="20"/>
              </w:rPr>
            </w:pP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lastRenderedPageBreak/>
              <w:t>24</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4. Кабінету Міністрів України:</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4. Кабінету Міністрів України:</w:t>
            </w:r>
          </w:p>
        </w:tc>
      </w:tr>
      <w:tr w:rsidR="00A334CC" w:rsidRPr="00A334CC" w:rsidTr="0000412D">
        <w:trPr>
          <w:trHeight w:val="333"/>
        </w:trPr>
        <w:tc>
          <w:tcPr>
            <w:tcW w:w="200" w:type="pct"/>
            <w:vMerge w:val="restar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25</w:t>
            </w:r>
          </w:p>
        </w:tc>
        <w:tc>
          <w:tcPr>
            <w:tcW w:w="1406" w:type="pct"/>
            <w:vMerge w:val="restart"/>
            <w:tcBorders>
              <w:top w:val="nil"/>
              <w:left w:val="nil"/>
              <w:bottom w:val="nil"/>
              <w:right w:val="nil"/>
            </w:tcBorders>
          </w:tcPr>
          <w:p w:rsidR="00A33150" w:rsidRPr="00A334CC" w:rsidRDefault="00A33150"/>
        </w:tc>
        <w:tc>
          <w:tcPr>
            <w:tcW w:w="1345" w:type="pct"/>
            <w:tcBorders>
              <w:top w:val="nil"/>
              <w:left w:val="nil"/>
              <w:bottom w:val="nil"/>
              <w:right w:val="nil"/>
            </w:tcBorders>
          </w:tcPr>
          <w:p w:rsidR="00A33150" w:rsidRPr="00A334CC" w:rsidRDefault="00A222F9" w:rsidP="00D648A1">
            <w:pPr>
              <w:jc w:val="both"/>
              <w:rPr>
                <w:rFonts w:ascii="Times New Roman" w:hAnsi="Times New Roman" w:cs="Times New Roman"/>
                <w:sz w:val="20"/>
              </w:rPr>
            </w:pPr>
            <w:r w:rsidRPr="00A334CC">
              <w:rPr>
                <w:rFonts w:ascii="Times New Roman" w:hAnsi="Times New Roman" w:cs="Times New Roman"/>
                <w:b/>
                <w:sz w:val="20"/>
              </w:rPr>
              <w:t>-</w:t>
            </w:r>
            <w:r w:rsidR="00D648A1" w:rsidRPr="00A334CC">
              <w:rPr>
                <w:rFonts w:ascii="Times New Roman" w:hAnsi="Times New Roman" w:cs="Times New Roman"/>
                <w:b/>
                <w:sz w:val="20"/>
              </w:rPr>
              <w:t>5</w:t>
            </w:r>
            <w:r w:rsidRPr="00A334CC">
              <w:rPr>
                <w:rFonts w:ascii="Times New Roman" w:hAnsi="Times New Roman" w:cs="Times New Roman"/>
                <w:b/>
                <w:sz w:val="20"/>
              </w:rPr>
              <w:t xml:space="preserve">- </w:t>
            </w:r>
            <w:r w:rsidR="00E23F7B" w:rsidRPr="00A334CC">
              <w:rPr>
                <w:rFonts w:ascii="Times New Roman" w:hAnsi="Times New Roman" w:cs="Times New Roman"/>
                <w:b/>
                <w:sz w:val="20"/>
              </w:rPr>
              <w:t>Президент України</w:t>
            </w:r>
          </w:p>
        </w:tc>
        <w:tc>
          <w:tcPr>
            <w:tcW w:w="642" w:type="pct"/>
            <w:tcBorders>
              <w:top w:val="nil"/>
              <w:left w:val="nil"/>
              <w:bottom w:val="nil"/>
              <w:right w:val="nil"/>
            </w:tcBorders>
          </w:tcPr>
          <w:p w:rsidR="00A33150" w:rsidRPr="00A334CC" w:rsidRDefault="00A222F9" w:rsidP="0000412D">
            <w:pPr>
              <w:jc w:val="center"/>
              <w:rPr>
                <w:rFonts w:ascii="Times New Roman" w:hAnsi="Times New Roman" w:cs="Times New Roman"/>
                <w:sz w:val="20"/>
              </w:rPr>
            </w:pPr>
            <w:r w:rsidRPr="00A334CC">
              <w:rPr>
                <w:rFonts w:ascii="Times New Roman" w:hAnsi="Times New Roman" w:cs="Times New Roman"/>
                <w:sz w:val="20"/>
              </w:rPr>
              <w:t>Враховано</w:t>
            </w:r>
          </w:p>
        </w:tc>
        <w:tc>
          <w:tcPr>
            <w:tcW w:w="1407" w:type="pct"/>
            <w:vMerge w:val="restar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у двотижневий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забезпечити у разі прийняття рішення про проведення  конкурсів на посади державної служби, призначення на які відбулися  шляхом добору та укладення контрактів про проходження державної служби  на період дії такого карантину, оголошення конкурсів на відповідні  посади;</w:t>
            </w:r>
          </w:p>
        </w:tc>
      </w:tr>
      <w:tr w:rsidR="00A334CC" w:rsidRPr="00A334CC" w:rsidTr="0000412D">
        <w:trPr>
          <w:trHeight w:val="333"/>
        </w:trPr>
        <w:tc>
          <w:tcPr>
            <w:tcW w:w="200" w:type="pct"/>
            <w:vMerge/>
            <w:tcBorders>
              <w:top w:val="nil"/>
              <w:left w:val="nil"/>
              <w:bottom w:val="nil"/>
              <w:right w:val="nil"/>
            </w:tcBorders>
          </w:tcPr>
          <w:p w:rsidR="00A33150" w:rsidRPr="00A334CC" w:rsidRDefault="00A33150">
            <w:pPr>
              <w:jc w:val="center"/>
              <w:rPr>
                <w:rFonts w:ascii="Times New Roman" w:hAnsi="Times New Roman" w:cs="Times New Roman"/>
                <w:sz w:val="20"/>
              </w:rPr>
            </w:pPr>
          </w:p>
        </w:tc>
        <w:tc>
          <w:tcPr>
            <w:tcW w:w="1406" w:type="pct"/>
            <w:vMerge/>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1345" w:type="pct"/>
            <w:tcBorders>
              <w:top w:val="nil"/>
              <w:left w:val="nil"/>
              <w:bottom w:val="nil"/>
              <w:right w:val="nil"/>
            </w:tcBorders>
          </w:tcPr>
          <w:p w:rsidR="00D648A1" w:rsidRPr="00A334CC" w:rsidRDefault="00D648A1">
            <w:pPr>
              <w:ind w:firstLine="273"/>
              <w:jc w:val="both"/>
              <w:rPr>
                <w:rFonts w:ascii="Times New Roman" w:hAnsi="Times New Roman" w:cs="Times New Roman"/>
                <w:sz w:val="20"/>
              </w:rPr>
            </w:pPr>
            <w:r w:rsidRPr="00A334CC">
              <w:rPr>
                <w:rFonts w:ascii="Times New Roman" w:hAnsi="Times New Roman" w:cs="Times New Roman"/>
                <w:sz w:val="20"/>
              </w:rPr>
              <w:t>У пункті 4</w:t>
            </w:r>
            <w:r w:rsidR="00A334CC">
              <w:rPr>
                <w:rFonts w:ascii="Times New Roman" w:hAnsi="Times New Roman" w:cs="Times New Roman"/>
                <w:sz w:val="20"/>
              </w:rPr>
              <w:t xml:space="preserve"> </w:t>
            </w:r>
            <w:r w:rsidR="00A334CC" w:rsidRPr="00A334CC">
              <w:rPr>
                <w:rFonts w:ascii="Times New Roman" w:hAnsi="Times New Roman" w:cs="Times New Roman"/>
                <w:sz w:val="20"/>
              </w:rPr>
              <w:t>розділу ІІ</w:t>
            </w:r>
            <w:r w:rsidRPr="00A334CC">
              <w:rPr>
                <w:rFonts w:ascii="Times New Roman" w:hAnsi="Times New Roman" w:cs="Times New Roman"/>
                <w:sz w:val="20"/>
              </w:rPr>
              <w:t>:</w:t>
            </w:r>
          </w:p>
          <w:p w:rsidR="00A33150" w:rsidRPr="00A334CC" w:rsidRDefault="00A222F9">
            <w:pPr>
              <w:ind w:firstLine="273"/>
              <w:jc w:val="both"/>
            </w:pPr>
            <w:r w:rsidRPr="00A334CC">
              <w:rPr>
                <w:rFonts w:ascii="Times New Roman" w:hAnsi="Times New Roman" w:cs="Times New Roman"/>
                <w:sz w:val="20"/>
              </w:rPr>
              <w:t>після абзацу першого доповнити новим абзацом такого змісту:</w:t>
            </w:r>
          </w:p>
          <w:p w:rsidR="00A33150" w:rsidRPr="00A334CC" w:rsidRDefault="00A222F9">
            <w:pPr>
              <w:ind w:firstLine="273"/>
              <w:jc w:val="both"/>
            </w:pPr>
            <w:r w:rsidRPr="00A334CC">
              <w:rPr>
                <w:rFonts w:ascii="Times New Roman" w:hAnsi="Times New Roman" w:cs="Times New Roman"/>
                <w:sz w:val="20"/>
              </w:rPr>
              <w:t>"у двотижневий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забезпечити у разі прийняття рішення про проведення конкурсів на посади державної служби, призначення на які відбулися шляхом добору та укладення контрактів про проходження державної служби на період дії такого карантину, оголошення конкурсів на відповідні посади"</w:t>
            </w:r>
            <w:r w:rsidR="00D648A1" w:rsidRPr="00A334CC">
              <w:rPr>
                <w:rFonts w:ascii="Times New Roman" w:hAnsi="Times New Roman" w:cs="Times New Roman"/>
                <w:sz w:val="20"/>
              </w:rPr>
              <w:t>;</w:t>
            </w:r>
          </w:p>
          <w:p w:rsidR="00A33150" w:rsidRPr="00A334CC" w:rsidRDefault="00D648A1" w:rsidP="00D648A1">
            <w:pPr>
              <w:ind w:firstLine="273"/>
              <w:jc w:val="both"/>
            </w:pPr>
            <w:r w:rsidRPr="00A334CC">
              <w:rPr>
                <w:rFonts w:ascii="Times New Roman" w:hAnsi="Times New Roman" w:cs="Times New Roman"/>
                <w:sz w:val="20"/>
              </w:rPr>
              <w:t xml:space="preserve">абзаци </w:t>
            </w:r>
            <w:r w:rsidR="00A222F9" w:rsidRPr="00A334CC">
              <w:rPr>
                <w:rFonts w:ascii="Times New Roman" w:hAnsi="Times New Roman" w:cs="Times New Roman"/>
                <w:sz w:val="20"/>
              </w:rPr>
              <w:t xml:space="preserve">другий </w:t>
            </w:r>
            <w:r w:rsidRPr="00A334CC">
              <w:rPr>
                <w:rFonts w:ascii="Times New Roman" w:hAnsi="Times New Roman" w:cs="Times New Roman"/>
                <w:sz w:val="20"/>
              </w:rPr>
              <w:t>-</w:t>
            </w:r>
            <w:r w:rsidR="00A222F9" w:rsidRPr="00A334CC">
              <w:rPr>
                <w:rFonts w:ascii="Times New Roman" w:hAnsi="Times New Roman" w:cs="Times New Roman"/>
                <w:sz w:val="20"/>
              </w:rPr>
              <w:t xml:space="preserve"> шостий вважати відповідно абзацами третім </w:t>
            </w:r>
            <w:r w:rsidRPr="00A334CC">
              <w:rPr>
                <w:rFonts w:ascii="Times New Roman" w:hAnsi="Times New Roman" w:cs="Times New Roman"/>
                <w:sz w:val="20"/>
              </w:rPr>
              <w:t>-</w:t>
            </w:r>
            <w:r w:rsidR="00A222F9" w:rsidRPr="00A334CC">
              <w:rPr>
                <w:rFonts w:ascii="Times New Roman" w:hAnsi="Times New Roman" w:cs="Times New Roman"/>
                <w:sz w:val="20"/>
              </w:rPr>
              <w:t xml:space="preserve"> сьомим</w:t>
            </w:r>
            <w:r w:rsidRPr="00A334CC">
              <w:rPr>
                <w:rFonts w:ascii="Times New Roman" w:hAnsi="Times New Roman" w:cs="Times New Roman"/>
                <w:sz w:val="20"/>
              </w:rPr>
              <w:t>;</w:t>
            </w:r>
          </w:p>
        </w:tc>
        <w:tc>
          <w:tcPr>
            <w:tcW w:w="642" w:type="pct"/>
            <w:tcBorders>
              <w:top w:val="nil"/>
              <w:left w:val="nil"/>
              <w:bottom w:val="nil"/>
              <w:right w:val="nil"/>
            </w:tcBorders>
          </w:tcPr>
          <w:p w:rsidR="00A33150" w:rsidRPr="00A334CC" w:rsidRDefault="00A33150" w:rsidP="0000412D">
            <w:pPr>
              <w:jc w:val="center"/>
            </w:pPr>
          </w:p>
        </w:tc>
        <w:tc>
          <w:tcPr>
            <w:tcW w:w="1407" w:type="pct"/>
            <w:vMerge/>
            <w:tcBorders>
              <w:top w:val="nil"/>
              <w:left w:val="nil"/>
              <w:bottom w:val="nil"/>
              <w:right w:val="nil"/>
            </w:tcBorders>
          </w:tcPr>
          <w:p w:rsidR="00A33150" w:rsidRPr="00A334CC" w:rsidRDefault="00A33150">
            <w:pPr>
              <w:jc w:val="both"/>
              <w:rPr>
                <w:rFonts w:ascii="Times New Roman" w:hAnsi="Times New Roman" w:cs="Times New Roman"/>
                <w:sz w:val="20"/>
              </w:rPr>
            </w:pP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26</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у двотижневий строк з дня набрання чинності цим Законом:</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у двотижневий строк з дня набрання чинності цим Законом:</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27</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забезпечити прийняття нормативно-правових актів щодо порядку формування, використання та функціонування інформаційної системи (бази) кандидатського резерву;</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забезпечити прийняття нормативно-правових актів щодо порядку формування, використання та функціонування інформаційної системи (бази) кандидатського резерву;</w:t>
            </w:r>
          </w:p>
        </w:tc>
      </w:tr>
      <w:tr w:rsidR="00A334CC" w:rsidRPr="00A334CC" w:rsidTr="002B30D1">
        <w:trPr>
          <w:trHeight w:val="333"/>
        </w:trPr>
        <w:tc>
          <w:tcPr>
            <w:tcW w:w="200" w:type="pct"/>
            <w:vMerge w:val="restart"/>
            <w:tcBorders>
              <w:top w:val="nil"/>
              <w:left w:val="nil"/>
              <w:bottom w:val="nil"/>
              <w:right w:val="nil"/>
            </w:tcBorders>
          </w:tcPr>
          <w:p w:rsidR="00D648A1" w:rsidRPr="00A334CC" w:rsidRDefault="00D648A1">
            <w:pPr>
              <w:jc w:val="center"/>
              <w:rPr>
                <w:rFonts w:ascii="Times New Roman" w:hAnsi="Times New Roman" w:cs="Times New Roman"/>
                <w:sz w:val="20"/>
              </w:rPr>
            </w:pPr>
            <w:r w:rsidRPr="00A334CC">
              <w:rPr>
                <w:rFonts w:ascii="Times New Roman" w:hAnsi="Times New Roman" w:cs="Times New Roman"/>
                <w:sz w:val="20"/>
              </w:rPr>
              <w:t>28</w:t>
            </w:r>
          </w:p>
        </w:tc>
        <w:tc>
          <w:tcPr>
            <w:tcW w:w="1406" w:type="pct"/>
            <w:vMerge w:val="restart"/>
            <w:tcBorders>
              <w:top w:val="nil"/>
              <w:left w:val="nil"/>
              <w:bottom w:val="nil"/>
              <w:right w:val="nil"/>
            </w:tcBorders>
          </w:tcPr>
          <w:p w:rsidR="00D648A1" w:rsidRPr="00A334CC" w:rsidRDefault="00D648A1">
            <w:pPr>
              <w:ind w:firstLine="273"/>
              <w:jc w:val="both"/>
            </w:pPr>
            <w:r w:rsidRPr="00A334CC">
              <w:rPr>
                <w:rFonts w:ascii="Times New Roman" w:hAnsi="Times New Roman" w:cs="Times New Roman"/>
                <w:sz w:val="20"/>
              </w:rPr>
              <w:t>забезпечити приведення державними органами контрактів про проходження державної служби на період дії карантину, установленого з метою запобігання поширенню на території України гострої респіраторної хвороби COVID-19, спричиненої коронавірусом SARS-CoV-2, у відповідність із цим Законом;</w:t>
            </w:r>
          </w:p>
        </w:tc>
        <w:tc>
          <w:tcPr>
            <w:tcW w:w="1345" w:type="pct"/>
            <w:vMerge w:val="restart"/>
            <w:tcBorders>
              <w:top w:val="nil"/>
              <w:left w:val="nil"/>
              <w:right w:val="nil"/>
            </w:tcBorders>
          </w:tcPr>
          <w:p w:rsidR="00D648A1" w:rsidRPr="00A334CC" w:rsidRDefault="00D648A1">
            <w:pPr>
              <w:ind w:firstLine="273"/>
              <w:jc w:val="both"/>
            </w:pPr>
            <w:r w:rsidRPr="00A334CC">
              <w:rPr>
                <w:rFonts w:ascii="Times New Roman" w:hAnsi="Times New Roman" w:cs="Times New Roman"/>
                <w:sz w:val="20"/>
              </w:rPr>
              <w:t>абзаци п’ятий - сьомий замінити абзацами такого змісту:</w:t>
            </w:r>
          </w:p>
          <w:p w:rsidR="00D648A1" w:rsidRPr="00A334CC" w:rsidRDefault="00D648A1">
            <w:pPr>
              <w:ind w:firstLine="273"/>
              <w:jc w:val="both"/>
            </w:pPr>
            <w:r w:rsidRPr="00A334CC">
              <w:rPr>
                <w:rFonts w:ascii="Times New Roman" w:hAnsi="Times New Roman" w:cs="Times New Roman"/>
                <w:sz w:val="20"/>
              </w:rPr>
              <w:t>"привести свої акти у відповідність із цим Законом;</w:t>
            </w:r>
          </w:p>
          <w:p w:rsidR="00D648A1" w:rsidRPr="00A334CC" w:rsidRDefault="00D648A1" w:rsidP="002B30D1">
            <w:pPr>
              <w:ind w:firstLine="273"/>
              <w:jc w:val="both"/>
              <w:rPr>
                <w:rFonts w:ascii="Times New Roman" w:hAnsi="Times New Roman" w:cs="Times New Roman"/>
                <w:sz w:val="20"/>
              </w:rPr>
            </w:pPr>
          </w:p>
        </w:tc>
        <w:tc>
          <w:tcPr>
            <w:tcW w:w="642" w:type="pct"/>
            <w:tcBorders>
              <w:top w:val="nil"/>
              <w:left w:val="nil"/>
              <w:bottom w:val="nil"/>
              <w:right w:val="nil"/>
            </w:tcBorders>
          </w:tcPr>
          <w:p w:rsidR="00D648A1" w:rsidRPr="00A334CC" w:rsidRDefault="00D648A1" w:rsidP="0000412D">
            <w:pPr>
              <w:jc w:val="center"/>
              <w:rPr>
                <w:rFonts w:ascii="Times New Roman" w:hAnsi="Times New Roman" w:cs="Times New Roman"/>
                <w:sz w:val="20"/>
              </w:rPr>
            </w:pPr>
          </w:p>
        </w:tc>
        <w:tc>
          <w:tcPr>
            <w:tcW w:w="1407" w:type="pct"/>
            <w:vMerge w:val="restart"/>
            <w:tcBorders>
              <w:top w:val="nil"/>
              <w:left w:val="nil"/>
              <w:bottom w:val="nil"/>
              <w:right w:val="nil"/>
            </w:tcBorders>
          </w:tcPr>
          <w:p w:rsidR="00D648A1" w:rsidRPr="00A334CC" w:rsidRDefault="00D648A1">
            <w:pPr>
              <w:ind w:firstLine="273"/>
              <w:jc w:val="both"/>
            </w:pPr>
            <w:r w:rsidRPr="00A334CC">
              <w:rPr>
                <w:rFonts w:ascii="Times New Roman" w:hAnsi="Times New Roman" w:cs="Times New Roman"/>
                <w:sz w:val="20"/>
              </w:rPr>
              <w:t>привести свої акти у відповідність із цим Законом;</w:t>
            </w:r>
          </w:p>
        </w:tc>
      </w:tr>
      <w:tr w:rsidR="00A334CC" w:rsidRPr="00A334CC" w:rsidTr="002B30D1">
        <w:trPr>
          <w:trHeight w:val="333"/>
        </w:trPr>
        <w:tc>
          <w:tcPr>
            <w:tcW w:w="200" w:type="pct"/>
            <w:vMerge/>
            <w:tcBorders>
              <w:top w:val="nil"/>
              <w:left w:val="nil"/>
              <w:bottom w:val="nil"/>
              <w:right w:val="nil"/>
            </w:tcBorders>
          </w:tcPr>
          <w:p w:rsidR="00D648A1" w:rsidRPr="00A334CC" w:rsidRDefault="00D648A1">
            <w:pPr>
              <w:jc w:val="center"/>
              <w:rPr>
                <w:rFonts w:ascii="Times New Roman" w:hAnsi="Times New Roman" w:cs="Times New Roman"/>
                <w:sz w:val="20"/>
              </w:rPr>
            </w:pPr>
          </w:p>
        </w:tc>
        <w:tc>
          <w:tcPr>
            <w:tcW w:w="1406" w:type="pct"/>
            <w:vMerge/>
            <w:tcBorders>
              <w:top w:val="nil"/>
              <w:left w:val="nil"/>
              <w:bottom w:val="nil"/>
              <w:right w:val="nil"/>
            </w:tcBorders>
          </w:tcPr>
          <w:p w:rsidR="00D648A1" w:rsidRPr="00A334CC" w:rsidRDefault="00D648A1">
            <w:pPr>
              <w:jc w:val="both"/>
              <w:rPr>
                <w:rFonts w:ascii="Times New Roman" w:hAnsi="Times New Roman" w:cs="Times New Roman"/>
                <w:sz w:val="20"/>
              </w:rPr>
            </w:pPr>
          </w:p>
        </w:tc>
        <w:tc>
          <w:tcPr>
            <w:tcW w:w="1345" w:type="pct"/>
            <w:vMerge/>
            <w:tcBorders>
              <w:left w:val="nil"/>
              <w:bottom w:val="nil"/>
              <w:right w:val="nil"/>
            </w:tcBorders>
          </w:tcPr>
          <w:p w:rsidR="00D648A1" w:rsidRPr="00A334CC" w:rsidRDefault="00D648A1">
            <w:pPr>
              <w:ind w:firstLine="273"/>
              <w:jc w:val="both"/>
            </w:pPr>
          </w:p>
        </w:tc>
        <w:tc>
          <w:tcPr>
            <w:tcW w:w="642" w:type="pct"/>
            <w:tcBorders>
              <w:top w:val="nil"/>
              <w:left w:val="nil"/>
              <w:bottom w:val="nil"/>
              <w:right w:val="nil"/>
            </w:tcBorders>
          </w:tcPr>
          <w:p w:rsidR="00D648A1" w:rsidRPr="00A334CC" w:rsidRDefault="00D648A1" w:rsidP="0000412D">
            <w:pPr>
              <w:jc w:val="center"/>
            </w:pPr>
          </w:p>
        </w:tc>
        <w:tc>
          <w:tcPr>
            <w:tcW w:w="1407" w:type="pct"/>
            <w:vMerge/>
            <w:tcBorders>
              <w:top w:val="nil"/>
              <w:left w:val="nil"/>
              <w:bottom w:val="nil"/>
              <w:right w:val="nil"/>
            </w:tcBorders>
          </w:tcPr>
          <w:p w:rsidR="00D648A1" w:rsidRPr="00A334CC" w:rsidRDefault="00D648A1">
            <w:pPr>
              <w:jc w:val="both"/>
              <w:rPr>
                <w:rFonts w:ascii="Times New Roman" w:hAnsi="Times New Roman" w:cs="Times New Roman"/>
                <w:sz w:val="20"/>
              </w:rPr>
            </w:pP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29</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 xml:space="preserve">у місячний строк з дня набрання чинності цим Законом забезпечити оголошення конкурсів на посади державної служби, призначення на які відбулися шляхом добору та укладення контракту про проходження державної служби на період дії карантину, установленого з метою запобігання поширенню </w:t>
            </w:r>
            <w:r w:rsidRPr="00A334CC">
              <w:rPr>
                <w:rFonts w:ascii="Times New Roman" w:hAnsi="Times New Roman" w:cs="Times New Roman"/>
                <w:sz w:val="20"/>
              </w:rPr>
              <w:lastRenderedPageBreak/>
              <w:t>на території України гострої респіраторної хвороби COVID-19, спричиненої коронавірусом SARS-CoV-2;</w:t>
            </w:r>
          </w:p>
        </w:tc>
        <w:tc>
          <w:tcPr>
            <w:tcW w:w="1345" w:type="pct"/>
            <w:tcBorders>
              <w:top w:val="nil"/>
              <w:left w:val="nil"/>
              <w:bottom w:val="nil"/>
              <w:right w:val="nil"/>
            </w:tcBorders>
          </w:tcPr>
          <w:p w:rsidR="00A33150" w:rsidRPr="00A334CC" w:rsidRDefault="00D648A1" w:rsidP="00D648A1">
            <w:pPr>
              <w:ind w:firstLine="336"/>
              <w:jc w:val="both"/>
              <w:rPr>
                <w:rFonts w:ascii="Times New Roman" w:hAnsi="Times New Roman" w:cs="Times New Roman"/>
                <w:sz w:val="20"/>
              </w:rPr>
            </w:pPr>
            <w:r w:rsidRPr="00A334CC">
              <w:rPr>
                <w:rFonts w:ascii="Times New Roman" w:hAnsi="Times New Roman" w:cs="Times New Roman"/>
                <w:sz w:val="20"/>
              </w:rPr>
              <w:lastRenderedPageBreak/>
              <w:t>привести склад Комісії з питань вищого корпусу державної служби у відповідність із вимогами цього Закону".</w:t>
            </w: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привести склад Комісії з питань вищого корпусу державної служби у відповідність із вимогами цього Закону.</w:t>
            </w:r>
          </w:p>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30</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sz w:val="20"/>
              </w:rPr>
              <w:t>забезпечити повідомлення керівниками державної служби державних службовців про зміну істотних умов контракту.</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33150"/>
        </w:tc>
      </w:tr>
      <w:tr w:rsidR="00A334CC" w:rsidRPr="00A334CC" w:rsidTr="0000412D">
        <w:trPr>
          <w:trHeight w:val="333"/>
        </w:trPr>
        <w:tc>
          <w:tcPr>
            <w:tcW w:w="200" w:type="pct"/>
            <w:tcBorders>
              <w:top w:val="nil"/>
              <w:left w:val="nil"/>
              <w:bottom w:val="nil"/>
              <w:right w:val="nil"/>
            </w:tcBorders>
          </w:tcPr>
          <w:p w:rsidR="00A33150" w:rsidRPr="00A334CC" w:rsidRDefault="00A222F9">
            <w:pPr>
              <w:jc w:val="center"/>
              <w:rPr>
                <w:rFonts w:ascii="Times New Roman" w:hAnsi="Times New Roman" w:cs="Times New Roman"/>
                <w:sz w:val="20"/>
              </w:rPr>
            </w:pPr>
            <w:r w:rsidRPr="00A334CC">
              <w:rPr>
                <w:rFonts w:ascii="Times New Roman" w:hAnsi="Times New Roman" w:cs="Times New Roman"/>
                <w:sz w:val="20"/>
              </w:rPr>
              <w:t>31</w:t>
            </w:r>
          </w:p>
        </w:tc>
        <w:tc>
          <w:tcPr>
            <w:tcW w:w="1406"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b/>
                <w:sz w:val="20"/>
              </w:rPr>
              <w:t>Голова Верховної Ради України</w:t>
            </w:r>
          </w:p>
        </w:tc>
        <w:tc>
          <w:tcPr>
            <w:tcW w:w="1345" w:type="pct"/>
            <w:tcBorders>
              <w:top w:val="nil"/>
              <w:left w:val="nil"/>
              <w:bottom w:val="nil"/>
              <w:right w:val="nil"/>
            </w:tcBorders>
          </w:tcPr>
          <w:p w:rsidR="00A33150" w:rsidRPr="00A334CC" w:rsidRDefault="00A33150">
            <w:pPr>
              <w:jc w:val="both"/>
              <w:rPr>
                <w:rFonts w:ascii="Times New Roman" w:hAnsi="Times New Roman" w:cs="Times New Roman"/>
                <w:sz w:val="20"/>
              </w:rPr>
            </w:pPr>
          </w:p>
        </w:tc>
        <w:tc>
          <w:tcPr>
            <w:tcW w:w="642" w:type="pct"/>
            <w:tcBorders>
              <w:top w:val="nil"/>
              <w:left w:val="nil"/>
              <w:bottom w:val="nil"/>
              <w:right w:val="nil"/>
            </w:tcBorders>
          </w:tcPr>
          <w:p w:rsidR="00A33150" w:rsidRPr="00A334CC" w:rsidRDefault="00A33150" w:rsidP="0000412D">
            <w:pPr>
              <w:jc w:val="center"/>
              <w:rPr>
                <w:rFonts w:ascii="Times New Roman" w:hAnsi="Times New Roman" w:cs="Times New Roman"/>
                <w:sz w:val="20"/>
              </w:rPr>
            </w:pPr>
          </w:p>
        </w:tc>
        <w:tc>
          <w:tcPr>
            <w:tcW w:w="1407" w:type="pct"/>
            <w:tcBorders>
              <w:top w:val="nil"/>
              <w:left w:val="nil"/>
              <w:bottom w:val="nil"/>
              <w:right w:val="nil"/>
            </w:tcBorders>
          </w:tcPr>
          <w:p w:rsidR="00A33150" w:rsidRPr="00A334CC" w:rsidRDefault="00A222F9">
            <w:pPr>
              <w:ind w:firstLine="273"/>
              <w:jc w:val="both"/>
            </w:pPr>
            <w:r w:rsidRPr="00A334CC">
              <w:rPr>
                <w:rFonts w:ascii="Times New Roman" w:hAnsi="Times New Roman" w:cs="Times New Roman"/>
                <w:b/>
                <w:sz w:val="20"/>
              </w:rPr>
              <w:t>Голова Верховної Ради України</w:t>
            </w:r>
          </w:p>
        </w:tc>
      </w:tr>
    </w:tbl>
    <w:p w:rsidR="00A33150" w:rsidRPr="00A334CC" w:rsidRDefault="00A33150"/>
    <w:sectPr w:rsidR="00A33150" w:rsidRPr="00A334CC">
      <w:footerReference w:type="default" r:id="rId6"/>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B89" w:rsidRDefault="00477B89">
      <w:pPr>
        <w:spacing w:after="0" w:line="240" w:lineRule="auto"/>
      </w:pPr>
      <w:r>
        <w:separator/>
      </w:r>
    </w:p>
  </w:endnote>
  <w:endnote w:type="continuationSeparator" w:id="0">
    <w:p w:rsidR="00477B89" w:rsidRDefault="0047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187232"/>
      <w:docPartObj>
        <w:docPartGallery w:val="Page Numbers (Bottom of Page)"/>
        <w:docPartUnique/>
      </w:docPartObj>
    </w:sdtPr>
    <w:sdtEndPr/>
    <w:sdtContent>
      <w:p w:rsidR="00A33150" w:rsidRDefault="00A222F9">
        <w:pPr>
          <w:jc w:val="right"/>
        </w:pPr>
        <w:r>
          <w:fldChar w:fldCharType="begin"/>
        </w:r>
        <w:r>
          <w:instrText>PAGE   \* MERGEFORMAT</w:instrText>
        </w:r>
        <w:r>
          <w:fldChar w:fldCharType="separate"/>
        </w:r>
        <w:r w:rsidR="001D0F37">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B89" w:rsidRDefault="00477B89">
      <w:pPr>
        <w:spacing w:after="0" w:line="240" w:lineRule="auto"/>
      </w:pPr>
      <w:r>
        <w:separator/>
      </w:r>
    </w:p>
  </w:footnote>
  <w:footnote w:type="continuationSeparator" w:id="0">
    <w:p w:rsidR="00477B89" w:rsidRDefault="00477B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412D"/>
    <w:rsid w:val="00036D1D"/>
    <w:rsid w:val="000A033F"/>
    <w:rsid w:val="000B1C11"/>
    <w:rsid w:val="000C0581"/>
    <w:rsid w:val="000F7A7A"/>
    <w:rsid w:val="001D0F37"/>
    <w:rsid w:val="00477B89"/>
    <w:rsid w:val="004B455E"/>
    <w:rsid w:val="005A6C16"/>
    <w:rsid w:val="005D7125"/>
    <w:rsid w:val="00870A96"/>
    <w:rsid w:val="008F6FF7"/>
    <w:rsid w:val="00987F19"/>
    <w:rsid w:val="00A222F9"/>
    <w:rsid w:val="00A33150"/>
    <w:rsid w:val="00A334CC"/>
    <w:rsid w:val="00D33E01"/>
    <w:rsid w:val="00D648A1"/>
    <w:rsid w:val="00D706DD"/>
    <w:rsid w:val="00DB7ADD"/>
    <w:rsid w:val="00DD50E8"/>
    <w:rsid w:val="00E10245"/>
    <w:rsid w:val="00E23F7B"/>
    <w:rsid w:val="00E338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hap">
    <w:name w:val="StyleShap"/>
    <w:basedOn w:val="a"/>
    <w:rsid w:val="00E23F7B"/>
    <w:pPr>
      <w:spacing w:after="0" w:line="180" w:lineRule="exact"/>
      <w:jc w:val="center"/>
    </w:pPr>
    <w:rPr>
      <w:rFonts w:ascii="Times New Roman" w:eastAsia="Times New Roman" w:hAnsi="Times New Roman" w:cs="Times New Roman"/>
      <w:sz w:val="1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12970</Words>
  <Characters>7394</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Маковський Олександр Анатолійович</dc:creator>
  <cp:keywords/>
  <dc:description/>
  <cp:lastModifiedBy>Маковський Олександр Анатолійович</cp:lastModifiedBy>
  <cp:revision>2</cp:revision>
  <cp:lastPrinted>2020-09-02T15:29:00Z</cp:lastPrinted>
  <dcterms:created xsi:type="dcterms:W3CDTF">2020-09-02T15:30:00Z</dcterms:created>
  <dcterms:modified xsi:type="dcterms:W3CDTF">2020-09-02T15:30:00Z</dcterms:modified>
</cp:coreProperties>
</file>