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54B" w:rsidRPr="009B354B" w:rsidRDefault="009B354B" w:rsidP="009B354B">
      <w:pPr>
        <w:pStyle w:val="StyleShap"/>
        <w:jc w:val="right"/>
        <w:rPr>
          <w:lang w:val="en-US"/>
        </w:rPr>
      </w:pPr>
      <w:r>
        <w:t xml:space="preserve"> Тираж 07</w:t>
      </w:r>
      <w:r>
        <w:rPr>
          <w:lang w:val="en-US"/>
        </w:rPr>
        <w:t>.12.2020</w:t>
      </w:r>
    </w:p>
    <w:p w:rsidR="009B354B" w:rsidRPr="003E556F" w:rsidRDefault="009B354B" w:rsidP="00431B42">
      <w:pPr>
        <w:spacing w:after="0" w:line="240" w:lineRule="auto"/>
        <w:ind w:firstLine="273"/>
        <w:jc w:val="center"/>
        <w:rPr>
          <w:rFonts w:ascii="Calibri" w:eastAsia="Calibri" w:hAnsi="Calibri" w:cs="Times New Roman"/>
          <w:b/>
        </w:rPr>
      </w:pPr>
      <w:r w:rsidRPr="003E556F">
        <w:rPr>
          <w:rFonts w:eastAsia="Calibri" w:cs="Times New Roman"/>
          <w:b/>
          <w:sz w:val="20"/>
        </w:rPr>
        <w:t>ЗАКОН УКРАЇНИ</w:t>
      </w:r>
    </w:p>
    <w:p w:rsidR="009B354B" w:rsidRPr="003E556F" w:rsidRDefault="009B354B" w:rsidP="00431B42">
      <w:pPr>
        <w:spacing w:after="0" w:line="240" w:lineRule="auto"/>
        <w:ind w:firstLine="273"/>
        <w:jc w:val="center"/>
        <w:rPr>
          <w:rFonts w:eastAsia="Calibri" w:cs="Times New Roman"/>
          <w:b/>
          <w:sz w:val="20"/>
        </w:rPr>
      </w:pPr>
      <w:r w:rsidRPr="003E556F">
        <w:rPr>
          <w:rFonts w:eastAsia="Calibri" w:cs="Times New Roman"/>
          <w:b/>
          <w:sz w:val="20"/>
        </w:rPr>
        <w:t>Про внесення змін до деяких законів України щодо окремих питань державної служби та служби в органах місцевого самоврядування</w:t>
      </w:r>
    </w:p>
    <w:p w:rsidR="009B354B" w:rsidRPr="003E556F" w:rsidRDefault="009B354B" w:rsidP="00431B42">
      <w:pPr>
        <w:spacing w:after="0" w:line="240" w:lineRule="auto"/>
        <w:ind w:firstLine="273"/>
        <w:jc w:val="center"/>
        <w:rPr>
          <w:rFonts w:ascii="Calibri" w:eastAsia="Calibri" w:hAnsi="Calibri" w:cs="Times New Roman"/>
          <w:b/>
          <w:strike/>
        </w:rPr>
      </w:pPr>
    </w:p>
    <w:p w:rsidR="009B354B" w:rsidRPr="003E556F" w:rsidRDefault="009B354B" w:rsidP="00431B42">
      <w:pPr>
        <w:spacing w:after="0" w:line="240" w:lineRule="auto"/>
        <w:ind w:firstLine="273"/>
        <w:jc w:val="both"/>
        <w:rPr>
          <w:rFonts w:eastAsia="Calibri" w:cs="Times New Roman"/>
          <w:sz w:val="20"/>
        </w:rPr>
      </w:pPr>
      <w:r w:rsidRPr="003E556F">
        <w:rPr>
          <w:rFonts w:eastAsia="Calibri" w:cs="Times New Roman"/>
          <w:sz w:val="20"/>
        </w:rPr>
        <w:t xml:space="preserve">Верховна Рада України  </w:t>
      </w:r>
      <w:r w:rsidRPr="003E556F">
        <w:rPr>
          <w:rFonts w:eastAsia="Calibri" w:cs="Times New Roman"/>
          <w:b/>
          <w:sz w:val="20"/>
        </w:rPr>
        <w:t>п о с т а н о в л я є</w:t>
      </w:r>
      <w:r w:rsidRPr="003E556F">
        <w:rPr>
          <w:rFonts w:eastAsia="Calibri" w:cs="Times New Roman"/>
          <w:sz w:val="20"/>
        </w:rPr>
        <w:t>:</w:t>
      </w:r>
    </w:p>
    <w:p w:rsidR="009B354B" w:rsidRPr="003E556F" w:rsidRDefault="009B354B" w:rsidP="00431B42">
      <w:pPr>
        <w:spacing w:after="0" w:line="240" w:lineRule="auto"/>
        <w:ind w:firstLine="273"/>
        <w:jc w:val="both"/>
        <w:rPr>
          <w:rFonts w:ascii="Calibri" w:eastAsia="Calibri" w:hAnsi="Calibri" w:cs="Times New Roman"/>
        </w:rPr>
      </w:pP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I. Внести зміни до таких законів України: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1. У Законі України «Про службу в органах місцевого самоврядування» (Відомості Верховної Ради України, 2001р., № 33, ст. 175; 2010 р., № 4, ст. 18; 2012 р., № 12-13, ст. 82; 2014 р., № 49, ст. 2056):</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1) у статті 18:</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частину першу після слів «які обираються» доповнити словами «або затверджуються»;</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включити частину другу такого змісту:</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«Термін перебування на службі в органах місцевого самоврядування може бути продовжено, але не більш як на п’ять років, за рішенням сільського, селищного, міського голови, голови районної, районної у місті, обласної ради»;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2) абзац шостий частини першої статті 20 доповнити словами «якщо інше не передбачено законом».</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2. У Законі України «Про центральні органи виконавчої влади» (Відомості Верховної Ради України, 2011 р., № 38, ст. 385; 2016 р., № 4, ст. 43; 2019 р., № 43, ст. 250):</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1) у частині шостій статті 11 слова і цифри «випадків, передбачених статтею 87</w:t>
      </w:r>
      <w:r w:rsidRPr="003E556F">
        <w:rPr>
          <w:rFonts w:eastAsia="Calibri" w:cs="Times New Roman"/>
          <w:b/>
          <w:sz w:val="20"/>
          <w:vertAlign w:val="superscript"/>
        </w:rPr>
        <w:t>1</w:t>
      </w:r>
      <w:r w:rsidRPr="003E556F">
        <w:rPr>
          <w:rFonts w:eastAsia="Calibri" w:cs="Times New Roman"/>
          <w:b/>
          <w:sz w:val="20"/>
        </w:rPr>
        <w:t xml:space="preserve"> Закону України «Про державну службу», та» виключити;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2) у частині п’ятій статті 20 слова і цифри «крім випадків, передбачених статтею 87</w:t>
      </w:r>
      <w:r w:rsidRPr="003E556F">
        <w:rPr>
          <w:rFonts w:eastAsia="Calibri" w:cs="Times New Roman"/>
          <w:b/>
          <w:sz w:val="20"/>
          <w:vertAlign w:val="superscript"/>
        </w:rPr>
        <w:t>1</w:t>
      </w:r>
      <w:r w:rsidRPr="003E556F">
        <w:rPr>
          <w:rFonts w:eastAsia="Calibri" w:cs="Times New Roman"/>
          <w:b/>
          <w:sz w:val="20"/>
        </w:rPr>
        <w:t xml:space="preserve"> Закону України «Про державну службу» виключити.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3. У частині сьомій статті 47 Закону України «Про Кабінет Міністрів України» (Відомості Верховної Ради України, 2014 р., № 13, ст. 222; 2019 р., № 43, ст. 250) слова і цифри «крім випадків, передбачених статтею 87</w:t>
      </w:r>
      <w:r w:rsidRPr="003E556F">
        <w:rPr>
          <w:rFonts w:eastAsia="Calibri" w:cs="Times New Roman"/>
          <w:b/>
          <w:sz w:val="20"/>
          <w:vertAlign w:val="superscript"/>
        </w:rPr>
        <w:t>1</w:t>
      </w:r>
      <w:r w:rsidRPr="003E556F">
        <w:rPr>
          <w:rFonts w:eastAsia="Calibri" w:cs="Times New Roman"/>
          <w:b/>
          <w:sz w:val="20"/>
        </w:rPr>
        <w:t xml:space="preserve"> Закону України «Про державну службу», та» виключити.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b/>
          <w:sz w:val="20"/>
        </w:rPr>
        <w:t>4. У</w:t>
      </w:r>
      <w:r w:rsidRPr="003E556F">
        <w:rPr>
          <w:rFonts w:eastAsia="Calibri" w:cs="Times New Roman"/>
          <w:sz w:val="20"/>
        </w:rPr>
        <w:t xml:space="preserve"> Законі України «Про державну службу» (Відомості Верховної Ради України, 2016 р., № 4, ст. 43 із наступними змінами)</w:t>
      </w:r>
      <w:r w:rsidRPr="003E556F">
        <w:rPr>
          <w:rFonts w:eastAsia="Calibri" w:cs="Times New Roman"/>
          <w:b/>
          <w:sz w:val="20"/>
        </w:rPr>
        <w:t>:</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1) доповнити статтею 25</w:t>
      </w:r>
      <w:r w:rsidRPr="003E556F">
        <w:rPr>
          <w:rFonts w:eastAsia="Calibri" w:cs="Times New Roman"/>
          <w:b/>
          <w:sz w:val="20"/>
          <w:vertAlign w:val="superscript"/>
        </w:rPr>
        <w:t>1</w:t>
      </w:r>
      <w:r w:rsidRPr="003E556F">
        <w:rPr>
          <w:rFonts w:eastAsia="Calibri" w:cs="Times New Roman"/>
          <w:b/>
          <w:sz w:val="20"/>
        </w:rPr>
        <w:t xml:space="preserve"> такого змісту:</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«Стаття 25</w:t>
      </w:r>
      <w:r w:rsidRPr="003E556F">
        <w:rPr>
          <w:rFonts w:eastAsia="Calibri" w:cs="Times New Roman"/>
          <w:sz w:val="20"/>
          <w:vertAlign w:val="superscript"/>
        </w:rPr>
        <w:t>1</w:t>
      </w:r>
      <w:r w:rsidRPr="003E556F">
        <w:rPr>
          <w:rFonts w:eastAsia="Calibri" w:cs="Times New Roman"/>
          <w:sz w:val="20"/>
        </w:rPr>
        <w:t>. Кандидатський резерв</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1. З метою широкого залучення кандидатів для зайняття посад державної служби, які відповідають визначеним вимогам до професійної компетентності осіб, які претендують на зайняття посад державної служби, </w:t>
      </w:r>
      <w:r w:rsidRPr="003E556F">
        <w:rPr>
          <w:rFonts w:eastAsia="Calibri" w:cs="Times New Roman"/>
          <w:b/>
          <w:sz w:val="20"/>
        </w:rPr>
        <w:t>та успішно пройшли всі етапи оцінювання під час конкурсного відбору</w:t>
      </w:r>
      <w:r w:rsidRPr="003E556F">
        <w:rPr>
          <w:rFonts w:eastAsia="Calibri" w:cs="Times New Roman"/>
          <w:sz w:val="20"/>
        </w:rPr>
        <w:t xml:space="preserve">, утворюється кандидатський резерв – інформаційна система (база </w:t>
      </w:r>
      <w:r w:rsidRPr="003E556F">
        <w:rPr>
          <w:rFonts w:eastAsia="Calibri" w:cs="Times New Roman"/>
          <w:b/>
          <w:sz w:val="20"/>
        </w:rPr>
        <w:t>даних</w:t>
      </w:r>
      <w:r w:rsidRPr="003E556F">
        <w:rPr>
          <w:rFonts w:eastAsia="Calibri" w:cs="Times New Roman"/>
          <w:sz w:val="20"/>
        </w:rPr>
        <w:t xml:space="preserve">). </w:t>
      </w:r>
      <w:r w:rsidRPr="003E556F">
        <w:rPr>
          <w:rFonts w:eastAsia="Calibri" w:cs="Times New Roman"/>
          <w:b/>
          <w:sz w:val="20"/>
        </w:rPr>
        <w:t>До інформаційної системи (бази даних) кандидатського резерву заносяться</w:t>
      </w:r>
      <w:r w:rsidRPr="003E556F">
        <w:rPr>
          <w:rFonts w:eastAsia="Calibri" w:cs="Times New Roman"/>
          <w:sz w:val="20"/>
        </w:rPr>
        <w:t xml:space="preserve"> відомості про </w:t>
      </w:r>
      <w:r w:rsidRPr="003E556F">
        <w:rPr>
          <w:rFonts w:eastAsia="Calibri" w:cs="Times New Roman"/>
          <w:b/>
          <w:sz w:val="20"/>
        </w:rPr>
        <w:t>таких</w:t>
      </w:r>
      <w:r w:rsidRPr="003E556F">
        <w:rPr>
          <w:rFonts w:eastAsia="Calibri" w:cs="Times New Roman"/>
          <w:sz w:val="20"/>
        </w:rPr>
        <w:t xml:space="preserve"> кандидатів </w:t>
      </w:r>
      <w:r w:rsidRPr="003E556F">
        <w:rPr>
          <w:rFonts w:eastAsia="Calibri" w:cs="Times New Roman"/>
          <w:b/>
          <w:sz w:val="20"/>
        </w:rPr>
        <w:t>(за їхньою згодою),</w:t>
      </w:r>
      <w:r w:rsidRPr="003E556F">
        <w:rPr>
          <w:rFonts w:eastAsia="Calibri" w:cs="Times New Roman"/>
          <w:sz w:val="20"/>
        </w:rPr>
        <w:t xml:space="preserve"> результати проведення оцінювання </w:t>
      </w:r>
      <w:r w:rsidRPr="003E556F">
        <w:rPr>
          <w:rFonts w:eastAsia="Calibri" w:cs="Times New Roman"/>
          <w:b/>
          <w:sz w:val="20"/>
        </w:rPr>
        <w:t xml:space="preserve">їхніх </w:t>
      </w:r>
      <w:r w:rsidRPr="003E556F">
        <w:rPr>
          <w:rFonts w:eastAsia="Calibri" w:cs="Times New Roman"/>
          <w:sz w:val="20"/>
        </w:rPr>
        <w:t>професійних компетентностей та оголошені конкурси на посади державної служби.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Забезпечення функціонування інформаційної системи (бази </w:t>
      </w:r>
      <w:r w:rsidRPr="003E556F">
        <w:rPr>
          <w:rFonts w:eastAsia="Calibri" w:cs="Times New Roman"/>
          <w:b/>
          <w:sz w:val="20"/>
        </w:rPr>
        <w:t>даних</w:t>
      </w:r>
      <w:r w:rsidRPr="003E556F">
        <w:rPr>
          <w:rFonts w:eastAsia="Calibri" w:cs="Times New Roman"/>
          <w:sz w:val="20"/>
        </w:rPr>
        <w:t>) кандидатського резерву здійснюється розпорядником в особі центрального органу виконавчої влади, що забезпечує формування та реалізує державну політику у сфері державної служби.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2. Кандидат, інформація про якого міститься в інформаційній системі (базі </w:t>
      </w:r>
      <w:r w:rsidRPr="003E556F">
        <w:rPr>
          <w:rFonts w:eastAsia="Calibri" w:cs="Times New Roman"/>
          <w:b/>
          <w:sz w:val="20"/>
        </w:rPr>
        <w:t>даних</w:t>
      </w:r>
      <w:r w:rsidRPr="003E556F">
        <w:rPr>
          <w:rFonts w:eastAsia="Calibri" w:cs="Times New Roman"/>
          <w:sz w:val="20"/>
        </w:rPr>
        <w:t>) кандидатського резерву, через особистий кабінет на Єдиному порталі вакансій державної служби автоматично запрошується до участі у конкурсах на інші посади державної служби, якщо його професійна компетентність відповідає вимогам до таких посад.</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3. Кандидат на зайняття посади державної служби може використовувати інформаційну систему (базу </w:t>
      </w:r>
      <w:r w:rsidRPr="003E556F">
        <w:rPr>
          <w:rFonts w:eastAsia="Calibri" w:cs="Times New Roman"/>
          <w:b/>
          <w:sz w:val="20"/>
        </w:rPr>
        <w:t>даних</w:t>
      </w:r>
      <w:r w:rsidRPr="003E556F">
        <w:rPr>
          <w:rFonts w:eastAsia="Calibri" w:cs="Times New Roman"/>
          <w:sz w:val="20"/>
        </w:rPr>
        <w:t>) кандидатського резерву для підбору посад, на які оголошено конкурс, відповідно до компетентностей, якими він володіє.</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4. Строк розміщення в інформаційній системі (базі </w:t>
      </w:r>
      <w:r w:rsidRPr="003E556F">
        <w:rPr>
          <w:rFonts w:eastAsia="Calibri" w:cs="Times New Roman"/>
          <w:b/>
          <w:sz w:val="20"/>
        </w:rPr>
        <w:t>даних</w:t>
      </w:r>
      <w:r w:rsidRPr="003E556F">
        <w:rPr>
          <w:rFonts w:eastAsia="Calibri" w:cs="Times New Roman"/>
          <w:sz w:val="20"/>
        </w:rPr>
        <w:t>) кандидатського резерву відомостей про кандидатів на посади державної служби, які успішно пройшли всі етапи оцінювання під час конкурсного відбору, результати проведення оцінювання професійних компетентностей таких кандидатів становить один рік з дати оприлюднення інформації про переможця конкурсу або про відсутність переможця конкурсу.</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5. Порядок формування кандидатського резерву, види інформації, що міститься в інформаційній системі (базі </w:t>
      </w:r>
      <w:r w:rsidRPr="003E556F">
        <w:rPr>
          <w:rFonts w:eastAsia="Calibri" w:cs="Times New Roman"/>
          <w:b/>
          <w:sz w:val="20"/>
        </w:rPr>
        <w:t>даних</w:t>
      </w:r>
      <w:r w:rsidRPr="003E556F">
        <w:rPr>
          <w:rFonts w:eastAsia="Calibri" w:cs="Times New Roman"/>
          <w:sz w:val="20"/>
        </w:rPr>
        <w:t xml:space="preserve">) кандидатського резерву, порядок її використання та інші питання функціонування інформаційної системи (бази </w:t>
      </w:r>
      <w:r w:rsidRPr="003E556F">
        <w:rPr>
          <w:rFonts w:eastAsia="Calibri" w:cs="Times New Roman"/>
          <w:b/>
          <w:sz w:val="20"/>
        </w:rPr>
        <w:t>даних</w:t>
      </w:r>
      <w:r w:rsidRPr="003E556F">
        <w:rPr>
          <w:rFonts w:eastAsia="Calibri" w:cs="Times New Roman"/>
          <w:sz w:val="20"/>
        </w:rPr>
        <w:t xml:space="preserve">) </w:t>
      </w:r>
      <w:r w:rsidRPr="003E556F">
        <w:rPr>
          <w:rFonts w:eastAsia="Calibri" w:cs="Times New Roman"/>
          <w:b/>
          <w:sz w:val="20"/>
        </w:rPr>
        <w:t>кандидатського резерву</w:t>
      </w:r>
      <w:r w:rsidRPr="003E556F">
        <w:rPr>
          <w:rFonts w:eastAsia="Calibri" w:cs="Times New Roman"/>
          <w:sz w:val="20"/>
        </w:rPr>
        <w:t xml:space="preserve"> визначаються Кабінетом Міністрів України»;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2) у пункті 1 частини першої статті 51 слова «постійно діючий допоміжний орган, утворений Президентом України» замінити словами «постійно діючий допоміжний, допоміжні, консультативно-дорадчі органи, утворені Президентом України»;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3) у статті 83:</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у пункті 4 частини першої слова і цифри «(статті 87, 87</w:t>
      </w:r>
      <w:r w:rsidRPr="003E556F">
        <w:rPr>
          <w:rFonts w:eastAsia="Calibri" w:cs="Times New Roman"/>
          <w:b/>
          <w:sz w:val="20"/>
          <w:vertAlign w:val="superscript"/>
        </w:rPr>
        <w:t>1</w:t>
      </w:r>
      <w:r w:rsidRPr="003E556F">
        <w:rPr>
          <w:rFonts w:eastAsia="Calibri" w:cs="Times New Roman"/>
          <w:b/>
          <w:sz w:val="20"/>
        </w:rPr>
        <w:t xml:space="preserve"> цього Закону)» замінити словами і цифрами «(стаття 87 цього Закону)»;</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у частині другій слова і цифри «крім випадків, передбачених статтею 87</w:t>
      </w:r>
      <w:r w:rsidRPr="003E556F">
        <w:rPr>
          <w:rFonts w:eastAsia="Calibri" w:cs="Times New Roman"/>
          <w:b/>
          <w:sz w:val="20"/>
          <w:vertAlign w:val="superscript"/>
        </w:rPr>
        <w:t>1</w:t>
      </w:r>
      <w:r w:rsidRPr="003E556F">
        <w:rPr>
          <w:rFonts w:eastAsia="Calibri" w:cs="Times New Roman"/>
          <w:b/>
          <w:sz w:val="20"/>
        </w:rPr>
        <w:t xml:space="preserve"> цього Закону» виключити;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частину третю доповнити реченням такого змісту: «Вихідна допомога державному службовцю, який звільняється на підставі пункту 7 частини першої цієї статті, виплачується одноразово за його бажанням у разі досягнення 65-річного віку або припинення державної служби при її продовженні згідно з частиною четвертою цієї статті»;</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доповнити частиною четвертою такого змісту:</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lastRenderedPageBreak/>
        <w:t>«4. У зв’язку з потребами служби державний службовець за рішенням суб’єкта  призначення може бути залишений на державній службі після досягнення 65-річного віку за його згодою. Рішення про продовження строку перебування на державній службі приймається суб’єктом призначення щороку, але не більш як до досягнення державним службовцем 70-річного віку.</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Припинення державної служби державним службовцем, строк перебування якого на державній службі був продовжений відповідно до цієї частини, здійснюється на підставі пункту 7 частини першої цієї статті»;</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4) статтю 87</w:t>
      </w:r>
      <w:r w:rsidRPr="003E556F">
        <w:rPr>
          <w:rFonts w:eastAsia="Calibri" w:cs="Times New Roman"/>
          <w:b/>
          <w:sz w:val="20"/>
          <w:vertAlign w:val="superscript"/>
        </w:rPr>
        <w:t>1</w:t>
      </w:r>
      <w:r w:rsidRPr="003E556F">
        <w:rPr>
          <w:rFonts w:eastAsia="Calibri" w:cs="Times New Roman"/>
          <w:b/>
          <w:sz w:val="20"/>
        </w:rPr>
        <w:t xml:space="preserve"> виключити;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5) абзац другий частини четвертої статті 91 викласти в такій редакції:</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«Повноваження суб’єкта призначення стосовно Керівника Апарату Верховної Ради України, крім випадків, передбачених пунктом 35 частини першої статті 85 Конституції України, здійснює Голова Верховної Ради України».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5. Пункт 8 розділу ІІ «Прикінцеві положення» Закону України «Про внесення змін до Закону України «Про Державний бюджет України на 2020 рік» (Відомості Верховної Ради України, 2020 р., № 19, ст. 126, № 39, ст. 294) виключити.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II. Прикінцеві </w:t>
      </w:r>
      <w:r w:rsidRPr="003E556F">
        <w:rPr>
          <w:rFonts w:eastAsia="Calibri" w:cs="Times New Roman"/>
          <w:b/>
          <w:sz w:val="20"/>
        </w:rPr>
        <w:t>та перехідні</w:t>
      </w:r>
      <w:r w:rsidRPr="003E556F">
        <w:rPr>
          <w:rFonts w:eastAsia="Calibri" w:cs="Times New Roman"/>
          <w:sz w:val="20"/>
        </w:rPr>
        <w:t xml:space="preserve"> положення</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1. Цей Закон набирає чинності з дня, наступного за днем його опублікування, </w:t>
      </w:r>
      <w:r w:rsidRPr="003E556F">
        <w:rPr>
          <w:rFonts w:eastAsia="Calibri" w:cs="Times New Roman"/>
          <w:b/>
          <w:sz w:val="20"/>
        </w:rPr>
        <w:t>крім підпункту 1 пункту 4 розділу І цього Закону, який набирає чинності у двомісячний строк з дня набрання чинності цим Законом.</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2. До призначення Верховною Радою України відповідно до пункту 35 частини першої статті 85 Конституції України Керівника Апарату Верховної Ради України повноваження суб’єкта призначення стосовно заступників Керівника Апарату Верховної Ради України здійснює Голова Верховної Ради України.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3. Установити, що:</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1) конкурси на посади, що обіймають особи, з якими до набрання чинності цим Законом укладені контракти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оголошуються:</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на посади державної служби категорії «А» – у шестимісячний строк з дня набрання чинності цим Законом;</w:t>
      </w:r>
    </w:p>
    <w:p w:rsidR="009B354B" w:rsidRPr="003E556F" w:rsidRDefault="009B354B" w:rsidP="00431B42">
      <w:pPr>
        <w:spacing w:after="0" w:line="240" w:lineRule="auto"/>
        <w:ind w:firstLine="273"/>
        <w:jc w:val="both"/>
        <w:rPr>
          <w:rFonts w:ascii="Calibri" w:eastAsia="Calibri" w:hAnsi="Calibri" w:cs="Times New Roman"/>
          <w:b/>
        </w:rPr>
      </w:pPr>
      <w:r w:rsidRPr="003E556F">
        <w:rPr>
          <w:rFonts w:eastAsia="Calibri" w:cs="Times New Roman"/>
          <w:b/>
          <w:sz w:val="20"/>
        </w:rPr>
        <w:t>на посади державної служби категорій «Б» та «В» – протягом одного року з дня набрання чинності цим Законом;</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2) контракти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укладені до набрання чинності цим Законом, діють до призначення на посаду державної служби особи за результатами конкурсу, але не більше:</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для посад державної служби категорії «А» – дванадцяти місяців з дня набрання чинності цим Законом;</w:t>
      </w:r>
    </w:p>
    <w:p w:rsidR="009B354B" w:rsidRPr="003E556F" w:rsidRDefault="009B354B" w:rsidP="00431B42">
      <w:pPr>
        <w:spacing w:after="0" w:line="240" w:lineRule="auto"/>
        <w:ind w:firstLine="273"/>
        <w:jc w:val="both"/>
        <w:rPr>
          <w:rFonts w:eastAsia="Calibri" w:cs="Times New Roman"/>
          <w:b/>
        </w:rPr>
      </w:pPr>
      <w:r w:rsidRPr="003E556F">
        <w:rPr>
          <w:rFonts w:eastAsia="Calibri" w:cs="Times New Roman"/>
          <w:b/>
          <w:sz w:val="20"/>
        </w:rPr>
        <w:t>для посад державної служби категорій «Б» та «В» – вісімнадцяти місяців з дня набрання чинності цим Законом;</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3) оголошені добори для призначення на вакантну посаду державної служби на період дії карантину, </w:t>
      </w:r>
      <w:r w:rsidRPr="003E556F">
        <w:rPr>
          <w:rFonts w:eastAsia="Calibri" w:cs="Times New Roman"/>
          <w:b/>
          <w:sz w:val="20"/>
        </w:rPr>
        <w:t>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r w:rsidRPr="003E556F">
        <w:rPr>
          <w:rFonts w:eastAsia="Calibri" w:cs="Times New Roman"/>
          <w:sz w:val="20"/>
        </w:rPr>
        <w:t xml:space="preserve"> рішення за результатами яких не оприлюднені, скасовуються;</w:t>
      </w:r>
    </w:p>
    <w:p w:rsidR="009B354B" w:rsidRPr="003E556F" w:rsidRDefault="009B354B" w:rsidP="00431B42">
      <w:pPr>
        <w:spacing w:after="0" w:line="240" w:lineRule="auto"/>
        <w:ind w:firstLine="273"/>
        <w:jc w:val="both"/>
        <w:rPr>
          <w:rFonts w:eastAsia="Calibri" w:cs="Times New Roman"/>
          <w:sz w:val="20"/>
        </w:rPr>
      </w:pPr>
      <w:r w:rsidRPr="003E556F">
        <w:rPr>
          <w:rFonts w:eastAsia="Calibri" w:cs="Times New Roman"/>
          <w:sz w:val="20"/>
        </w:rPr>
        <w:t>4) у разі якщо на день набрання чинності цим Законом рішення про призначення на посаду державної служби особи за результатами добору не прийнято, результати відповідного добору скасовуються;</w:t>
      </w:r>
    </w:p>
    <w:p w:rsidR="009B354B" w:rsidRPr="003E556F" w:rsidRDefault="009B354B" w:rsidP="00431B42">
      <w:pPr>
        <w:spacing w:after="0" w:line="240" w:lineRule="auto"/>
        <w:ind w:firstLine="273"/>
        <w:jc w:val="both"/>
        <w:rPr>
          <w:rFonts w:eastAsia="Calibri" w:cs="Times New Roman"/>
          <w:sz w:val="20"/>
        </w:rPr>
      </w:pPr>
      <w:r w:rsidRPr="003E556F">
        <w:rPr>
          <w:rFonts w:eastAsia="Calibri" w:cs="Times New Roman"/>
          <w:b/>
          <w:sz w:val="20"/>
        </w:rPr>
        <w:t>5) спеціальна перевірка, встановлена статтею 56 Закону України «Про запобігання корупції», не проводиться стосовно осіб, які призначаються на посади державної служби або в органах місцевого самоврядування не пізніше наступного робочого дня після припинення дії контракту про проходження ними державної служби на період дії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 умови що стосовно таких осіб вже проводилася спеціальна перевірка під час укладання відповідного контракту;</w:t>
      </w:r>
    </w:p>
    <w:p w:rsidR="009B354B" w:rsidRPr="003E556F" w:rsidRDefault="009B354B" w:rsidP="00431B42">
      <w:pPr>
        <w:spacing w:after="0" w:line="240" w:lineRule="auto"/>
        <w:ind w:firstLine="273"/>
        <w:jc w:val="both"/>
        <w:rPr>
          <w:rFonts w:ascii="Calibri" w:eastAsia="Calibri" w:hAnsi="Calibri" w:cs="Times New Roman"/>
          <w:b/>
        </w:rPr>
      </w:pPr>
      <w:r w:rsidRPr="003E556F">
        <w:rPr>
          <w:rFonts w:eastAsia="Calibri" w:cs="Times New Roman"/>
          <w:b/>
          <w:sz w:val="20"/>
        </w:rPr>
        <w:t>6) державні службовці, зараховані за штат відповідно до частини першої статті 87</w:t>
      </w:r>
      <w:r w:rsidRPr="003E556F">
        <w:rPr>
          <w:rFonts w:eastAsia="Calibri" w:cs="Times New Roman"/>
          <w:b/>
          <w:sz w:val="20"/>
          <w:vertAlign w:val="superscript"/>
        </w:rPr>
        <w:t>1</w:t>
      </w:r>
      <w:r w:rsidRPr="003E556F">
        <w:rPr>
          <w:rFonts w:eastAsia="Calibri" w:cs="Times New Roman"/>
          <w:b/>
          <w:sz w:val="20"/>
        </w:rPr>
        <w:t xml:space="preserve"> Закону України «Про державну службу» до набрання чинності цим Законом, продовжують перебувати на державній службі згідно із Законом України «Про державну службу», виконуючи обов’язки державного службовця в межах, визначених керівником відповідного державного органу. Граничний строк такого перебування становить шість місяців з дня звільнення з посади. Умови оплати праці таких державних службовців визначаються Кабінетом Міністрів України.</w:t>
      </w:r>
    </w:p>
    <w:p w:rsidR="009B354B" w:rsidRPr="003E556F" w:rsidRDefault="009B354B" w:rsidP="00431B42">
      <w:pPr>
        <w:spacing w:after="0" w:line="240" w:lineRule="auto"/>
        <w:ind w:firstLine="273"/>
        <w:jc w:val="both"/>
        <w:rPr>
          <w:rFonts w:eastAsia="Calibri" w:cs="Times New Roman"/>
          <w:b/>
          <w:sz w:val="20"/>
        </w:rPr>
      </w:pPr>
      <w:r w:rsidRPr="003E556F">
        <w:rPr>
          <w:rFonts w:eastAsia="Calibri" w:cs="Times New Roman"/>
          <w:b/>
          <w:sz w:val="20"/>
        </w:rPr>
        <w:t>Протягом строку, визначеного абзацом першим цього підпункту,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 категорії «Б» у державних органах, юрисдикція яких поширюється на  всю територію України, без проведення конкурсу.</w:t>
      </w:r>
    </w:p>
    <w:p w:rsidR="009B354B" w:rsidRPr="003E556F" w:rsidRDefault="009B354B" w:rsidP="00431B42">
      <w:pPr>
        <w:spacing w:after="0" w:line="240" w:lineRule="auto"/>
        <w:ind w:firstLine="273"/>
        <w:jc w:val="both"/>
        <w:rPr>
          <w:rFonts w:ascii="Calibri" w:eastAsia="Calibri" w:hAnsi="Calibri" w:cs="Times New Roman"/>
          <w:b/>
        </w:rPr>
      </w:pPr>
      <w:r w:rsidRPr="003E556F">
        <w:rPr>
          <w:rFonts w:eastAsia="Calibri" w:cs="Times New Roman"/>
          <w:b/>
          <w:sz w:val="20"/>
        </w:rPr>
        <w:t>Якщо протягом строку, визначеного абзацом першим цього підпункту, державному службовцю  не запропоновано переведення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9B354B" w:rsidRPr="003E556F" w:rsidRDefault="009B354B" w:rsidP="00431B42">
      <w:pPr>
        <w:spacing w:after="0" w:line="240" w:lineRule="auto"/>
        <w:ind w:firstLine="273"/>
        <w:jc w:val="both"/>
        <w:rPr>
          <w:rFonts w:ascii="Calibri" w:eastAsia="Calibri" w:hAnsi="Calibri" w:cs="Times New Roman"/>
          <w:b/>
        </w:rPr>
      </w:pPr>
      <w:r w:rsidRPr="003E556F">
        <w:rPr>
          <w:rFonts w:eastAsia="Calibri" w:cs="Times New Roman"/>
          <w:b/>
          <w:sz w:val="20"/>
        </w:rPr>
        <w:lastRenderedPageBreak/>
        <w:t>Якщо протягом строку, визначеного абзацом першим цього підпункту, державний службовець тричі відмовився від переведення на іншу посаду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без виплати вихідної допомоги.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4. Кабінету Міністрів України:</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1) у </w:t>
      </w:r>
      <w:r w:rsidRPr="003E556F">
        <w:rPr>
          <w:rFonts w:eastAsia="Calibri" w:cs="Times New Roman"/>
          <w:b/>
          <w:sz w:val="20"/>
        </w:rPr>
        <w:t>місячний</w:t>
      </w:r>
      <w:r w:rsidRPr="003E556F">
        <w:rPr>
          <w:rFonts w:eastAsia="Calibri" w:cs="Times New Roman"/>
          <w:sz w:val="20"/>
        </w:rPr>
        <w:t xml:space="preserve"> строк з дня набрання чинності цим Законом:</w:t>
      </w:r>
    </w:p>
    <w:p w:rsidR="009B354B" w:rsidRPr="003E556F" w:rsidRDefault="009B354B" w:rsidP="00431B42">
      <w:pPr>
        <w:spacing w:after="0" w:line="240" w:lineRule="auto"/>
        <w:ind w:firstLine="273"/>
        <w:jc w:val="both"/>
        <w:rPr>
          <w:rFonts w:ascii="Calibri" w:eastAsia="Calibri" w:hAnsi="Calibri" w:cs="Times New Roman"/>
        </w:rPr>
      </w:pPr>
      <w:r w:rsidRPr="003E556F">
        <w:rPr>
          <w:rFonts w:eastAsia="Calibri" w:cs="Times New Roman"/>
          <w:sz w:val="20"/>
        </w:rPr>
        <w:t xml:space="preserve">забезпечити </w:t>
      </w:r>
      <w:r w:rsidRPr="003E556F">
        <w:rPr>
          <w:rFonts w:eastAsia="Calibri" w:cs="Times New Roman"/>
          <w:b/>
          <w:sz w:val="20"/>
        </w:rPr>
        <w:t>приведення у державних органах контрактів про проходження державної служби на період дії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у відповідність із цим Законом;</w:t>
      </w:r>
    </w:p>
    <w:p w:rsidR="009B354B" w:rsidRPr="003E556F" w:rsidRDefault="009B354B" w:rsidP="00431B42">
      <w:pPr>
        <w:spacing w:after="0" w:line="240" w:lineRule="auto"/>
        <w:ind w:firstLine="273"/>
        <w:jc w:val="both"/>
        <w:rPr>
          <w:rFonts w:ascii="Calibri" w:eastAsia="Calibri" w:hAnsi="Calibri" w:cs="Times New Roman"/>
          <w:b/>
        </w:rPr>
      </w:pPr>
      <w:r w:rsidRPr="003E556F">
        <w:rPr>
          <w:rFonts w:eastAsia="Calibri" w:cs="Times New Roman"/>
          <w:b/>
          <w:sz w:val="20"/>
        </w:rPr>
        <w:t>привести свої нормативно-правові акти та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9B354B" w:rsidRPr="003E556F" w:rsidRDefault="009B354B" w:rsidP="00431B42">
      <w:pPr>
        <w:spacing w:after="0" w:line="240" w:lineRule="auto"/>
        <w:ind w:firstLine="273"/>
        <w:jc w:val="both"/>
        <w:rPr>
          <w:rFonts w:ascii="Calibri" w:eastAsia="Calibri" w:hAnsi="Calibri" w:cs="Times New Roman"/>
          <w:b/>
        </w:rPr>
      </w:pPr>
      <w:r w:rsidRPr="003E556F">
        <w:rPr>
          <w:rFonts w:eastAsia="Calibri" w:cs="Times New Roman"/>
          <w:b/>
          <w:sz w:val="20"/>
        </w:rPr>
        <w:t>2) у двомісячний строк з дня набрання чинності цим Законом забезпечити прийняття нормативно-правових актів щодо порядку формування, використання та функціонування інформаційної системи (бази даних) кандидатського резерву.</w:t>
      </w:r>
    </w:p>
    <w:p w:rsidR="009B354B" w:rsidRPr="003E556F" w:rsidRDefault="009B354B" w:rsidP="00431B42">
      <w:pPr>
        <w:spacing w:after="0" w:line="240" w:lineRule="auto"/>
        <w:rPr>
          <w:rFonts w:ascii="Calibri" w:eastAsia="Calibri" w:hAnsi="Calibri" w:cs="Times New Roman"/>
        </w:rPr>
      </w:pPr>
    </w:p>
    <w:p w:rsidR="009B354B" w:rsidRPr="003E556F" w:rsidRDefault="009B354B" w:rsidP="00431B42">
      <w:pPr>
        <w:spacing w:after="0" w:line="240" w:lineRule="auto"/>
        <w:ind w:firstLine="273"/>
        <w:jc w:val="both"/>
        <w:rPr>
          <w:rFonts w:ascii="Calibri" w:eastAsia="Calibri" w:hAnsi="Calibri" w:cs="Times New Roman"/>
          <w:b/>
        </w:rPr>
      </w:pPr>
      <w:bookmarkStart w:id="0" w:name="_GoBack"/>
      <w:bookmarkEnd w:id="0"/>
      <w:r w:rsidRPr="003E556F">
        <w:rPr>
          <w:rFonts w:eastAsia="Calibri" w:cs="Times New Roman"/>
          <w:b/>
          <w:sz w:val="20"/>
        </w:rPr>
        <w:t>Голова Верховної Ради України</w:t>
      </w:r>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54B"/>
    <w:rsid w:val="000135B2"/>
    <w:rsid w:val="00231671"/>
    <w:rsid w:val="005204CF"/>
    <w:rsid w:val="009B35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FA4B"/>
  <w15:chartTrackingRefBased/>
  <w15:docId w15:val="{6E8250C2-C9AB-4BD0-9A18-13251DC6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Shap">
    <w:name w:val="StyleShap"/>
    <w:basedOn w:val="a"/>
    <w:rsid w:val="009B354B"/>
    <w:pPr>
      <w:spacing w:after="0" w:line="180" w:lineRule="exact"/>
      <w:jc w:val="center"/>
    </w:pPr>
    <w:rPr>
      <w:rFonts w:eastAsia="Times New Roman" w:cs="Times New Roman"/>
      <w:sz w:val="1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7100</Words>
  <Characters>4048</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1</cp:revision>
  <dcterms:created xsi:type="dcterms:W3CDTF">2020-12-09T12:50:00Z</dcterms:created>
  <dcterms:modified xsi:type="dcterms:W3CDTF">2020-12-09T12:52:00Z</dcterms:modified>
</cp:coreProperties>
</file>