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0E5E" w:rsidRPr="00B05A41" w:rsidRDefault="00A80E5E" w:rsidP="00683F63">
      <w:pPr>
        <w:widowControl w:val="0"/>
        <w:jc w:val="center"/>
        <w:rPr>
          <w:b/>
          <w:bCs/>
          <w:sz w:val="28"/>
          <w:szCs w:val="28"/>
        </w:rPr>
      </w:pPr>
      <w:bookmarkStart w:id="0" w:name="_GoBack"/>
      <w:bookmarkEnd w:id="0"/>
      <w:r w:rsidRPr="00B05A41">
        <w:rPr>
          <w:b/>
          <w:bCs/>
          <w:sz w:val="28"/>
          <w:szCs w:val="28"/>
        </w:rPr>
        <w:t>ПОРІВНЯЛЬНА ТАБЛИЦЯ</w:t>
      </w:r>
    </w:p>
    <w:p w:rsidR="00151EA9" w:rsidRPr="00151EA9" w:rsidRDefault="00CB1A44" w:rsidP="00151EA9">
      <w:pPr>
        <w:jc w:val="center"/>
        <w:rPr>
          <w:b/>
          <w:sz w:val="28"/>
          <w:szCs w:val="28"/>
          <w:lang w:val="ru-RU"/>
        </w:rPr>
      </w:pPr>
      <w:r w:rsidRPr="00B05A41">
        <w:rPr>
          <w:b/>
          <w:bCs/>
          <w:snapToGrid w:val="0"/>
          <w:sz w:val="28"/>
          <w:szCs w:val="28"/>
        </w:rPr>
        <w:t xml:space="preserve">до проекту Закону про </w:t>
      </w:r>
      <w:r w:rsidR="00151EA9" w:rsidRPr="00C1243B">
        <w:rPr>
          <w:b/>
          <w:sz w:val="28"/>
          <w:szCs w:val="28"/>
        </w:rPr>
        <w:t>внесення змін</w:t>
      </w:r>
      <w:r w:rsidR="00151EA9">
        <w:rPr>
          <w:b/>
          <w:sz w:val="28"/>
          <w:szCs w:val="28"/>
        </w:rPr>
        <w:t xml:space="preserve"> до Податкового кодексу України</w:t>
      </w:r>
    </w:p>
    <w:p w:rsidR="00A80E5E" w:rsidRPr="00B05A41" w:rsidRDefault="00151EA9" w:rsidP="00151EA9">
      <w:pPr>
        <w:pStyle w:val="a9"/>
        <w:widowControl w:val="0"/>
        <w:spacing w:before="0" w:beforeAutospacing="0" w:after="0" w:afterAutospacing="0"/>
        <w:jc w:val="center"/>
        <w:rPr>
          <w:b/>
          <w:bCs/>
          <w:snapToGrid w:val="0"/>
          <w:sz w:val="28"/>
          <w:szCs w:val="28"/>
        </w:rPr>
      </w:pPr>
      <w:r w:rsidRPr="006A2784">
        <w:rPr>
          <w:b/>
          <w:sz w:val="28"/>
          <w:szCs w:val="28"/>
        </w:rPr>
        <w:t xml:space="preserve">щодо </w:t>
      </w:r>
      <w:r w:rsidR="006A2784" w:rsidRPr="006A2784">
        <w:rPr>
          <w:b/>
          <w:bCs/>
          <w:color w:val="000000"/>
          <w:sz w:val="28"/>
          <w:szCs w:val="28"/>
        </w:rPr>
        <w:t>рентної плати за транзитне транспортування трубопроводами природного газу територією України</w:t>
      </w:r>
    </w:p>
    <w:p w:rsidR="0093479F" w:rsidRPr="00B05A41" w:rsidRDefault="0093479F" w:rsidP="00D40AFD">
      <w:pPr>
        <w:widowControl w:val="0"/>
        <w:rPr>
          <w:b/>
          <w:bCs/>
          <w:color w:val="CC00FF"/>
          <w:sz w:val="28"/>
          <w:szCs w:val="28"/>
        </w:rPr>
      </w:pPr>
    </w:p>
    <w:tbl>
      <w:tblPr>
        <w:tblW w:w="1502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4"/>
        <w:gridCol w:w="7513"/>
      </w:tblGrid>
      <w:tr w:rsidR="00BC18E6" w:rsidRPr="00B05A41">
        <w:trPr>
          <w:trHeight w:val="448"/>
        </w:trPr>
        <w:tc>
          <w:tcPr>
            <w:tcW w:w="7514" w:type="dxa"/>
          </w:tcPr>
          <w:p w:rsidR="00BC18E6" w:rsidRPr="00B05A41" w:rsidRDefault="00DD3AF2" w:rsidP="00683F63">
            <w:pPr>
              <w:widowControl w:val="0"/>
              <w:shd w:val="clear" w:color="auto" w:fill="FFFFFF"/>
              <w:spacing w:before="240" w:after="120"/>
              <w:jc w:val="center"/>
              <w:rPr>
                <w:b/>
                <w:bCs/>
                <w:sz w:val="28"/>
                <w:szCs w:val="28"/>
              </w:rPr>
            </w:pPr>
            <w:r w:rsidRPr="00B05A41">
              <w:rPr>
                <w:b/>
                <w:bCs/>
                <w:sz w:val="28"/>
                <w:szCs w:val="28"/>
              </w:rPr>
              <w:t>Чинна редакція</w:t>
            </w:r>
          </w:p>
        </w:tc>
        <w:tc>
          <w:tcPr>
            <w:tcW w:w="7513" w:type="dxa"/>
          </w:tcPr>
          <w:p w:rsidR="00DD3AF2" w:rsidRPr="00B05A41" w:rsidRDefault="00DD3AF2" w:rsidP="003C4605">
            <w:pPr>
              <w:widowControl w:val="0"/>
              <w:shd w:val="clear" w:color="auto" w:fill="FFFFFF"/>
              <w:spacing w:before="120"/>
              <w:ind w:firstLine="33"/>
              <w:jc w:val="center"/>
              <w:rPr>
                <w:b/>
                <w:bCs/>
                <w:sz w:val="28"/>
                <w:szCs w:val="28"/>
              </w:rPr>
            </w:pPr>
            <w:r w:rsidRPr="00B05A41">
              <w:rPr>
                <w:b/>
                <w:bCs/>
                <w:sz w:val="28"/>
                <w:szCs w:val="28"/>
              </w:rPr>
              <w:t>Редакція норми закону</w:t>
            </w:r>
          </w:p>
          <w:p w:rsidR="00BC18E6" w:rsidRPr="00B05A41" w:rsidRDefault="00DD3AF2" w:rsidP="003C4605">
            <w:pPr>
              <w:widowControl w:val="0"/>
              <w:shd w:val="clear" w:color="auto" w:fill="FFFFFF"/>
              <w:spacing w:after="120"/>
              <w:ind w:firstLine="33"/>
              <w:jc w:val="center"/>
              <w:rPr>
                <w:b/>
                <w:bCs/>
                <w:sz w:val="28"/>
                <w:szCs w:val="28"/>
              </w:rPr>
            </w:pPr>
            <w:r w:rsidRPr="00B05A41">
              <w:rPr>
                <w:b/>
                <w:bCs/>
                <w:sz w:val="28"/>
                <w:szCs w:val="28"/>
              </w:rPr>
              <w:t>з урахуванням запропонованих змін</w:t>
            </w:r>
          </w:p>
        </w:tc>
      </w:tr>
      <w:tr w:rsidR="006A2784" w:rsidRPr="00B05A41" w:rsidTr="00AB7096">
        <w:trPr>
          <w:trHeight w:val="610"/>
        </w:trPr>
        <w:tc>
          <w:tcPr>
            <w:tcW w:w="15027" w:type="dxa"/>
            <w:gridSpan w:val="2"/>
            <w:vAlign w:val="center"/>
          </w:tcPr>
          <w:p w:rsidR="006A2784" w:rsidRPr="00B05A41" w:rsidRDefault="006A2784" w:rsidP="0056746F">
            <w:pPr>
              <w:widowControl w:val="0"/>
              <w:tabs>
                <w:tab w:val="left" w:pos="7406"/>
              </w:tabs>
              <w:spacing w:before="120" w:after="120" w:line="288" w:lineRule="auto"/>
              <w:jc w:val="center"/>
              <w:rPr>
                <w:b/>
                <w:sz w:val="32"/>
                <w:szCs w:val="32"/>
              </w:rPr>
            </w:pPr>
            <w:r w:rsidRPr="00C1243B">
              <w:rPr>
                <w:rStyle w:val="rvts15"/>
                <w:b/>
                <w:sz w:val="28"/>
                <w:szCs w:val="28"/>
              </w:rPr>
              <w:t>ПОДАТКОВИЙ КОДЕКС УКРАЇНИ</w:t>
            </w:r>
          </w:p>
        </w:tc>
      </w:tr>
      <w:tr w:rsidR="00674A05" w:rsidRPr="00B05A41" w:rsidTr="00AB7096">
        <w:trPr>
          <w:trHeight w:val="610"/>
        </w:trPr>
        <w:tc>
          <w:tcPr>
            <w:tcW w:w="15027" w:type="dxa"/>
            <w:gridSpan w:val="2"/>
            <w:vAlign w:val="center"/>
          </w:tcPr>
          <w:p w:rsidR="0067100C" w:rsidRPr="00B05A41" w:rsidRDefault="006A2784" w:rsidP="0056746F">
            <w:pPr>
              <w:widowControl w:val="0"/>
              <w:tabs>
                <w:tab w:val="left" w:pos="7406"/>
              </w:tabs>
              <w:spacing w:before="120" w:after="120" w:line="288" w:lineRule="auto"/>
              <w:jc w:val="center"/>
              <w:rPr>
                <w:b/>
                <w:sz w:val="32"/>
                <w:szCs w:val="32"/>
              </w:rPr>
            </w:pPr>
            <w:r w:rsidRPr="00C1243B">
              <w:rPr>
                <w:rStyle w:val="rvts15"/>
                <w:b/>
                <w:sz w:val="28"/>
                <w:szCs w:val="28"/>
              </w:rPr>
              <w:t>РОЗДІЛ I</w:t>
            </w:r>
            <w:r w:rsidRPr="00C1243B">
              <w:rPr>
                <w:rStyle w:val="rvts15"/>
                <w:sz w:val="28"/>
                <w:szCs w:val="28"/>
              </w:rPr>
              <w:t>. ЗАГАЛЬНІ ПОЛОЖЕННЯ</w:t>
            </w:r>
          </w:p>
        </w:tc>
      </w:tr>
      <w:tr w:rsidR="006A2784" w:rsidRPr="00B05A41" w:rsidTr="00790647">
        <w:trPr>
          <w:trHeight w:val="610"/>
        </w:trPr>
        <w:tc>
          <w:tcPr>
            <w:tcW w:w="7514" w:type="dxa"/>
          </w:tcPr>
          <w:p w:rsidR="006A2784" w:rsidRPr="006A2784" w:rsidRDefault="006A2784" w:rsidP="006A278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sz w:val="28"/>
                <w:szCs w:val="28"/>
                <w:lang w:val="uk-UA"/>
              </w:rPr>
            </w:pPr>
            <w:r w:rsidRPr="006A2784">
              <w:rPr>
                <w:rFonts w:ascii="Times New Roman" w:hAnsi="Times New Roman" w:cs="Times New Roman"/>
                <w:b/>
                <w:bCs/>
                <w:sz w:val="28"/>
                <w:szCs w:val="28"/>
                <w:lang w:val="uk-UA"/>
              </w:rPr>
              <w:t xml:space="preserve">Стаття 14. </w:t>
            </w:r>
            <w:r w:rsidRPr="006A2784">
              <w:rPr>
                <w:rFonts w:ascii="Times New Roman" w:hAnsi="Times New Roman" w:cs="Times New Roman"/>
                <w:bCs/>
                <w:sz w:val="28"/>
                <w:szCs w:val="28"/>
                <w:lang w:val="uk-UA"/>
              </w:rPr>
              <w:t>Визначення понять</w:t>
            </w:r>
          </w:p>
          <w:p w:rsidR="006A2784" w:rsidRDefault="006A2784" w:rsidP="006A278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sz w:val="28"/>
                <w:szCs w:val="28"/>
                <w:lang w:val="uk-UA"/>
              </w:rPr>
            </w:pPr>
            <w:r w:rsidRPr="006A2784">
              <w:rPr>
                <w:rFonts w:ascii="Times New Roman" w:hAnsi="Times New Roman" w:cs="Times New Roman"/>
                <w:bCs/>
                <w:sz w:val="28"/>
                <w:szCs w:val="28"/>
                <w:lang w:val="uk-UA"/>
              </w:rPr>
              <w:t>14.1. У цьому Кодексі поняття вживаються в такому значенні:</w:t>
            </w:r>
          </w:p>
          <w:p w:rsidR="006A2784" w:rsidRDefault="006A2784" w:rsidP="006A278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center"/>
              <w:rPr>
                <w:rFonts w:ascii="Times New Roman" w:hAnsi="Times New Roman" w:cs="Times New Roman"/>
                <w:bCs/>
                <w:sz w:val="28"/>
                <w:szCs w:val="28"/>
                <w:lang w:val="uk-UA"/>
              </w:rPr>
            </w:pPr>
            <w:r>
              <w:rPr>
                <w:rFonts w:ascii="Times New Roman" w:hAnsi="Times New Roman" w:cs="Times New Roman"/>
                <w:bCs/>
                <w:sz w:val="28"/>
                <w:szCs w:val="28"/>
                <w:lang w:val="uk-UA"/>
              </w:rPr>
              <w:t>---</w:t>
            </w:r>
          </w:p>
          <w:p w:rsidR="006A2784" w:rsidRDefault="006A2784" w:rsidP="006A278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6A2784">
              <w:rPr>
                <w:rFonts w:ascii="Times New Roman" w:hAnsi="Times New Roman" w:cs="Times New Roman"/>
                <w:bCs/>
                <w:iCs/>
                <w:color w:val="000000"/>
                <w:sz w:val="28"/>
                <w:szCs w:val="28"/>
                <w:lang w:val="uk-UA" w:eastAsia="uk-UA"/>
              </w:rPr>
              <w:t xml:space="preserve">14.1.135. оподаткування для цілей розділу IX цього Кодексу - оподаткування рентною платою за користування надрами для видобування корисних копалин, оподаткування рентною платою за користування надрами в цілях, не пов’язаних з видобуванням корисних копалин, оподаткування рентною платою за користування радіочастотним ресурсом України, оподаткування рентною платою за спеціальне використання води, оподаткування рентною платою за спеціальне використання лісових ресурсів, оподаткування рентною платою за транспортування нафти і нафтопродуктів магістральними нафтопроводами та нафтопродуктопроводами, транзитне транспортування трубопроводами аміаку територією </w:t>
            </w:r>
            <w:r w:rsidRPr="006A2784">
              <w:rPr>
                <w:rFonts w:ascii="Times New Roman" w:hAnsi="Times New Roman" w:cs="Times New Roman"/>
                <w:bCs/>
                <w:iCs/>
                <w:color w:val="000000"/>
                <w:sz w:val="28"/>
                <w:szCs w:val="28"/>
                <w:lang w:val="uk-UA" w:eastAsia="uk-UA"/>
              </w:rPr>
              <w:lastRenderedPageBreak/>
              <w:t>України;</w:t>
            </w:r>
          </w:p>
          <w:p w:rsidR="00FD1162" w:rsidRDefault="00FD1162" w:rsidP="00FD1162">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center"/>
              <w:rPr>
                <w:rFonts w:ascii="Times New Roman" w:hAnsi="Times New Roman" w:cs="Times New Roman"/>
                <w:bCs/>
                <w:iCs/>
                <w:color w:val="000000"/>
                <w:sz w:val="28"/>
                <w:szCs w:val="28"/>
                <w:lang w:val="uk-UA" w:eastAsia="uk-UA"/>
              </w:rPr>
            </w:pPr>
            <w:r>
              <w:rPr>
                <w:rFonts w:ascii="Times New Roman" w:hAnsi="Times New Roman" w:cs="Times New Roman"/>
                <w:bCs/>
                <w:iCs/>
                <w:color w:val="000000"/>
                <w:sz w:val="28"/>
                <w:szCs w:val="28"/>
                <w:lang w:val="uk-UA" w:eastAsia="uk-UA"/>
              </w:rPr>
              <w:t>---</w:t>
            </w:r>
          </w:p>
          <w:p w:rsidR="00FD1162" w:rsidRDefault="00FD1162" w:rsidP="006A278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FD1162">
              <w:rPr>
                <w:rFonts w:ascii="Times New Roman" w:hAnsi="Times New Roman" w:cs="Times New Roman"/>
                <w:bCs/>
                <w:iCs/>
                <w:color w:val="000000"/>
                <w:sz w:val="28"/>
                <w:szCs w:val="28"/>
                <w:lang w:val="uk-UA" w:eastAsia="uk-UA"/>
              </w:rPr>
              <w:t>14.1.149. платник рентної плати для цілей розділу IX цього Кодексу - платник рентної плати за користування надрами для видобування корисних копалин, платник рентної плати за користування надрами в цілях, не пов’язаних з видобуванням корисних копалин, платник рентної плати за користування радіочастотним ресурсом України, платник рентної плати за спеціальне використання води, платник рентної плати за спеціальне використання лісових ресурсів, платник рентної плати за транспортування нафти і нафтопродуктів магістральними нафтопроводами та нафтопродуктопроводами, транзитне транспортування трубопроводами аміаку територією України;</w:t>
            </w:r>
          </w:p>
          <w:p w:rsidR="00FD1162" w:rsidRDefault="00FD1162" w:rsidP="006A278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p>
          <w:p w:rsidR="00FD1162" w:rsidRDefault="00FD1162" w:rsidP="00FD1162">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center"/>
              <w:rPr>
                <w:rFonts w:ascii="Times New Roman" w:hAnsi="Times New Roman" w:cs="Times New Roman"/>
                <w:bCs/>
                <w:iCs/>
                <w:color w:val="000000"/>
                <w:sz w:val="28"/>
                <w:szCs w:val="28"/>
                <w:lang w:val="uk-UA" w:eastAsia="uk-UA"/>
              </w:rPr>
            </w:pPr>
            <w:r>
              <w:rPr>
                <w:rFonts w:ascii="Times New Roman" w:hAnsi="Times New Roman" w:cs="Times New Roman"/>
                <w:bCs/>
                <w:iCs/>
                <w:color w:val="000000"/>
                <w:sz w:val="28"/>
                <w:szCs w:val="28"/>
                <w:lang w:val="uk-UA" w:eastAsia="uk-UA"/>
              </w:rPr>
              <w:t>---</w:t>
            </w:r>
          </w:p>
          <w:p w:rsidR="00FD1162" w:rsidRDefault="004F7A6B" w:rsidP="006A278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4F7A6B">
              <w:rPr>
                <w:rFonts w:ascii="Times New Roman" w:hAnsi="Times New Roman" w:cs="Times New Roman"/>
                <w:bCs/>
                <w:iCs/>
                <w:color w:val="000000"/>
                <w:sz w:val="28"/>
                <w:szCs w:val="28"/>
                <w:lang w:val="uk-UA" w:eastAsia="uk-UA"/>
              </w:rPr>
              <w:t xml:space="preserve">14.1.217. рентна плата - загальнодержавний податок, який справляється за користування надрами для видобування корисних копалин; за користування надрами в цілях, не пов’язаних з видобуванням корисних копалин; за користування радіочастотним ресурсом України; за спеціальне використання води; за спеціальне використання лісових ресурсів; за транспортування нафти і нафтопродуктів магістральними нафтопроводами та нафтопродуктопроводами, транзитне транспортування </w:t>
            </w:r>
            <w:r w:rsidRPr="004F7A6B">
              <w:rPr>
                <w:rFonts w:ascii="Times New Roman" w:hAnsi="Times New Roman" w:cs="Times New Roman"/>
                <w:bCs/>
                <w:iCs/>
                <w:color w:val="000000"/>
                <w:sz w:val="28"/>
                <w:szCs w:val="28"/>
                <w:lang w:val="uk-UA" w:eastAsia="uk-UA"/>
              </w:rPr>
              <w:lastRenderedPageBreak/>
              <w:t>трубопроводами аміаку територією України;</w:t>
            </w:r>
          </w:p>
          <w:p w:rsidR="00FD1162" w:rsidRDefault="00FD1162" w:rsidP="006A278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p>
          <w:p w:rsidR="00FD1162" w:rsidRPr="007B7002" w:rsidRDefault="00FD1162" w:rsidP="006A278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p>
        </w:tc>
        <w:tc>
          <w:tcPr>
            <w:tcW w:w="7513" w:type="dxa"/>
          </w:tcPr>
          <w:p w:rsidR="006A2784" w:rsidRPr="006A2784" w:rsidRDefault="006A2784" w:rsidP="006A278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sz w:val="28"/>
                <w:szCs w:val="28"/>
                <w:lang w:val="uk-UA"/>
              </w:rPr>
            </w:pPr>
            <w:r w:rsidRPr="006A2784">
              <w:rPr>
                <w:rFonts w:ascii="Times New Roman" w:hAnsi="Times New Roman" w:cs="Times New Roman"/>
                <w:b/>
                <w:bCs/>
                <w:sz w:val="28"/>
                <w:szCs w:val="28"/>
                <w:lang w:val="uk-UA"/>
              </w:rPr>
              <w:lastRenderedPageBreak/>
              <w:t xml:space="preserve">Стаття 14. </w:t>
            </w:r>
            <w:r w:rsidRPr="006A2784">
              <w:rPr>
                <w:rFonts w:ascii="Times New Roman" w:hAnsi="Times New Roman" w:cs="Times New Roman"/>
                <w:bCs/>
                <w:sz w:val="28"/>
                <w:szCs w:val="28"/>
                <w:lang w:val="uk-UA"/>
              </w:rPr>
              <w:t>Визначення понять</w:t>
            </w:r>
          </w:p>
          <w:p w:rsidR="006A2784" w:rsidRDefault="006A2784" w:rsidP="006A278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sz w:val="28"/>
                <w:szCs w:val="28"/>
                <w:lang w:val="uk-UA"/>
              </w:rPr>
            </w:pPr>
            <w:r w:rsidRPr="006A2784">
              <w:rPr>
                <w:rFonts w:ascii="Times New Roman" w:hAnsi="Times New Roman" w:cs="Times New Roman"/>
                <w:bCs/>
                <w:sz w:val="28"/>
                <w:szCs w:val="28"/>
                <w:lang w:val="uk-UA"/>
              </w:rPr>
              <w:t>14.1. У цьому Кодексі поняття вживаються в такому значенні:</w:t>
            </w:r>
          </w:p>
          <w:p w:rsidR="006A2784" w:rsidRDefault="006A2784" w:rsidP="006A278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center"/>
              <w:rPr>
                <w:rFonts w:ascii="Times New Roman" w:hAnsi="Times New Roman" w:cs="Times New Roman"/>
                <w:bCs/>
                <w:sz w:val="28"/>
                <w:szCs w:val="28"/>
                <w:lang w:val="uk-UA"/>
              </w:rPr>
            </w:pPr>
            <w:r>
              <w:rPr>
                <w:rFonts w:ascii="Times New Roman" w:hAnsi="Times New Roman" w:cs="Times New Roman"/>
                <w:bCs/>
                <w:sz w:val="28"/>
                <w:szCs w:val="28"/>
                <w:lang w:val="uk-UA"/>
              </w:rPr>
              <w:t>---</w:t>
            </w:r>
          </w:p>
          <w:p w:rsidR="006A2784" w:rsidRDefault="006A2784" w:rsidP="006A278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sz w:val="28"/>
                <w:szCs w:val="28"/>
                <w:lang w:val="uk-UA"/>
              </w:rPr>
            </w:pPr>
            <w:r w:rsidRPr="006A2784">
              <w:rPr>
                <w:rFonts w:ascii="Times New Roman" w:hAnsi="Times New Roman" w:cs="Times New Roman"/>
                <w:bCs/>
                <w:sz w:val="28"/>
                <w:szCs w:val="28"/>
                <w:lang w:val="uk-UA"/>
              </w:rPr>
              <w:t xml:space="preserve">14.1.135. оподаткування для цілей розділу IX цього Кодексу - оподаткування рентною платою за користування надрами для видобування корисних копалин, оподаткування рентною платою за користування надрами в цілях, не пов’язаних з видобуванням корисних копалин, оподаткування рентною платою за користування радіочастотним ресурсом України, оподаткування рентною платою за спеціальне використання води, оподаткування рентною платою за спеціальне використання лісових ресурсів, оподаткування рентною платою за транспортування нафти і нафтопродуктів магістральними нафтопроводами та нафтопродуктопроводами, транзитне транспортування трубопроводами </w:t>
            </w:r>
            <w:r w:rsidRPr="006A2784">
              <w:rPr>
                <w:rFonts w:ascii="Times New Roman" w:hAnsi="Times New Roman" w:cs="Times New Roman"/>
                <w:b/>
                <w:bCs/>
                <w:sz w:val="28"/>
                <w:szCs w:val="28"/>
                <w:lang w:val="uk-UA"/>
              </w:rPr>
              <w:t>природного газу та</w:t>
            </w:r>
            <w:r w:rsidRPr="006A2784">
              <w:rPr>
                <w:rFonts w:ascii="Times New Roman" w:hAnsi="Times New Roman" w:cs="Times New Roman"/>
                <w:bCs/>
                <w:sz w:val="28"/>
                <w:szCs w:val="28"/>
                <w:lang w:val="uk-UA"/>
              </w:rPr>
              <w:t xml:space="preserve"> </w:t>
            </w:r>
            <w:r w:rsidRPr="006A2784">
              <w:rPr>
                <w:rFonts w:ascii="Times New Roman" w:hAnsi="Times New Roman" w:cs="Times New Roman"/>
                <w:bCs/>
                <w:sz w:val="28"/>
                <w:szCs w:val="28"/>
                <w:lang w:val="uk-UA"/>
              </w:rPr>
              <w:lastRenderedPageBreak/>
              <w:t>аміаку територією України;</w:t>
            </w:r>
          </w:p>
          <w:p w:rsidR="00FD1162" w:rsidRDefault="00FD1162" w:rsidP="00FD1162">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center"/>
              <w:rPr>
                <w:rFonts w:ascii="Times New Roman" w:hAnsi="Times New Roman" w:cs="Times New Roman"/>
                <w:bCs/>
                <w:sz w:val="28"/>
                <w:szCs w:val="28"/>
                <w:lang w:val="uk-UA"/>
              </w:rPr>
            </w:pPr>
            <w:r>
              <w:rPr>
                <w:rFonts w:ascii="Times New Roman" w:hAnsi="Times New Roman" w:cs="Times New Roman"/>
                <w:bCs/>
                <w:sz w:val="28"/>
                <w:szCs w:val="28"/>
                <w:lang w:val="uk-UA"/>
              </w:rPr>
              <w:t>---</w:t>
            </w:r>
          </w:p>
          <w:p w:rsidR="00FD1162" w:rsidRDefault="00FD1162" w:rsidP="006A278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sz w:val="28"/>
                <w:szCs w:val="28"/>
                <w:lang w:val="uk-UA"/>
              </w:rPr>
            </w:pPr>
            <w:r w:rsidRPr="00FD1162">
              <w:rPr>
                <w:rFonts w:ascii="Times New Roman" w:hAnsi="Times New Roman" w:cs="Times New Roman"/>
                <w:bCs/>
                <w:sz w:val="28"/>
                <w:szCs w:val="28"/>
                <w:lang w:val="uk-UA"/>
              </w:rPr>
              <w:t xml:space="preserve">14.1.149. платник рентної плати для цілей розділу IX цього Кодексу - платник рентної плати за користування надрами для видобування корисних копалин, платник рентної плати за користування надрами в цілях, не пов’язаних з видобуванням корисних копалин, платник рентної плати за користування радіочастотним ресурсом України, платник рентної плати за спеціальне використання води, платник рентної плати за спеціальне використання лісових ресурсів, платник рентної плати за транспортування нафти і нафтопродуктів магістральними нафтопроводами та нафтопродуктопроводами, транзитне транспортування трубопроводами </w:t>
            </w:r>
            <w:r w:rsidRPr="006A2784">
              <w:rPr>
                <w:rFonts w:ascii="Times New Roman" w:hAnsi="Times New Roman" w:cs="Times New Roman"/>
                <w:b/>
                <w:bCs/>
                <w:sz w:val="28"/>
                <w:szCs w:val="28"/>
                <w:lang w:val="uk-UA"/>
              </w:rPr>
              <w:t>природного газу та</w:t>
            </w:r>
            <w:r w:rsidRPr="006A2784">
              <w:rPr>
                <w:rFonts w:ascii="Times New Roman" w:hAnsi="Times New Roman" w:cs="Times New Roman"/>
                <w:bCs/>
                <w:sz w:val="28"/>
                <w:szCs w:val="28"/>
                <w:lang w:val="uk-UA"/>
              </w:rPr>
              <w:t xml:space="preserve"> </w:t>
            </w:r>
            <w:r w:rsidRPr="00FD1162">
              <w:rPr>
                <w:rFonts w:ascii="Times New Roman" w:hAnsi="Times New Roman" w:cs="Times New Roman"/>
                <w:bCs/>
                <w:sz w:val="28"/>
                <w:szCs w:val="28"/>
                <w:lang w:val="uk-UA"/>
              </w:rPr>
              <w:t>аміаку територією України;</w:t>
            </w:r>
          </w:p>
          <w:p w:rsidR="00FD1162" w:rsidRDefault="00FD1162" w:rsidP="00FD1162">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center"/>
              <w:rPr>
                <w:rFonts w:ascii="Times New Roman" w:hAnsi="Times New Roman" w:cs="Times New Roman"/>
                <w:bCs/>
                <w:sz w:val="28"/>
                <w:szCs w:val="28"/>
                <w:lang w:val="uk-UA"/>
              </w:rPr>
            </w:pPr>
            <w:r>
              <w:rPr>
                <w:rFonts w:ascii="Times New Roman" w:hAnsi="Times New Roman" w:cs="Times New Roman"/>
                <w:bCs/>
                <w:sz w:val="28"/>
                <w:szCs w:val="28"/>
                <w:lang w:val="uk-UA"/>
              </w:rPr>
              <w:t>---</w:t>
            </w:r>
          </w:p>
          <w:p w:rsidR="00FD1162" w:rsidRDefault="004F7A6B" w:rsidP="006A278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sz w:val="28"/>
                <w:szCs w:val="28"/>
                <w:lang w:val="uk-UA"/>
              </w:rPr>
            </w:pPr>
            <w:r w:rsidRPr="004F7A6B">
              <w:rPr>
                <w:rFonts w:ascii="Times New Roman" w:hAnsi="Times New Roman" w:cs="Times New Roman"/>
                <w:bCs/>
                <w:sz w:val="28"/>
                <w:szCs w:val="28"/>
                <w:lang w:val="uk-UA"/>
              </w:rPr>
              <w:t xml:space="preserve">14.1.217. рентна плата - загальнодержавний податок, який справляється за користування надрами для видобування корисних копалин; за користування надрами в цілях, не пов’язаних з видобуванням корисних копалин; за користування радіочастотним ресурсом України; за спеціальне використання води; за спеціальне використання лісових ресурсів; за транспортування нафти і нафтопродуктів магістральними нафтопроводами та нафтопродуктопроводами, транзитне транспортування </w:t>
            </w:r>
            <w:r w:rsidRPr="004F7A6B">
              <w:rPr>
                <w:rFonts w:ascii="Times New Roman" w:hAnsi="Times New Roman" w:cs="Times New Roman"/>
                <w:bCs/>
                <w:sz w:val="28"/>
                <w:szCs w:val="28"/>
                <w:lang w:val="uk-UA"/>
              </w:rPr>
              <w:lastRenderedPageBreak/>
              <w:t xml:space="preserve">трубопроводами </w:t>
            </w:r>
            <w:r w:rsidRPr="006A2784">
              <w:rPr>
                <w:rFonts w:ascii="Times New Roman" w:hAnsi="Times New Roman" w:cs="Times New Roman"/>
                <w:b/>
                <w:bCs/>
                <w:sz w:val="28"/>
                <w:szCs w:val="28"/>
                <w:lang w:val="uk-UA"/>
              </w:rPr>
              <w:t>природного газу та</w:t>
            </w:r>
            <w:r w:rsidRPr="006A2784">
              <w:rPr>
                <w:rFonts w:ascii="Times New Roman" w:hAnsi="Times New Roman" w:cs="Times New Roman"/>
                <w:bCs/>
                <w:sz w:val="28"/>
                <w:szCs w:val="28"/>
                <w:lang w:val="uk-UA"/>
              </w:rPr>
              <w:t xml:space="preserve"> </w:t>
            </w:r>
            <w:r w:rsidRPr="004F7A6B">
              <w:rPr>
                <w:rFonts w:ascii="Times New Roman" w:hAnsi="Times New Roman" w:cs="Times New Roman"/>
                <w:bCs/>
                <w:sz w:val="28"/>
                <w:szCs w:val="28"/>
                <w:lang w:val="uk-UA"/>
              </w:rPr>
              <w:t>аміаку територією України;</w:t>
            </w:r>
          </w:p>
          <w:p w:rsidR="00FD1162" w:rsidRPr="00B05A41" w:rsidRDefault="00FD1162" w:rsidP="006A278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sz w:val="28"/>
                <w:szCs w:val="28"/>
                <w:lang w:val="uk-UA"/>
              </w:rPr>
            </w:pPr>
          </w:p>
        </w:tc>
      </w:tr>
      <w:tr w:rsidR="00E75E6A" w:rsidRPr="00B05A41" w:rsidTr="00AF712B">
        <w:trPr>
          <w:trHeight w:val="610"/>
        </w:trPr>
        <w:tc>
          <w:tcPr>
            <w:tcW w:w="15027" w:type="dxa"/>
            <w:gridSpan w:val="2"/>
          </w:tcPr>
          <w:p w:rsidR="00E75E6A" w:rsidRPr="006A2784" w:rsidRDefault="00E75E6A" w:rsidP="0056746F">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120" w:after="120" w:line="288" w:lineRule="auto"/>
              <w:ind w:firstLine="601"/>
              <w:jc w:val="center"/>
              <w:rPr>
                <w:rFonts w:ascii="Times New Roman" w:hAnsi="Times New Roman" w:cs="Times New Roman"/>
                <w:b/>
                <w:bCs/>
                <w:sz w:val="28"/>
                <w:szCs w:val="28"/>
                <w:lang w:val="uk-UA"/>
              </w:rPr>
            </w:pPr>
            <w:r w:rsidRPr="00E75E6A">
              <w:rPr>
                <w:rFonts w:ascii="Times New Roman" w:hAnsi="Times New Roman" w:cs="Times New Roman"/>
                <w:b/>
                <w:bCs/>
                <w:sz w:val="28"/>
                <w:szCs w:val="28"/>
                <w:lang w:val="uk-UA"/>
              </w:rPr>
              <w:lastRenderedPageBreak/>
              <w:t xml:space="preserve">РОЗДІЛ V. </w:t>
            </w:r>
            <w:r w:rsidRPr="00E75E6A">
              <w:rPr>
                <w:rFonts w:ascii="Times New Roman" w:hAnsi="Times New Roman" w:cs="Times New Roman"/>
                <w:bCs/>
                <w:sz w:val="28"/>
                <w:szCs w:val="28"/>
                <w:lang w:val="uk-UA"/>
              </w:rPr>
              <w:t>ПОДАТОК НА ДОДАНУ ВАРТІСТЬ</w:t>
            </w:r>
          </w:p>
        </w:tc>
      </w:tr>
      <w:tr w:rsidR="00E75E6A" w:rsidRPr="00B05A41" w:rsidTr="00790647">
        <w:trPr>
          <w:trHeight w:val="610"/>
        </w:trPr>
        <w:tc>
          <w:tcPr>
            <w:tcW w:w="7514" w:type="dxa"/>
          </w:tcPr>
          <w:p w:rsidR="00E75E6A" w:rsidRPr="00E75E6A" w:rsidRDefault="00E75E6A" w:rsidP="006A278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sz w:val="28"/>
                <w:szCs w:val="28"/>
                <w:lang w:val="uk-UA"/>
              </w:rPr>
            </w:pPr>
            <w:r w:rsidRPr="00E75E6A">
              <w:rPr>
                <w:rFonts w:ascii="Times New Roman" w:hAnsi="Times New Roman" w:cs="Times New Roman"/>
                <w:b/>
                <w:bCs/>
                <w:sz w:val="28"/>
                <w:szCs w:val="28"/>
                <w:lang w:val="uk-UA"/>
              </w:rPr>
              <w:t xml:space="preserve">Стаття 189. </w:t>
            </w:r>
            <w:r w:rsidRPr="00E75E6A">
              <w:rPr>
                <w:rFonts w:ascii="Times New Roman" w:hAnsi="Times New Roman" w:cs="Times New Roman"/>
                <w:bCs/>
                <w:sz w:val="28"/>
                <w:szCs w:val="28"/>
                <w:lang w:val="uk-UA"/>
              </w:rPr>
              <w:t>Особливості визначення бази оподаткування в разі постачання товарів/послуг в окремих випадках</w:t>
            </w:r>
          </w:p>
          <w:p w:rsidR="00E75E6A" w:rsidRPr="00E75E6A" w:rsidRDefault="00E75E6A" w:rsidP="00E75E6A">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center"/>
              <w:rPr>
                <w:rFonts w:ascii="Times New Roman" w:hAnsi="Times New Roman" w:cs="Times New Roman"/>
                <w:bCs/>
                <w:sz w:val="28"/>
                <w:szCs w:val="28"/>
                <w:lang w:val="uk-UA"/>
              </w:rPr>
            </w:pPr>
            <w:r>
              <w:rPr>
                <w:rFonts w:ascii="Times New Roman" w:hAnsi="Times New Roman" w:cs="Times New Roman"/>
                <w:bCs/>
                <w:sz w:val="28"/>
                <w:szCs w:val="28"/>
                <w:lang w:val="uk-UA"/>
              </w:rPr>
              <w:t>---</w:t>
            </w:r>
          </w:p>
          <w:p w:rsidR="00E75E6A" w:rsidRPr="00E75E6A" w:rsidRDefault="00E75E6A" w:rsidP="006A278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sz w:val="28"/>
                <w:szCs w:val="28"/>
                <w:lang w:val="uk-UA"/>
              </w:rPr>
            </w:pPr>
            <w:r w:rsidRPr="00E75E6A">
              <w:rPr>
                <w:rFonts w:ascii="Times New Roman" w:hAnsi="Times New Roman" w:cs="Times New Roman"/>
                <w:bCs/>
                <w:sz w:val="28"/>
                <w:szCs w:val="28"/>
                <w:lang w:val="uk-UA"/>
              </w:rPr>
              <w:t xml:space="preserve">189.16. База оподаткування операцій з постачання послуг з перевезення (переміщення, транспортування) природного газу транскордонними газопроводами (транспортування природного газу територією України в митному режимі транзиту), що виконуються (надаються) </w:t>
            </w:r>
            <w:r w:rsidRPr="00B006B1">
              <w:rPr>
                <w:rFonts w:ascii="Times New Roman" w:hAnsi="Times New Roman" w:cs="Times New Roman"/>
                <w:bCs/>
                <w:strike/>
                <w:sz w:val="28"/>
                <w:szCs w:val="28"/>
                <w:lang w:val="uk-UA"/>
              </w:rPr>
              <w:t>публічним акціонерним товариством "Національна акціонерна компанія "Нафтогаз України"</w:t>
            </w:r>
            <w:r w:rsidRPr="00E75E6A">
              <w:rPr>
                <w:rFonts w:ascii="Times New Roman" w:hAnsi="Times New Roman" w:cs="Times New Roman"/>
                <w:bCs/>
                <w:sz w:val="28"/>
                <w:szCs w:val="28"/>
                <w:lang w:val="uk-UA"/>
              </w:rPr>
              <w:t>, визначається виходячи із договірної (контрактної) вартості з урахуванням загальнодержавних податків та зборів.</w:t>
            </w:r>
          </w:p>
        </w:tc>
        <w:tc>
          <w:tcPr>
            <w:tcW w:w="7513" w:type="dxa"/>
          </w:tcPr>
          <w:p w:rsidR="00E75E6A" w:rsidRPr="00E75E6A" w:rsidRDefault="00E75E6A" w:rsidP="00E75E6A">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sz w:val="28"/>
                <w:szCs w:val="28"/>
                <w:lang w:val="uk-UA"/>
              </w:rPr>
            </w:pPr>
            <w:r w:rsidRPr="00E75E6A">
              <w:rPr>
                <w:rFonts w:ascii="Times New Roman" w:hAnsi="Times New Roman" w:cs="Times New Roman"/>
                <w:b/>
                <w:bCs/>
                <w:sz w:val="28"/>
                <w:szCs w:val="28"/>
                <w:lang w:val="uk-UA"/>
              </w:rPr>
              <w:t xml:space="preserve">Стаття 189. </w:t>
            </w:r>
            <w:r w:rsidRPr="00E75E6A">
              <w:rPr>
                <w:rFonts w:ascii="Times New Roman" w:hAnsi="Times New Roman" w:cs="Times New Roman"/>
                <w:bCs/>
                <w:sz w:val="28"/>
                <w:szCs w:val="28"/>
                <w:lang w:val="uk-UA"/>
              </w:rPr>
              <w:t>Особливості визначення бази оподаткування в разі постачання товарів/послуг в окремих випадках</w:t>
            </w:r>
          </w:p>
          <w:p w:rsidR="00E75E6A" w:rsidRPr="00E75E6A" w:rsidRDefault="00E75E6A" w:rsidP="00E75E6A">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center"/>
              <w:rPr>
                <w:rFonts w:ascii="Times New Roman" w:hAnsi="Times New Roman" w:cs="Times New Roman"/>
                <w:bCs/>
                <w:sz w:val="28"/>
                <w:szCs w:val="28"/>
                <w:lang w:val="uk-UA"/>
              </w:rPr>
            </w:pPr>
            <w:r>
              <w:rPr>
                <w:rFonts w:ascii="Times New Roman" w:hAnsi="Times New Roman" w:cs="Times New Roman"/>
                <w:bCs/>
                <w:sz w:val="28"/>
                <w:szCs w:val="28"/>
                <w:lang w:val="uk-UA"/>
              </w:rPr>
              <w:t>---</w:t>
            </w:r>
          </w:p>
          <w:p w:rsidR="00E75E6A" w:rsidRPr="006A2784" w:rsidRDefault="00E75E6A" w:rsidP="00E75E6A">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
                <w:bCs/>
                <w:sz w:val="28"/>
                <w:szCs w:val="28"/>
                <w:lang w:val="uk-UA"/>
              </w:rPr>
            </w:pPr>
            <w:r w:rsidRPr="00E75E6A">
              <w:rPr>
                <w:rFonts w:ascii="Times New Roman" w:hAnsi="Times New Roman" w:cs="Times New Roman"/>
                <w:bCs/>
                <w:sz w:val="28"/>
                <w:szCs w:val="28"/>
                <w:lang w:val="uk-UA"/>
              </w:rPr>
              <w:t xml:space="preserve">189.16. База оподаткування операцій з постачання послуг з перевезення (переміщення, транспортування) природного газу транскордонними газопроводами (транспортування природного газу територією України в митному режимі транзиту), що виконуються (надаються) </w:t>
            </w:r>
            <w:r w:rsidRPr="00342040">
              <w:rPr>
                <w:rFonts w:ascii="Times New Roman" w:hAnsi="Times New Roman" w:cs="Times New Roman"/>
                <w:b/>
                <w:bCs/>
                <w:iCs/>
                <w:color w:val="000000"/>
                <w:sz w:val="28"/>
                <w:szCs w:val="28"/>
                <w:lang w:val="uk-UA" w:eastAsia="uk-UA"/>
              </w:rPr>
              <w:t xml:space="preserve">на підставі </w:t>
            </w:r>
            <w:r>
              <w:rPr>
                <w:rFonts w:ascii="Times New Roman" w:hAnsi="Times New Roman" w:cs="Times New Roman"/>
                <w:b/>
                <w:bCs/>
                <w:iCs/>
                <w:color w:val="000000"/>
                <w:sz w:val="28"/>
                <w:szCs w:val="28"/>
                <w:lang w:val="uk-UA" w:eastAsia="uk-UA"/>
              </w:rPr>
              <w:t xml:space="preserve">відповідної </w:t>
            </w:r>
            <w:r w:rsidRPr="00342040">
              <w:rPr>
                <w:rFonts w:ascii="Times New Roman" w:hAnsi="Times New Roman" w:cs="Times New Roman"/>
                <w:b/>
                <w:bCs/>
                <w:iCs/>
                <w:color w:val="000000"/>
                <w:sz w:val="28"/>
                <w:szCs w:val="28"/>
                <w:lang w:val="uk-UA" w:eastAsia="uk-UA"/>
              </w:rPr>
              <w:t>ліцензії оператор</w:t>
            </w:r>
            <w:r>
              <w:rPr>
                <w:rFonts w:ascii="Times New Roman" w:hAnsi="Times New Roman" w:cs="Times New Roman"/>
                <w:b/>
                <w:bCs/>
                <w:iCs/>
                <w:color w:val="000000"/>
                <w:sz w:val="28"/>
                <w:szCs w:val="28"/>
                <w:lang w:val="uk-UA" w:eastAsia="uk-UA"/>
              </w:rPr>
              <w:t>ом</w:t>
            </w:r>
            <w:r w:rsidRPr="00342040">
              <w:rPr>
                <w:rFonts w:ascii="Times New Roman" w:hAnsi="Times New Roman" w:cs="Times New Roman"/>
                <w:b/>
                <w:bCs/>
                <w:iCs/>
                <w:color w:val="000000"/>
                <w:sz w:val="28"/>
                <w:szCs w:val="28"/>
                <w:lang w:val="uk-UA" w:eastAsia="uk-UA"/>
              </w:rPr>
              <w:t xml:space="preserve"> газотранспортної системи, </w:t>
            </w:r>
            <w:r w:rsidRPr="00E75E6A">
              <w:rPr>
                <w:rFonts w:ascii="Times New Roman" w:hAnsi="Times New Roman" w:cs="Times New Roman"/>
                <w:bCs/>
                <w:sz w:val="28"/>
                <w:szCs w:val="28"/>
                <w:lang w:val="uk-UA"/>
              </w:rPr>
              <w:t>визначається виходячи із договірної (контрактної) вартості з урахуванням загальнодержавних податків та зборів.</w:t>
            </w:r>
          </w:p>
        </w:tc>
      </w:tr>
      <w:tr w:rsidR="00C32C2D" w:rsidRPr="00B05A41" w:rsidTr="004D6238">
        <w:trPr>
          <w:trHeight w:val="610"/>
        </w:trPr>
        <w:tc>
          <w:tcPr>
            <w:tcW w:w="15027" w:type="dxa"/>
            <w:gridSpan w:val="2"/>
          </w:tcPr>
          <w:p w:rsidR="00C32C2D" w:rsidRPr="00B05A41" w:rsidRDefault="00C32C2D" w:rsidP="00C32C2D">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120" w:after="120" w:line="288" w:lineRule="auto"/>
              <w:ind w:firstLine="601"/>
              <w:jc w:val="center"/>
              <w:rPr>
                <w:rFonts w:ascii="Times New Roman" w:hAnsi="Times New Roman" w:cs="Times New Roman"/>
                <w:bCs/>
                <w:sz w:val="28"/>
                <w:szCs w:val="28"/>
                <w:lang w:val="uk-UA"/>
              </w:rPr>
            </w:pPr>
            <w:r w:rsidRPr="00C32C2D">
              <w:rPr>
                <w:rFonts w:ascii="Times New Roman" w:hAnsi="Times New Roman" w:cs="Times New Roman"/>
                <w:b/>
                <w:bCs/>
                <w:sz w:val="28"/>
                <w:szCs w:val="28"/>
                <w:lang w:val="uk-UA"/>
              </w:rPr>
              <w:t>РОЗДІЛ IX.</w:t>
            </w:r>
            <w:r w:rsidRPr="00C32C2D">
              <w:rPr>
                <w:rFonts w:ascii="Times New Roman" w:hAnsi="Times New Roman" w:cs="Times New Roman"/>
                <w:bCs/>
                <w:sz w:val="28"/>
                <w:szCs w:val="28"/>
                <w:lang w:val="uk-UA"/>
              </w:rPr>
              <w:t xml:space="preserve"> РЕНТНА ПЛАТА</w:t>
            </w:r>
          </w:p>
        </w:tc>
      </w:tr>
      <w:tr w:rsidR="006A2784" w:rsidRPr="00B05A41" w:rsidTr="00790647">
        <w:trPr>
          <w:trHeight w:val="610"/>
        </w:trPr>
        <w:tc>
          <w:tcPr>
            <w:tcW w:w="7514" w:type="dxa"/>
          </w:tcPr>
          <w:p w:rsidR="00C32C2D" w:rsidRPr="00C32C2D" w:rsidRDefault="00C32C2D" w:rsidP="00C32C2D">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C32C2D">
              <w:rPr>
                <w:rFonts w:ascii="Times New Roman" w:hAnsi="Times New Roman" w:cs="Times New Roman"/>
                <w:b/>
                <w:bCs/>
                <w:iCs/>
                <w:color w:val="000000"/>
                <w:sz w:val="28"/>
                <w:szCs w:val="28"/>
                <w:lang w:val="uk-UA" w:eastAsia="uk-UA"/>
              </w:rPr>
              <w:t>Стаття 251.</w:t>
            </w:r>
            <w:r w:rsidRPr="00C32C2D">
              <w:rPr>
                <w:rFonts w:ascii="Times New Roman" w:hAnsi="Times New Roman" w:cs="Times New Roman"/>
                <w:bCs/>
                <w:iCs/>
                <w:color w:val="000000"/>
                <w:sz w:val="28"/>
                <w:szCs w:val="28"/>
                <w:lang w:val="uk-UA" w:eastAsia="uk-UA"/>
              </w:rPr>
              <w:t xml:space="preserve"> Склад рентної плати</w:t>
            </w:r>
          </w:p>
          <w:p w:rsidR="006A2784" w:rsidRDefault="00C32C2D" w:rsidP="00C32C2D">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C32C2D">
              <w:rPr>
                <w:rFonts w:ascii="Times New Roman" w:hAnsi="Times New Roman" w:cs="Times New Roman"/>
                <w:bCs/>
                <w:iCs/>
                <w:color w:val="000000"/>
                <w:sz w:val="28"/>
                <w:szCs w:val="28"/>
                <w:lang w:val="uk-UA" w:eastAsia="uk-UA"/>
              </w:rPr>
              <w:t>251.1. Рентна плата складається з:</w:t>
            </w:r>
          </w:p>
          <w:p w:rsidR="00C32C2D" w:rsidRDefault="00C32C2D" w:rsidP="00C32C2D">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C32C2D">
              <w:rPr>
                <w:rFonts w:ascii="Times New Roman" w:hAnsi="Times New Roman" w:cs="Times New Roman"/>
                <w:bCs/>
                <w:iCs/>
                <w:color w:val="000000"/>
                <w:sz w:val="28"/>
                <w:szCs w:val="28"/>
                <w:lang w:val="uk-UA" w:eastAsia="uk-UA"/>
              </w:rPr>
              <w:t xml:space="preserve">251.1.6. рентної плати за транспортування нафти і нафтопродуктів магістральними нафтопроводами та нафтопродуктопроводами, транзитне транспортування </w:t>
            </w:r>
            <w:r w:rsidRPr="00C32C2D">
              <w:rPr>
                <w:rFonts w:ascii="Times New Roman" w:hAnsi="Times New Roman" w:cs="Times New Roman"/>
                <w:bCs/>
                <w:iCs/>
                <w:color w:val="000000"/>
                <w:sz w:val="28"/>
                <w:szCs w:val="28"/>
                <w:lang w:val="uk-UA" w:eastAsia="uk-UA"/>
              </w:rPr>
              <w:lastRenderedPageBreak/>
              <w:t>трубопроводами аміаку територією України.</w:t>
            </w:r>
          </w:p>
          <w:p w:rsidR="00C32C2D" w:rsidRPr="007B7002" w:rsidRDefault="00C32C2D" w:rsidP="00C32C2D">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p>
        </w:tc>
        <w:tc>
          <w:tcPr>
            <w:tcW w:w="7513" w:type="dxa"/>
          </w:tcPr>
          <w:p w:rsidR="00C32C2D" w:rsidRPr="00C32C2D" w:rsidRDefault="00C32C2D" w:rsidP="00C32C2D">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sz w:val="28"/>
                <w:szCs w:val="28"/>
                <w:lang w:val="uk-UA"/>
              </w:rPr>
            </w:pPr>
            <w:r w:rsidRPr="00C32C2D">
              <w:rPr>
                <w:rFonts w:ascii="Times New Roman" w:hAnsi="Times New Roman" w:cs="Times New Roman"/>
                <w:b/>
                <w:bCs/>
                <w:sz w:val="28"/>
                <w:szCs w:val="28"/>
                <w:lang w:val="uk-UA"/>
              </w:rPr>
              <w:lastRenderedPageBreak/>
              <w:t>Стаття 251.</w:t>
            </w:r>
            <w:r w:rsidRPr="00C32C2D">
              <w:rPr>
                <w:rFonts w:ascii="Times New Roman" w:hAnsi="Times New Roman" w:cs="Times New Roman"/>
                <w:bCs/>
                <w:sz w:val="28"/>
                <w:szCs w:val="28"/>
                <w:lang w:val="uk-UA"/>
              </w:rPr>
              <w:t xml:space="preserve"> Склад рентної плати</w:t>
            </w:r>
          </w:p>
          <w:p w:rsidR="006A2784" w:rsidRDefault="00C32C2D" w:rsidP="00C32C2D">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sz w:val="28"/>
                <w:szCs w:val="28"/>
                <w:lang w:val="uk-UA"/>
              </w:rPr>
            </w:pPr>
            <w:r w:rsidRPr="00C32C2D">
              <w:rPr>
                <w:rFonts w:ascii="Times New Roman" w:hAnsi="Times New Roman" w:cs="Times New Roman"/>
                <w:bCs/>
                <w:sz w:val="28"/>
                <w:szCs w:val="28"/>
                <w:lang w:val="uk-UA"/>
              </w:rPr>
              <w:t>251.1. Рентна плата складається з:</w:t>
            </w:r>
          </w:p>
          <w:p w:rsidR="00C32C2D" w:rsidRDefault="00C32C2D" w:rsidP="00C32C2D">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sz w:val="28"/>
                <w:szCs w:val="28"/>
                <w:lang w:val="uk-UA"/>
              </w:rPr>
            </w:pPr>
            <w:r w:rsidRPr="00C32C2D">
              <w:rPr>
                <w:rFonts w:ascii="Times New Roman" w:hAnsi="Times New Roman" w:cs="Times New Roman"/>
                <w:bCs/>
                <w:sz w:val="28"/>
                <w:szCs w:val="28"/>
                <w:lang w:val="uk-UA"/>
              </w:rPr>
              <w:t xml:space="preserve">251.1.6. рентної плати за транспортування нафти і нафтопродуктів магістральними нафтопроводами та нафтопродуктопроводами, транзитне транспортування </w:t>
            </w:r>
            <w:r w:rsidRPr="00C32C2D">
              <w:rPr>
                <w:rFonts w:ascii="Times New Roman" w:hAnsi="Times New Roman" w:cs="Times New Roman"/>
                <w:bCs/>
                <w:sz w:val="28"/>
                <w:szCs w:val="28"/>
                <w:lang w:val="uk-UA"/>
              </w:rPr>
              <w:lastRenderedPageBreak/>
              <w:t xml:space="preserve">трубопроводами </w:t>
            </w:r>
            <w:r w:rsidRPr="006A2784">
              <w:rPr>
                <w:rFonts w:ascii="Times New Roman" w:hAnsi="Times New Roman" w:cs="Times New Roman"/>
                <w:b/>
                <w:bCs/>
                <w:sz w:val="28"/>
                <w:szCs w:val="28"/>
                <w:lang w:val="uk-UA"/>
              </w:rPr>
              <w:t>природного газу та</w:t>
            </w:r>
            <w:r w:rsidRPr="006A2784">
              <w:rPr>
                <w:rFonts w:ascii="Times New Roman" w:hAnsi="Times New Roman" w:cs="Times New Roman"/>
                <w:bCs/>
                <w:sz w:val="28"/>
                <w:szCs w:val="28"/>
                <w:lang w:val="uk-UA"/>
              </w:rPr>
              <w:t xml:space="preserve"> </w:t>
            </w:r>
            <w:r w:rsidRPr="00C32C2D">
              <w:rPr>
                <w:rFonts w:ascii="Times New Roman" w:hAnsi="Times New Roman" w:cs="Times New Roman"/>
                <w:bCs/>
                <w:sz w:val="28"/>
                <w:szCs w:val="28"/>
                <w:lang w:val="uk-UA"/>
              </w:rPr>
              <w:t>аміаку територією України.</w:t>
            </w:r>
          </w:p>
          <w:p w:rsidR="00C32C2D" w:rsidRPr="00B05A41" w:rsidRDefault="00C32C2D" w:rsidP="00C32C2D">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sz w:val="28"/>
                <w:szCs w:val="28"/>
                <w:lang w:val="uk-UA"/>
              </w:rPr>
            </w:pPr>
          </w:p>
        </w:tc>
      </w:tr>
      <w:tr w:rsidR="006A2784" w:rsidRPr="00B05A41" w:rsidTr="00790647">
        <w:trPr>
          <w:trHeight w:val="610"/>
        </w:trPr>
        <w:tc>
          <w:tcPr>
            <w:tcW w:w="7514" w:type="dxa"/>
          </w:tcPr>
          <w:p w:rsidR="006A2784" w:rsidRDefault="00342040" w:rsidP="006A278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342040">
              <w:rPr>
                <w:rFonts w:ascii="Times New Roman" w:hAnsi="Times New Roman" w:cs="Times New Roman"/>
                <w:b/>
                <w:bCs/>
                <w:iCs/>
                <w:color w:val="000000"/>
                <w:sz w:val="28"/>
                <w:szCs w:val="28"/>
                <w:lang w:val="uk-UA" w:eastAsia="uk-UA"/>
              </w:rPr>
              <w:lastRenderedPageBreak/>
              <w:t>Стаття 256</w:t>
            </w:r>
            <w:r w:rsidRPr="00342040">
              <w:rPr>
                <w:rFonts w:ascii="Times New Roman" w:hAnsi="Times New Roman" w:cs="Times New Roman"/>
                <w:b/>
                <w:bCs/>
                <w:iCs/>
                <w:color w:val="000000"/>
                <w:sz w:val="28"/>
                <w:szCs w:val="28"/>
                <w:vertAlign w:val="superscript"/>
                <w:lang w:val="uk-UA" w:eastAsia="uk-UA"/>
              </w:rPr>
              <w:t>1</w:t>
            </w:r>
            <w:r w:rsidRPr="00342040">
              <w:rPr>
                <w:rFonts w:ascii="Times New Roman" w:hAnsi="Times New Roman" w:cs="Times New Roman"/>
                <w:b/>
                <w:bCs/>
                <w:iCs/>
                <w:color w:val="000000"/>
                <w:sz w:val="28"/>
                <w:szCs w:val="28"/>
                <w:lang w:val="uk-UA" w:eastAsia="uk-UA"/>
              </w:rPr>
              <w:t>.</w:t>
            </w:r>
            <w:r w:rsidRPr="00342040">
              <w:rPr>
                <w:rFonts w:ascii="Times New Roman" w:hAnsi="Times New Roman" w:cs="Times New Roman"/>
                <w:bCs/>
                <w:iCs/>
                <w:color w:val="000000"/>
                <w:sz w:val="28"/>
                <w:szCs w:val="28"/>
                <w:lang w:val="uk-UA" w:eastAsia="uk-UA"/>
              </w:rPr>
              <w:t xml:space="preserve"> Рентна плата за транспортування нафти і нафтопродуктів магістральними нафтопроводами та нафтопродуктопроводами, транзитне транспортування трубопроводами аміаку територією України</w:t>
            </w:r>
          </w:p>
          <w:p w:rsidR="00342040" w:rsidRDefault="00342040" w:rsidP="00342040">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p>
          <w:p w:rsidR="00342040" w:rsidRDefault="00342040" w:rsidP="00342040">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Pr>
                <w:rFonts w:ascii="Times New Roman" w:hAnsi="Times New Roman" w:cs="Times New Roman"/>
                <w:bCs/>
                <w:iCs/>
                <w:color w:val="000000"/>
                <w:sz w:val="28"/>
                <w:szCs w:val="28"/>
                <w:lang w:val="uk-UA" w:eastAsia="uk-UA"/>
              </w:rPr>
              <w:t>256</w:t>
            </w:r>
            <w:r w:rsidRPr="00342040">
              <w:rPr>
                <w:rFonts w:ascii="Times New Roman" w:hAnsi="Times New Roman" w:cs="Times New Roman"/>
                <w:bCs/>
                <w:iCs/>
                <w:color w:val="000000"/>
                <w:sz w:val="28"/>
                <w:szCs w:val="28"/>
                <w:vertAlign w:val="superscript"/>
                <w:lang w:val="uk-UA" w:eastAsia="uk-UA"/>
              </w:rPr>
              <w:t>1</w:t>
            </w:r>
            <w:r w:rsidRPr="00342040">
              <w:rPr>
                <w:rFonts w:ascii="Times New Roman" w:hAnsi="Times New Roman" w:cs="Times New Roman"/>
                <w:bCs/>
                <w:iCs/>
                <w:color w:val="000000"/>
                <w:sz w:val="28"/>
                <w:szCs w:val="28"/>
                <w:lang w:val="uk-UA" w:eastAsia="uk-UA"/>
              </w:rPr>
              <w:t>.1. Платниками рентної плати є суб’єкти господарювання, які експлуатують об’єкти магістральних трубопроводів та надають (організовують) послуги з транспортування (переміщення) вантажу трубопроводами України.</w:t>
            </w:r>
          </w:p>
          <w:p w:rsidR="00342040" w:rsidRDefault="00342040" w:rsidP="00342040">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p>
          <w:p w:rsidR="00342040" w:rsidRPr="00342040" w:rsidRDefault="00342040" w:rsidP="00342040">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
                <w:bCs/>
                <w:i/>
                <w:iCs/>
                <w:color w:val="000000"/>
                <w:sz w:val="28"/>
                <w:szCs w:val="28"/>
                <w:lang w:val="uk-UA" w:eastAsia="uk-UA"/>
              </w:rPr>
            </w:pPr>
            <w:r w:rsidRPr="00342040">
              <w:rPr>
                <w:rFonts w:ascii="Times New Roman" w:hAnsi="Times New Roman" w:cs="Times New Roman"/>
                <w:b/>
                <w:bCs/>
                <w:i/>
                <w:iCs/>
                <w:color w:val="000000"/>
                <w:sz w:val="28"/>
                <w:szCs w:val="28"/>
                <w:lang w:val="uk-UA" w:eastAsia="uk-UA"/>
              </w:rPr>
              <w:t>Норма відсутня</w:t>
            </w:r>
          </w:p>
          <w:p w:rsidR="00342040" w:rsidRDefault="00342040" w:rsidP="00342040">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p>
          <w:p w:rsidR="00342040" w:rsidRDefault="00342040" w:rsidP="00342040">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p>
          <w:p w:rsidR="00342040" w:rsidRDefault="00342040" w:rsidP="00342040">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p>
          <w:p w:rsidR="00342040" w:rsidRPr="00342040" w:rsidRDefault="00342040" w:rsidP="00342040">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p>
          <w:p w:rsidR="00342040" w:rsidRPr="00342040" w:rsidRDefault="00342040" w:rsidP="00342040">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Pr>
                <w:rFonts w:ascii="Times New Roman" w:hAnsi="Times New Roman" w:cs="Times New Roman"/>
                <w:bCs/>
                <w:iCs/>
                <w:color w:val="000000"/>
                <w:sz w:val="28"/>
                <w:szCs w:val="28"/>
                <w:lang w:val="uk-UA" w:eastAsia="uk-UA"/>
              </w:rPr>
              <w:t>256</w:t>
            </w:r>
            <w:r w:rsidRPr="00342040">
              <w:rPr>
                <w:rFonts w:ascii="Times New Roman" w:hAnsi="Times New Roman" w:cs="Times New Roman"/>
                <w:bCs/>
                <w:iCs/>
                <w:color w:val="000000"/>
                <w:sz w:val="28"/>
                <w:szCs w:val="28"/>
                <w:vertAlign w:val="superscript"/>
                <w:lang w:val="uk-UA" w:eastAsia="uk-UA"/>
              </w:rPr>
              <w:t>1</w:t>
            </w:r>
            <w:r w:rsidRPr="00342040">
              <w:rPr>
                <w:rFonts w:ascii="Times New Roman" w:hAnsi="Times New Roman" w:cs="Times New Roman"/>
                <w:bCs/>
                <w:iCs/>
                <w:color w:val="000000"/>
                <w:sz w:val="28"/>
                <w:szCs w:val="28"/>
                <w:lang w:val="uk-UA" w:eastAsia="uk-UA"/>
              </w:rPr>
              <w:t>.2. Об’єктом оподаткування рентною платою:</w:t>
            </w:r>
          </w:p>
          <w:p w:rsidR="00342040" w:rsidRPr="00342040" w:rsidRDefault="00342040" w:rsidP="00342040">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342040">
              <w:rPr>
                <w:rFonts w:ascii="Times New Roman" w:hAnsi="Times New Roman" w:cs="Times New Roman"/>
                <w:bCs/>
                <w:iCs/>
                <w:color w:val="000000"/>
                <w:sz w:val="28"/>
                <w:szCs w:val="28"/>
                <w:lang w:val="uk-UA" w:eastAsia="uk-UA"/>
              </w:rPr>
              <w:t>для нафти та нафтопродуктів є їх фактичні обсяги, що транспортуються територією України у податковому (звітному) періоді;</w:t>
            </w:r>
          </w:p>
          <w:p w:rsidR="00342040" w:rsidRPr="00342040" w:rsidRDefault="00342040" w:rsidP="00342040">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342040">
              <w:rPr>
                <w:rFonts w:ascii="Times New Roman" w:hAnsi="Times New Roman" w:cs="Times New Roman"/>
                <w:bCs/>
                <w:iCs/>
                <w:color w:val="000000"/>
                <w:sz w:val="28"/>
                <w:szCs w:val="28"/>
                <w:lang w:val="uk-UA" w:eastAsia="uk-UA"/>
              </w:rPr>
              <w:t xml:space="preserve">для аміаку є сума добутків відстаней відповідних </w:t>
            </w:r>
            <w:r w:rsidRPr="00342040">
              <w:rPr>
                <w:rFonts w:ascii="Times New Roman" w:hAnsi="Times New Roman" w:cs="Times New Roman"/>
                <w:bCs/>
                <w:iCs/>
                <w:color w:val="000000"/>
                <w:sz w:val="28"/>
                <w:szCs w:val="28"/>
                <w:lang w:val="uk-UA" w:eastAsia="uk-UA"/>
              </w:rPr>
              <w:lastRenderedPageBreak/>
              <w:t>маршрутів його транспортування (переміщення), узгоджених між платником рентної плати та замовником на відповідний податковий (звітний) період, на обсяги аміаку, транспортованого (переміщеного) кожним маршрутом транспортування.</w:t>
            </w:r>
          </w:p>
          <w:p w:rsidR="00342040" w:rsidRDefault="00342040" w:rsidP="00342040">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Pr>
                <w:rFonts w:ascii="Times New Roman" w:hAnsi="Times New Roman" w:cs="Times New Roman"/>
                <w:bCs/>
                <w:iCs/>
                <w:color w:val="000000"/>
                <w:sz w:val="28"/>
                <w:szCs w:val="28"/>
                <w:lang w:val="uk-UA" w:eastAsia="uk-UA"/>
              </w:rPr>
              <w:t>256</w:t>
            </w:r>
            <w:r w:rsidRPr="00342040">
              <w:rPr>
                <w:rFonts w:ascii="Times New Roman" w:hAnsi="Times New Roman" w:cs="Times New Roman"/>
                <w:bCs/>
                <w:iCs/>
                <w:color w:val="000000"/>
                <w:sz w:val="28"/>
                <w:szCs w:val="28"/>
                <w:vertAlign w:val="superscript"/>
                <w:lang w:val="uk-UA" w:eastAsia="uk-UA"/>
              </w:rPr>
              <w:t>1</w:t>
            </w:r>
            <w:r w:rsidRPr="00342040">
              <w:rPr>
                <w:rFonts w:ascii="Times New Roman" w:hAnsi="Times New Roman" w:cs="Times New Roman"/>
                <w:bCs/>
                <w:iCs/>
                <w:color w:val="000000"/>
                <w:sz w:val="28"/>
                <w:szCs w:val="28"/>
                <w:lang w:val="uk-UA" w:eastAsia="uk-UA"/>
              </w:rPr>
              <w:t>.3. Ставки оподаткування:</w:t>
            </w:r>
          </w:p>
          <w:p w:rsidR="005D1377" w:rsidRPr="005D1377" w:rsidRDefault="005D1377" w:rsidP="00342040">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0"/>
                <w:szCs w:val="20"/>
                <w:lang w:val="uk-UA" w:eastAsia="uk-UA"/>
              </w:rPr>
            </w:pPr>
          </w:p>
          <w:p w:rsidR="00342040" w:rsidRPr="00342040" w:rsidRDefault="00342040" w:rsidP="00342040">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
                <w:bCs/>
                <w:i/>
                <w:iCs/>
                <w:color w:val="000000"/>
                <w:sz w:val="28"/>
                <w:szCs w:val="28"/>
                <w:lang w:val="uk-UA" w:eastAsia="uk-UA"/>
              </w:rPr>
            </w:pPr>
            <w:r w:rsidRPr="00342040">
              <w:rPr>
                <w:rFonts w:ascii="Times New Roman" w:hAnsi="Times New Roman" w:cs="Times New Roman"/>
                <w:b/>
                <w:bCs/>
                <w:i/>
                <w:iCs/>
                <w:color w:val="000000"/>
                <w:sz w:val="28"/>
                <w:szCs w:val="28"/>
                <w:lang w:val="uk-UA" w:eastAsia="uk-UA"/>
              </w:rPr>
              <w:t>Норма відсутня</w:t>
            </w:r>
          </w:p>
          <w:p w:rsidR="00342040" w:rsidRPr="005D1377" w:rsidRDefault="00342040" w:rsidP="00342040">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lang w:val="uk-UA" w:eastAsia="uk-UA"/>
              </w:rPr>
            </w:pPr>
          </w:p>
          <w:p w:rsidR="00342040" w:rsidRPr="00342040" w:rsidRDefault="00342040" w:rsidP="00342040">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342040">
              <w:rPr>
                <w:rFonts w:ascii="Times New Roman" w:hAnsi="Times New Roman" w:cs="Times New Roman"/>
                <w:bCs/>
                <w:iCs/>
                <w:color w:val="000000"/>
                <w:sz w:val="28"/>
                <w:szCs w:val="28"/>
                <w:lang w:val="uk-UA" w:eastAsia="uk-UA"/>
              </w:rPr>
              <w:t>0,56 долара США за транспортування однієї тонни нафти магістральними нафтопроводами;</w:t>
            </w:r>
          </w:p>
          <w:p w:rsidR="00342040" w:rsidRPr="00342040" w:rsidRDefault="00342040" w:rsidP="00342040">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342040">
              <w:rPr>
                <w:rFonts w:ascii="Times New Roman" w:hAnsi="Times New Roman" w:cs="Times New Roman"/>
                <w:bCs/>
                <w:iCs/>
                <w:color w:val="000000"/>
                <w:sz w:val="28"/>
                <w:szCs w:val="28"/>
                <w:lang w:val="uk-UA" w:eastAsia="uk-UA"/>
              </w:rPr>
              <w:t>0,56 долара США за транспортування однієї тонни нафтопродуктів магістральними нафтопродуктопроводами;</w:t>
            </w:r>
          </w:p>
          <w:p w:rsidR="00342040" w:rsidRPr="00342040" w:rsidRDefault="00342040" w:rsidP="00342040">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342040">
              <w:rPr>
                <w:rFonts w:ascii="Times New Roman" w:hAnsi="Times New Roman" w:cs="Times New Roman"/>
                <w:bCs/>
                <w:iCs/>
                <w:color w:val="000000"/>
                <w:sz w:val="28"/>
                <w:szCs w:val="28"/>
                <w:lang w:val="uk-UA" w:eastAsia="uk-UA"/>
              </w:rPr>
              <w:t>2,4 долара США за транзитне транспортування однієї тонни аміаку за кожні 100 кілометрів відстані відповідних маршрутів його транспортування.</w:t>
            </w:r>
          </w:p>
          <w:p w:rsidR="00342040" w:rsidRPr="00342040" w:rsidRDefault="00342040" w:rsidP="00342040">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342040">
              <w:rPr>
                <w:rFonts w:ascii="Times New Roman" w:hAnsi="Times New Roman" w:cs="Times New Roman"/>
                <w:bCs/>
                <w:iCs/>
                <w:color w:val="000000"/>
                <w:sz w:val="28"/>
                <w:szCs w:val="28"/>
                <w:lang w:val="uk-UA" w:eastAsia="uk-UA"/>
              </w:rPr>
              <w:t>У разі зміни тарифів на транспортування до ставок рентної плати застосовується коригуючий коефіцієнт, який обчислюється у порядку, встановленому Кабінетом Міністрів України, крім ставки рентної плати за транзитне транспортування аміаку та за транспортування нафти магістральними нафтопроводами для споживачів України.</w:t>
            </w:r>
          </w:p>
          <w:p w:rsidR="005D1377" w:rsidRDefault="005D1377" w:rsidP="00342040">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p>
          <w:p w:rsidR="00342040" w:rsidRPr="00342040" w:rsidRDefault="00342040" w:rsidP="00342040">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Pr>
                <w:rFonts w:ascii="Times New Roman" w:hAnsi="Times New Roman" w:cs="Times New Roman"/>
                <w:bCs/>
                <w:iCs/>
                <w:color w:val="000000"/>
                <w:sz w:val="28"/>
                <w:szCs w:val="28"/>
                <w:lang w:val="uk-UA" w:eastAsia="uk-UA"/>
              </w:rPr>
              <w:t>256</w:t>
            </w:r>
            <w:r w:rsidRPr="00342040">
              <w:rPr>
                <w:rFonts w:ascii="Times New Roman" w:hAnsi="Times New Roman" w:cs="Times New Roman"/>
                <w:bCs/>
                <w:iCs/>
                <w:color w:val="000000"/>
                <w:sz w:val="28"/>
                <w:szCs w:val="28"/>
                <w:vertAlign w:val="superscript"/>
                <w:lang w:val="uk-UA" w:eastAsia="uk-UA"/>
              </w:rPr>
              <w:t>1</w:t>
            </w:r>
            <w:r w:rsidRPr="00342040">
              <w:rPr>
                <w:rFonts w:ascii="Times New Roman" w:hAnsi="Times New Roman" w:cs="Times New Roman"/>
                <w:bCs/>
                <w:iCs/>
                <w:color w:val="000000"/>
                <w:sz w:val="28"/>
                <w:szCs w:val="28"/>
                <w:lang w:val="uk-UA" w:eastAsia="uk-UA"/>
              </w:rPr>
              <w:t xml:space="preserve">.4. Сума податкових зобов’язань з рентної плати обчислюється як добуток відповідного об’єкта </w:t>
            </w:r>
            <w:r w:rsidRPr="00342040">
              <w:rPr>
                <w:rFonts w:ascii="Times New Roman" w:hAnsi="Times New Roman" w:cs="Times New Roman"/>
                <w:bCs/>
                <w:iCs/>
                <w:color w:val="000000"/>
                <w:sz w:val="28"/>
                <w:szCs w:val="28"/>
                <w:lang w:val="uk-UA" w:eastAsia="uk-UA"/>
              </w:rPr>
              <w:lastRenderedPageBreak/>
              <w:t>оподаткуван</w:t>
            </w:r>
            <w:r w:rsidR="005D1377">
              <w:rPr>
                <w:rFonts w:ascii="Times New Roman" w:hAnsi="Times New Roman" w:cs="Times New Roman"/>
                <w:bCs/>
                <w:iCs/>
                <w:color w:val="000000"/>
                <w:sz w:val="28"/>
                <w:szCs w:val="28"/>
                <w:lang w:val="uk-UA" w:eastAsia="uk-UA"/>
              </w:rPr>
              <w:t>ня, визначеного у підпункті 256</w:t>
            </w:r>
            <w:r w:rsidRPr="005D1377">
              <w:rPr>
                <w:rFonts w:ascii="Times New Roman" w:hAnsi="Times New Roman" w:cs="Times New Roman"/>
                <w:bCs/>
                <w:iCs/>
                <w:color w:val="000000"/>
                <w:sz w:val="28"/>
                <w:szCs w:val="28"/>
                <w:vertAlign w:val="superscript"/>
                <w:lang w:val="uk-UA" w:eastAsia="uk-UA"/>
              </w:rPr>
              <w:t>1</w:t>
            </w:r>
            <w:r w:rsidRPr="00342040">
              <w:rPr>
                <w:rFonts w:ascii="Times New Roman" w:hAnsi="Times New Roman" w:cs="Times New Roman"/>
                <w:bCs/>
                <w:iCs/>
                <w:color w:val="000000"/>
                <w:sz w:val="28"/>
                <w:szCs w:val="28"/>
                <w:lang w:val="uk-UA" w:eastAsia="uk-UA"/>
              </w:rPr>
              <w:t xml:space="preserve">.2 цієї статті, на відповідну ставку оподаткування, визначену у пункті </w:t>
            </w:r>
            <w:r>
              <w:rPr>
                <w:rFonts w:ascii="Times New Roman" w:hAnsi="Times New Roman" w:cs="Times New Roman"/>
                <w:bCs/>
                <w:iCs/>
                <w:color w:val="000000"/>
                <w:sz w:val="28"/>
                <w:szCs w:val="28"/>
                <w:lang w:val="uk-UA" w:eastAsia="uk-UA"/>
              </w:rPr>
              <w:t>256</w:t>
            </w:r>
            <w:r w:rsidRPr="00342040">
              <w:rPr>
                <w:rFonts w:ascii="Times New Roman" w:hAnsi="Times New Roman" w:cs="Times New Roman"/>
                <w:bCs/>
                <w:iCs/>
                <w:color w:val="000000"/>
                <w:sz w:val="28"/>
                <w:szCs w:val="28"/>
                <w:vertAlign w:val="superscript"/>
                <w:lang w:val="uk-UA" w:eastAsia="uk-UA"/>
              </w:rPr>
              <w:t>1</w:t>
            </w:r>
            <w:r w:rsidRPr="00342040">
              <w:rPr>
                <w:rFonts w:ascii="Times New Roman" w:hAnsi="Times New Roman" w:cs="Times New Roman"/>
                <w:bCs/>
                <w:iCs/>
                <w:color w:val="000000"/>
                <w:sz w:val="28"/>
                <w:szCs w:val="28"/>
                <w:lang w:val="uk-UA" w:eastAsia="uk-UA"/>
              </w:rPr>
              <w:t>.3 цієї статті, та з урахуванням коригуючого коефіцієнта, визначеного в установленому порядку.</w:t>
            </w:r>
          </w:p>
          <w:p w:rsidR="00342040" w:rsidRPr="00342040" w:rsidRDefault="00342040" w:rsidP="00342040">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Pr>
                <w:rFonts w:ascii="Times New Roman" w:hAnsi="Times New Roman" w:cs="Times New Roman"/>
                <w:bCs/>
                <w:iCs/>
                <w:color w:val="000000"/>
                <w:sz w:val="28"/>
                <w:szCs w:val="28"/>
                <w:lang w:val="uk-UA" w:eastAsia="uk-UA"/>
              </w:rPr>
              <w:t>256</w:t>
            </w:r>
            <w:r w:rsidRPr="00342040">
              <w:rPr>
                <w:rFonts w:ascii="Times New Roman" w:hAnsi="Times New Roman" w:cs="Times New Roman"/>
                <w:bCs/>
                <w:iCs/>
                <w:color w:val="000000"/>
                <w:sz w:val="28"/>
                <w:szCs w:val="28"/>
                <w:vertAlign w:val="superscript"/>
                <w:lang w:val="uk-UA" w:eastAsia="uk-UA"/>
              </w:rPr>
              <w:t>1</w:t>
            </w:r>
            <w:r w:rsidRPr="00342040">
              <w:rPr>
                <w:rFonts w:ascii="Times New Roman" w:hAnsi="Times New Roman" w:cs="Times New Roman"/>
                <w:bCs/>
                <w:iCs/>
                <w:color w:val="000000"/>
                <w:sz w:val="28"/>
                <w:szCs w:val="28"/>
                <w:lang w:val="uk-UA" w:eastAsia="uk-UA"/>
              </w:rPr>
              <w:t>.5. Сума податкових зобов’язань з рентної плати за податковий (звітний) період сплачується виходячи з:</w:t>
            </w:r>
          </w:p>
          <w:p w:rsidR="00342040" w:rsidRPr="00342040" w:rsidRDefault="00342040" w:rsidP="00342040">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342040">
              <w:rPr>
                <w:rFonts w:ascii="Times New Roman" w:hAnsi="Times New Roman" w:cs="Times New Roman"/>
                <w:bCs/>
                <w:iCs/>
                <w:color w:val="000000"/>
                <w:sz w:val="28"/>
                <w:szCs w:val="28"/>
                <w:lang w:val="uk-UA" w:eastAsia="uk-UA"/>
              </w:rPr>
              <w:t>фактичних обсягів аміаку і відстані відповідних маршрутів його транспортування територією України;</w:t>
            </w:r>
          </w:p>
          <w:p w:rsidR="00342040" w:rsidRPr="00342040" w:rsidRDefault="00342040" w:rsidP="00342040">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342040">
              <w:rPr>
                <w:rFonts w:ascii="Times New Roman" w:hAnsi="Times New Roman" w:cs="Times New Roman"/>
                <w:bCs/>
                <w:iCs/>
                <w:color w:val="000000"/>
                <w:sz w:val="28"/>
                <w:szCs w:val="28"/>
                <w:lang w:val="uk-UA" w:eastAsia="uk-UA"/>
              </w:rPr>
              <w:t>фактичних обсягів нафти і нафтопродуктів, що транспортуються територією України.</w:t>
            </w:r>
          </w:p>
          <w:p w:rsidR="005D1377" w:rsidRDefault="005D1377" w:rsidP="00342040">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p>
          <w:p w:rsidR="00342040" w:rsidRPr="00342040" w:rsidRDefault="00342040" w:rsidP="00342040">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Pr>
                <w:rFonts w:ascii="Times New Roman" w:hAnsi="Times New Roman" w:cs="Times New Roman"/>
                <w:bCs/>
                <w:iCs/>
                <w:color w:val="000000"/>
                <w:sz w:val="28"/>
                <w:szCs w:val="28"/>
                <w:lang w:val="uk-UA" w:eastAsia="uk-UA"/>
              </w:rPr>
              <w:t>256</w:t>
            </w:r>
            <w:r w:rsidRPr="00342040">
              <w:rPr>
                <w:rFonts w:ascii="Times New Roman" w:hAnsi="Times New Roman" w:cs="Times New Roman"/>
                <w:bCs/>
                <w:iCs/>
                <w:color w:val="000000"/>
                <w:sz w:val="28"/>
                <w:szCs w:val="28"/>
                <w:vertAlign w:val="superscript"/>
                <w:lang w:val="uk-UA" w:eastAsia="uk-UA"/>
              </w:rPr>
              <w:t>1</w:t>
            </w:r>
            <w:r w:rsidRPr="00342040">
              <w:rPr>
                <w:rFonts w:ascii="Times New Roman" w:hAnsi="Times New Roman" w:cs="Times New Roman"/>
                <w:bCs/>
                <w:iCs/>
                <w:color w:val="000000"/>
                <w:sz w:val="28"/>
                <w:szCs w:val="28"/>
                <w:lang w:val="uk-UA" w:eastAsia="uk-UA"/>
              </w:rPr>
              <w:t>.6. Для цілей цієї статті застосовуються такі терміни:</w:t>
            </w:r>
          </w:p>
          <w:p w:rsidR="00342040" w:rsidRPr="00342040" w:rsidRDefault="00342040" w:rsidP="00342040">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342040">
              <w:rPr>
                <w:rFonts w:ascii="Times New Roman" w:hAnsi="Times New Roman" w:cs="Times New Roman"/>
                <w:bCs/>
                <w:iCs/>
                <w:color w:val="000000"/>
                <w:sz w:val="28"/>
                <w:szCs w:val="28"/>
                <w:lang w:val="uk-UA" w:eastAsia="uk-UA"/>
              </w:rPr>
              <w:t>вантаж - нафта та продукти її переробки (нафтопродукти), а також аміак;</w:t>
            </w:r>
          </w:p>
          <w:p w:rsidR="00342040" w:rsidRPr="00342040" w:rsidRDefault="00342040" w:rsidP="00342040">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342040">
              <w:rPr>
                <w:rFonts w:ascii="Times New Roman" w:hAnsi="Times New Roman" w:cs="Times New Roman"/>
                <w:bCs/>
                <w:iCs/>
                <w:color w:val="000000"/>
                <w:sz w:val="28"/>
                <w:szCs w:val="28"/>
                <w:lang w:val="uk-UA" w:eastAsia="uk-UA"/>
              </w:rPr>
              <w:t>відповідний маршрут - шлях транспортування (переміщення) вантажу, що визначається видом транспортних послуг під час його транзиту трубопроводами, зокрема:</w:t>
            </w:r>
          </w:p>
          <w:p w:rsidR="00342040" w:rsidRPr="00342040" w:rsidRDefault="00342040" w:rsidP="00342040">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342040">
              <w:rPr>
                <w:rFonts w:ascii="Times New Roman" w:hAnsi="Times New Roman" w:cs="Times New Roman"/>
                <w:bCs/>
                <w:iCs/>
                <w:color w:val="000000"/>
                <w:sz w:val="28"/>
                <w:szCs w:val="28"/>
                <w:lang w:val="uk-UA" w:eastAsia="uk-UA"/>
              </w:rPr>
              <w:t>а) між прикордонними пунктами приймання (відправлення) та призначення або перевалювальним комплексом для вантажу, що надійшов з територій інших держав і призначений для споживачів за межами України;</w:t>
            </w:r>
          </w:p>
          <w:p w:rsidR="00342040" w:rsidRPr="00342040" w:rsidRDefault="00342040" w:rsidP="00342040">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342040">
              <w:rPr>
                <w:rFonts w:ascii="Times New Roman" w:hAnsi="Times New Roman" w:cs="Times New Roman"/>
                <w:bCs/>
                <w:iCs/>
                <w:color w:val="000000"/>
                <w:sz w:val="28"/>
                <w:szCs w:val="28"/>
                <w:lang w:val="uk-UA" w:eastAsia="uk-UA"/>
              </w:rPr>
              <w:t xml:space="preserve">б) магістральними трубопроводами, у тому числі з наданням послуг з тимчасового зберігання або переробки </w:t>
            </w:r>
            <w:r w:rsidRPr="00342040">
              <w:rPr>
                <w:rFonts w:ascii="Times New Roman" w:hAnsi="Times New Roman" w:cs="Times New Roman"/>
                <w:bCs/>
                <w:iCs/>
                <w:color w:val="000000"/>
                <w:sz w:val="28"/>
                <w:szCs w:val="28"/>
                <w:lang w:val="uk-UA" w:eastAsia="uk-UA"/>
              </w:rPr>
              <w:lastRenderedPageBreak/>
              <w:t>вантажу на території України, з подальшим переміщенням за її межі;</w:t>
            </w:r>
          </w:p>
          <w:p w:rsidR="00342040" w:rsidRPr="00342040" w:rsidRDefault="00342040" w:rsidP="00342040">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342040">
              <w:rPr>
                <w:rFonts w:ascii="Times New Roman" w:hAnsi="Times New Roman" w:cs="Times New Roman"/>
                <w:bCs/>
                <w:iCs/>
                <w:color w:val="000000"/>
                <w:sz w:val="28"/>
                <w:szCs w:val="28"/>
                <w:lang w:val="uk-UA" w:eastAsia="uk-UA"/>
              </w:rPr>
              <w:t>маршрут транспортування - шлях транспортування (переміщення) вантажу між пунктами приймання (відправлення) та призначення, що визначені сторонами в істотних умовах договору з надання транспортних послуг;</w:t>
            </w:r>
          </w:p>
          <w:p w:rsidR="00342040" w:rsidRPr="00342040" w:rsidRDefault="00342040" w:rsidP="00342040">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342040">
              <w:rPr>
                <w:rFonts w:ascii="Times New Roman" w:hAnsi="Times New Roman" w:cs="Times New Roman"/>
                <w:bCs/>
                <w:iCs/>
                <w:color w:val="000000"/>
                <w:sz w:val="28"/>
                <w:szCs w:val="28"/>
                <w:lang w:val="uk-UA" w:eastAsia="uk-UA"/>
              </w:rPr>
              <w:t>послуги - транспортування (переміщення) вантажу магістральними трубопроводами України;</w:t>
            </w:r>
          </w:p>
          <w:p w:rsidR="00342040" w:rsidRPr="00342040" w:rsidRDefault="00342040" w:rsidP="00342040">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342040">
              <w:rPr>
                <w:rFonts w:ascii="Times New Roman" w:hAnsi="Times New Roman" w:cs="Times New Roman"/>
                <w:bCs/>
                <w:iCs/>
                <w:color w:val="000000"/>
                <w:sz w:val="28"/>
                <w:szCs w:val="28"/>
                <w:lang w:val="uk-UA" w:eastAsia="uk-UA"/>
              </w:rPr>
              <w:t>тариф - вартість транспортування облікової одиниці вантажу магістральними трубопроводами України (без податку на додану вартість), що встановлюється:</w:t>
            </w:r>
          </w:p>
          <w:p w:rsidR="00342040" w:rsidRPr="00342040" w:rsidRDefault="00342040" w:rsidP="00342040">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342040">
              <w:rPr>
                <w:rFonts w:ascii="Times New Roman" w:hAnsi="Times New Roman" w:cs="Times New Roman"/>
                <w:bCs/>
                <w:iCs/>
                <w:color w:val="000000"/>
                <w:sz w:val="28"/>
                <w:szCs w:val="28"/>
                <w:lang w:val="uk-UA" w:eastAsia="uk-UA"/>
              </w:rPr>
              <w:t>на транспортування для споживачів України - органом державної влади, уповноваженим відповідно до законодавства;</w:t>
            </w:r>
          </w:p>
          <w:p w:rsidR="00342040" w:rsidRPr="00342040" w:rsidRDefault="00342040" w:rsidP="00342040">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342040">
              <w:rPr>
                <w:rFonts w:ascii="Times New Roman" w:hAnsi="Times New Roman" w:cs="Times New Roman"/>
                <w:bCs/>
                <w:iCs/>
                <w:color w:val="000000"/>
                <w:sz w:val="28"/>
                <w:szCs w:val="28"/>
                <w:lang w:val="uk-UA" w:eastAsia="uk-UA"/>
              </w:rPr>
              <w:t>для транзиту територією України - на підставі договорів.</w:t>
            </w:r>
          </w:p>
          <w:p w:rsidR="00342040" w:rsidRPr="007B7002" w:rsidRDefault="00342040" w:rsidP="006A278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p>
        </w:tc>
        <w:tc>
          <w:tcPr>
            <w:tcW w:w="7513" w:type="dxa"/>
          </w:tcPr>
          <w:p w:rsidR="006A2784" w:rsidRDefault="00342040" w:rsidP="006A278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342040">
              <w:rPr>
                <w:rFonts w:ascii="Times New Roman" w:hAnsi="Times New Roman" w:cs="Times New Roman"/>
                <w:b/>
                <w:bCs/>
                <w:iCs/>
                <w:color w:val="000000"/>
                <w:sz w:val="28"/>
                <w:szCs w:val="28"/>
                <w:lang w:val="uk-UA" w:eastAsia="uk-UA"/>
              </w:rPr>
              <w:lastRenderedPageBreak/>
              <w:t>Стаття 256</w:t>
            </w:r>
            <w:r w:rsidRPr="00342040">
              <w:rPr>
                <w:rFonts w:ascii="Times New Roman" w:hAnsi="Times New Roman" w:cs="Times New Roman"/>
                <w:b/>
                <w:bCs/>
                <w:iCs/>
                <w:color w:val="000000"/>
                <w:sz w:val="28"/>
                <w:szCs w:val="28"/>
                <w:vertAlign w:val="superscript"/>
                <w:lang w:val="uk-UA" w:eastAsia="uk-UA"/>
              </w:rPr>
              <w:t>1</w:t>
            </w:r>
            <w:r w:rsidRPr="00342040">
              <w:rPr>
                <w:rFonts w:ascii="Times New Roman" w:hAnsi="Times New Roman" w:cs="Times New Roman"/>
                <w:b/>
                <w:bCs/>
                <w:iCs/>
                <w:color w:val="000000"/>
                <w:sz w:val="28"/>
                <w:szCs w:val="28"/>
                <w:lang w:val="uk-UA" w:eastAsia="uk-UA"/>
              </w:rPr>
              <w:t>.</w:t>
            </w:r>
            <w:r w:rsidRPr="00342040">
              <w:rPr>
                <w:rFonts w:ascii="Times New Roman" w:hAnsi="Times New Roman" w:cs="Times New Roman"/>
                <w:bCs/>
                <w:iCs/>
                <w:color w:val="000000"/>
                <w:sz w:val="28"/>
                <w:szCs w:val="28"/>
                <w:lang w:val="uk-UA" w:eastAsia="uk-UA"/>
              </w:rPr>
              <w:t xml:space="preserve"> Рентна плата за транспортування нафти і нафтопродуктів магістральними нафтопроводами та нафтопродуктопроводами, транзитне транспортування трубопроводами </w:t>
            </w:r>
            <w:r w:rsidRPr="006A2784">
              <w:rPr>
                <w:rFonts w:ascii="Times New Roman" w:hAnsi="Times New Roman" w:cs="Times New Roman"/>
                <w:b/>
                <w:bCs/>
                <w:sz w:val="28"/>
                <w:szCs w:val="28"/>
                <w:lang w:val="uk-UA"/>
              </w:rPr>
              <w:t>природного газу та</w:t>
            </w:r>
            <w:r w:rsidRPr="006A2784">
              <w:rPr>
                <w:rFonts w:ascii="Times New Roman" w:hAnsi="Times New Roman" w:cs="Times New Roman"/>
                <w:bCs/>
                <w:sz w:val="28"/>
                <w:szCs w:val="28"/>
                <w:lang w:val="uk-UA"/>
              </w:rPr>
              <w:t xml:space="preserve"> </w:t>
            </w:r>
            <w:r w:rsidRPr="00342040">
              <w:rPr>
                <w:rFonts w:ascii="Times New Roman" w:hAnsi="Times New Roman" w:cs="Times New Roman"/>
                <w:bCs/>
                <w:iCs/>
                <w:color w:val="000000"/>
                <w:sz w:val="28"/>
                <w:szCs w:val="28"/>
                <w:lang w:val="uk-UA" w:eastAsia="uk-UA"/>
              </w:rPr>
              <w:t>аміаку територією України</w:t>
            </w:r>
          </w:p>
          <w:p w:rsidR="00342040" w:rsidRPr="00342040" w:rsidRDefault="00342040" w:rsidP="00342040">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Pr>
                <w:rFonts w:ascii="Times New Roman" w:hAnsi="Times New Roman" w:cs="Times New Roman"/>
                <w:bCs/>
                <w:iCs/>
                <w:color w:val="000000"/>
                <w:sz w:val="28"/>
                <w:szCs w:val="28"/>
                <w:lang w:val="uk-UA" w:eastAsia="uk-UA"/>
              </w:rPr>
              <w:t>256</w:t>
            </w:r>
            <w:r w:rsidRPr="00342040">
              <w:rPr>
                <w:rFonts w:ascii="Times New Roman" w:hAnsi="Times New Roman" w:cs="Times New Roman"/>
                <w:bCs/>
                <w:iCs/>
                <w:color w:val="000000"/>
                <w:sz w:val="28"/>
                <w:szCs w:val="28"/>
                <w:vertAlign w:val="superscript"/>
                <w:lang w:val="uk-UA" w:eastAsia="uk-UA"/>
              </w:rPr>
              <w:t>1</w:t>
            </w:r>
            <w:r w:rsidRPr="00342040">
              <w:rPr>
                <w:rFonts w:ascii="Times New Roman" w:hAnsi="Times New Roman" w:cs="Times New Roman"/>
                <w:bCs/>
                <w:iCs/>
                <w:color w:val="000000"/>
                <w:sz w:val="28"/>
                <w:szCs w:val="28"/>
                <w:lang w:val="uk-UA" w:eastAsia="uk-UA"/>
              </w:rPr>
              <w:t>.1. Платниками рентної плати є суб’єкти господарювання, які експлуатують об’єкти магістральних трубопроводів та надають (організовують) послуги з транспортування (переміщення) вантажу трубопроводами України.</w:t>
            </w:r>
          </w:p>
          <w:p w:rsidR="00342040" w:rsidRPr="00342040" w:rsidRDefault="00342040" w:rsidP="00342040">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
                <w:bCs/>
                <w:iCs/>
                <w:color w:val="000000"/>
                <w:sz w:val="28"/>
                <w:szCs w:val="28"/>
                <w:lang w:val="uk-UA" w:eastAsia="uk-UA"/>
              </w:rPr>
            </w:pPr>
            <w:r w:rsidRPr="00342040">
              <w:rPr>
                <w:rFonts w:ascii="Times New Roman" w:hAnsi="Times New Roman" w:cs="Times New Roman"/>
                <w:b/>
                <w:bCs/>
                <w:iCs/>
                <w:color w:val="000000"/>
                <w:sz w:val="28"/>
                <w:szCs w:val="28"/>
                <w:lang w:val="uk-UA" w:eastAsia="uk-UA"/>
              </w:rPr>
              <w:t>Платником рентної плати за транзит природного газу територією України є оператор газотранспортної системи, який на підставі ліцензії здійснює діяльність із транспортування природного газу газотранспортною системою на користь третіх осіб (замовників)</w:t>
            </w:r>
            <w:r>
              <w:rPr>
                <w:rFonts w:ascii="Times New Roman" w:hAnsi="Times New Roman" w:cs="Times New Roman"/>
                <w:b/>
                <w:bCs/>
                <w:iCs/>
                <w:color w:val="000000"/>
                <w:sz w:val="28"/>
                <w:szCs w:val="28"/>
                <w:lang w:val="uk-UA" w:eastAsia="uk-UA"/>
              </w:rPr>
              <w:t xml:space="preserve"> та </w:t>
            </w:r>
            <w:r w:rsidRPr="00342040">
              <w:rPr>
                <w:rFonts w:ascii="Times New Roman" w:hAnsi="Times New Roman" w:cs="Times New Roman"/>
                <w:b/>
                <w:bCs/>
                <w:iCs/>
                <w:color w:val="000000"/>
                <w:sz w:val="28"/>
                <w:szCs w:val="28"/>
                <w:lang w:val="uk-UA" w:eastAsia="uk-UA"/>
              </w:rPr>
              <w:t>надає (організовує) послуги з його транзиту територією України.</w:t>
            </w:r>
          </w:p>
          <w:p w:rsidR="00342040" w:rsidRPr="00342040" w:rsidRDefault="00342040" w:rsidP="00342040">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Pr>
                <w:rFonts w:ascii="Times New Roman" w:hAnsi="Times New Roman" w:cs="Times New Roman"/>
                <w:bCs/>
                <w:iCs/>
                <w:color w:val="000000"/>
                <w:sz w:val="28"/>
                <w:szCs w:val="28"/>
                <w:lang w:val="uk-UA" w:eastAsia="uk-UA"/>
              </w:rPr>
              <w:t>256</w:t>
            </w:r>
            <w:r w:rsidRPr="00342040">
              <w:rPr>
                <w:rFonts w:ascii="Times New Roman" w:hAnsi="Times New Roman" w:cs="Times New Roman"/>
                <w:bCs/>
                <w:iCs/>
                <w:color w:val="000000"/>
                <w:sz w:val="28"/>
                <w:szCs w:val="28"/>
                <w:vertAlign w:val="superscript"/>
                <w:lang w:val="uk-UA" w:eastAsia="uk-UA"/>
              </w:rPr>
              <w:t>1</w:t>
            </w:r>
            <w:r w:rsidRPr="00342040">
              <w:rPr>
                <w:rFonts w:ascii="Times New Roman" w:hAnsi="Times New Roman" w:cs="Times New Roman"/>
                <w:bCs/>
                <w:iCs/>
                <w:color w:val="000000"/>
                <w:sz w:val="28"/>
                <w:szCs w:val="28"/>
                <w:lang w:val="uk-UA" w:eastAsia="uk-UA"/>
              </w:rPr>
              <w:t>.2. Об’єктом оподаткування рентною платою:</w:t>
            </w:r>
          </w:p>
          <w:p w:rsidR="00342040" w:rsidRPr="00342040" w:rsidRDefault="00342040" w:rsidP="00342040">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342040">
              <w:rPr>
                <w:rFonts w:ascii="Times New Roman" w:hAnsi="Times New Roman" w:cs="Times New Roman"/>
                <w:bCs/>
                <w:iCs/>
                <w:color w:val="000000"/>
                <w:sz w:val="28"/>
                <w:szCs w:val="28"/>
                <w:lang w:val="uk-UA" w:eastAsia="uk-UA"/>
              </w:rPr>
              <w:t>для нафти та нафтопродуктів є їх фактичні обсяги, що транспортуються територією України у податковому (звітному) періоді;</w:t>
            </w:r>
          </w:p>
          <w:p w:rsidR="00342040" w:rsidRPr="00342040" w:rsidRDefault="00342040" w:rsidP="00342040">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342040">
              <w:rPr>
                <w:rFonts w:ascii="Times New Roman" w:hAnsi="Times New Roman" w:cs="Times New Roman"/>
                <w:bCs/>
                <w:iCs/>
                <w:color w:val="000000"/>
                <w:sz w:val="28"/>
                <w:szCs w:val="28"/>
                <w:lang w:val="uk-UA" w:eastAsia="uk-UA"/>
              </w:rPr>
              <w:t xml:space="preserve">для </w:t>
            </w:r>
            <w:r w:rsidRPr="00342040">
              <w:rPr>
                <w:rFonts w:ascii="Times New Roman" w:hAnsi="Times New Roman" w:cs="Times New Roman"/>
                <w:b/>
                <w:bCs/>
                <w:iCs/>
                <w:color w:val="000000"/>
                <w:sz w:val="28"/>
                <w:szCs w:val="28"/>
                <w:lang w:val="uk-UA" w:eastAsia="uk-UA"/>
              </w:rPr>
              <w:t>природного газу та</w:t>
            </w:r>
            <w:r w:rsidRPr="00342040">
              <w:rPr>
                <w:rFonts w:ascii="Times New Roman" w:hAnsi="Times New Roman" w:cs="Times New Roman"/>
                <w:bCs/>
                <w:iCs/>
                <w:color w:val="000000"/>
                <w:sz w:val="28"/>
                <w:szCs w:val="28"/>
                <w:lang w:val="uk-UA" w:eastAsia="uk-UA"/>
              </w:rPr>
              <w:t xml:space="preserve"> аміаку є сума добутків </w:t>
            </w:r>
            <w:r w:rsidRPr="00342040">
              <w:rPr>
                <w:rFonts w:ascii="Times New Roman" w:hAnsi="Times New Roman" w:cs="Times New Roman"/>
                <w:bCs/>
                <w:iCs/>
                <w:color w:val="000000"/>
                <w:sz w:val="28"/>
                <w:szCs w:val="28"/>
                <w:lang w:val="uk-UA" w:eastAsia="uk-UA"/>
              </w:rPr>
              <w:lastRenderedPageBreak/>
              <w:t xml:space="preserve">відстаней відповідних маршрутів їх транспортування (переміщення), узгоджених між платником рентної плати та замовником на відповідний податковий (звітний) період, на обсяги </w:t>
            </w:r>
            <w:r w:rsidRPr="00342040">
              <w:rPr>
                <w:rFonts w:ascii="Times New Roman" w:hAnsi="Times New Roman" w:cs="Times New Roman"/>
                <w:b/>
                <w:bCs/>
                <w:iCs/>
                <w:color w:val="000000"/>
                <w:sz w:val="28"/>
                <w:szCs w:val="28"/>
                <w:lang w:val="uk-UA" w:eastAsia="uk-UA"/>
              </w:rPr>
              <w:t>природного газу та</w:t>
            </w:r>
            <w:r w:rsidRPr="00342040">
              <w:rPr>
                <w:rFonts w:ascii="Times New Roman" w:hAnsi="Times New Roman" w:cs="Times New Roman"/>
                <w:bCs/>
                <w:iCs/>
                <w:color w:val="000000"/>
                <w:sz w:val="28"/>
                <w:szCs w:val="28"/>
                <w:lang w:val="uk-UA" w:eastAsia="uk-UA"/>
              </w:rPr>
              <w:t xml:space="preserve"> аміаку, </w:t>
            </w:r>
            <w:r w:rsidRPr="009E34B1">
              <w:rPr>
                <w:rFonts w:ascii="Times New Roman" w:hAnsi="Times New Roman" w:cs="Times New Roman"/>
                <w:b/>
                <w:bCs/>
                <w:iCs/>
                <w:color w:val="000000"/>
                <w:sz w:val="28"/>
                <w:szCs w:val="28"/>
                <w:lang w:val="uk-UA" w:eastAsia="uk-UA"/>
              </w:rPr>
              <w:t>транспортованих</w:t>
            </w:r>
            <w:r w:rsidRPr="00342040">
              <w:rPr>
                <w:rFonts w:ascii="Times New Roman" w:hAnsi="Times New Roman" w:cs="Times New Roman"/>
                <w:bCs/>
                <w:iCs/>
                <w:color w:val="000000"/>
                <w:sz w:val="28"/>
                <w:szCs w:val="28"/>
                <w:lang w:val="uk-UA" w:eastAsia="uk-UA"/>
              </w:rPr>
              <w:t xml:space="preserve"> </w:t>
            </w:r>
            <w:r w:rsidRPr="009E34B1">
              <w:rPr>
                <w:rFonts w:ascii="Times New Roman" w:hAnsi="Times New Roman" w:cs="Times New Roman"/>
                <w:b/>
                <w:bCs/>
                <w:iCs/>
                <w:color w:val="000000"/>
                <w:sz w:val="28"/>
                <w:szCs w:val="28"/>
                <w:lang w:val="uk-UA" w:eastAsia="uk-UA"/>
              </w:rPr>
              <w:t>(переміщених)</w:t>
            </w:r>
            <w:r w:rsidRPr="00342040">
              <w:rPr>
                <w:rFonts w:ascii="Times New Roman" w:hAnsi="Times New Roman" w:cs="Times New Roman"/>
                <w:bCs/>
                <w:iCs/>
                <w:color w:val="000000"/>
                <w:sz w:val="28"/>
                <w:szCs w:val="28"/>
                <w:lang w:val="uk-UA" w:eastAsia="uk-UA"/>
              </w:rPr>
              <w:t xml:space="preserve"> кожним маршрутом транспортування.</w:t>
            </w:r>
          </w:p>
          <w:p w:rsidR="00342040" w:rsidRPr="00342040" w:rsidRDefault="00342040" w:rsidP="00342040">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Pr>
                <w:rFonts w:ascii="Times New Roman" w:hAnsi="Times New Roman" w:cs="Times New Roman"/>
                <w:bCs/>
                <w:iCs/>
                <w:color w:val="000000"/>
                <w:sz w:val="28"/>
                <w:szCs w:val="28"/>
                <w:lang w:val="uk-UA" w:eastAsia="uk-UA"/>
              </w:rPr>
              <w:t>256</w:t>
            </w:r>
            <w:r w:rsidRPr="00342040">
              <w:rPr>
                <w:rFonts w:ascii="Times New Roman" w:hAnsi="Times New Roman" w:cs="Times New Roman"/>
                <w:bCs/>
                <w:iCs/>
                <w:color w:val="000000"/>
                <w:sz w:val="28"/>
                <w:szCs w:val="28"/>
                <w:vertAlign w:val="superscript"/>
                <w:lang w:val="uk-UA" w:eastAsia="uk-UA"/>
              </w:rPr>
              <w:t>1</w:t>
            </w:r>
            <w:r w:rsidRPr="00342040">
              <w:rPr>
                <w:rFonts w:ascii="Times New Roman" w:hAnsi="Times New Roman" w:cs="Times New Roman"/>
                <w:bCs/>
                <w:iCs/>
                <w:color w:val="000000"/>
                <w:sz w:val="28"/>
                <w:szCs w:val="28"/>
                <w:lang w:val="uk-UA" w:eastAsia="uk-UA"/>
              </w:rPr>
              <w:t>.3. Ставки оподаткування:</w:t>
            </w:r>
          </w:p>
          <w:p w:rsidR="00342040" w:rsidRPr="00342040" w:rsidRDefault="00342040" w:rsidP="00342040">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
                <w:bCs/>
                <w:iCs/>
                <w:color w:val="000000"/>
                <w:sz w:val="28"/>
                <w:szCs w:val="28"/>
                <w:lang w:val="uk-UA" w:eastAsia="uk-UA"/>
              </w:rPr>
            </w:pPr>
            <w:r w:rsidRPr="00342040">
              <w:rPr>
                <w:rFonts w:ascii="Times New Roman" w:hAnsi="Times New Roman" w:cs="Times New Roman"/>
                <w:b/>
                <w:bCs/>
                <w:iCs/>
                <w:color w:val="000000"/>
                <w:sz w:val="28"/>
                <w:szCs w:val="28"/>
                <w:lang w:val="uk-UA" w:eastAsia="uk-UA"/>
              </w:rPr>
              <w:t>0,21 долара США за транзитне транспортування 1000 куб. метрів природного газу за кожні 100 кілометрів відстані відповідних маршрутів його транспортування;</w:t>
            </w:r>
          </w:p>
          <w:p w:rsidR="00342040" w:rsidRPr="00342040" w:rsidRDefault="00342040" w:rsidP="00342040">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342040">
              <w:rPr>
                <w:rFonts w:ascii="Times New Roman" w:hAnsi="Times New Roman" w:cs="Times New Roman"/>
                <w:bCs/>
                <w:iCs/>
                <w:color w:val="000000"/>
                <w:sz w:val="28"/>
                <w:szCs w:val="28"/>
                <w:lang w:val="uk-UA" w:eastAsia="uk-UA"/>
              </w:rPr>
              <w:t>0,56 долара США за транспортування однієї тонни нафти магістральними нафтопроводами;</w:t>
            </w:r>
          </w:p>
          <w:p w:rsidR="00342040" w:rsidRPr="00342040" w:rsidRDefault="00342040" w:rsidP="00342040">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342040">
              <w:rPr>
                <w:rFonts w:ascii="Times New Roman" w:hAnsi="Times New Roman" w:cs="Times New Roman"/>
                <w:bCs/>
                <w:iCs/>
                <w:color w:val="000000"/>
                <w:sz w:val="28"/>
                <w:szCs w:val="28"/>
                <w:lang w:val="uk-UA" w:eastAsia="uk-UA"/>
              </w:rPr>
              <w:t>0,56 долара США за транспортування однієї тонни нафтопродуктів магістральними нафтопродуктопроводами;</w:t>
            </w:r>
          </w:p>
          <w:p w:rsidR="00342040" w:rsidRPr="00342040" w:rsidRDefault="005D1377" w:rsidP="00342040">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Pr>
                <w:rFonts w:ascii="Times New Roman" w:hAnsi="Times New Roman" w:cs="Times New Roman"/>
                <w:bCs/>
                <w:iCs/>
                <w:color w:val="000000"/>
                <w:sz w:val="28"/>
                <w:szCs w:val="28"/>
                <w:lang w:val="uk-UA" w:eastAsia="uk-UA"/>
              </w:rPr>
              <w:t>2,</w:t>
            </w:r>
            <w:r w:rsidR="00342040" w:rsidRPr="00342040">
              <w:rPr>
                <w:rFonts w:ascii="Times New Roman" w:hAnsi="Times New Roman" w:cs="Times New Roman"/>
                <w:bCs/>
                <w:iCs/>
                <w:color w:val="000000"/>
                <w:sz w:val="28"/>
                <w:szCs w:val="28"/>
                <w:lang w:val="uk-UA" w:eastAsia="uk-UA"/>
              </w:rPr>
              <w:t>4 долара США за транзитне транспортування однієї тонни аміаку за кожні 100 кілометрів відстані відповідних маршрутів його транспортування.</w:t>
            </w:r>
          </w:p>
          <w:p w:rsidR="005D1377" w:rsidRDefault="005D1377" w:rsidP="00342040">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342040">
              <w:rPr>
                <w:rFonts w:ascii="Times New Roman" w:hAnsi="Times New Roman" w:cs="Times New Roman"/>
                <w:bCs/>
                <w:iCs/>
                <w:color w:val="000000"/>
                <w:sz w:val="28"/>
                <w:szCs w:val="28"/>
                <w:lang w:val="uk-UA" w:eastAsia="uk-UA"/>
              </w:rPr>
              <w:t xml:space="preserve">У разі зміни тарифів на транспортування </w:t>
            </w:r>
            <w:r w:rsidR="00342040" w:rsidRPr="00342040">
              <w:rPr>
                <w:rFonts w:ascii="Times New Roman" w:hAnsi="Times New Roman" w:cs="Times New Roman"/>
                <w:bCs/>
                <w:iCs/>
                <w:color w:val="000000"/>
                <w:sz w:val="28"/>
                <w:szCs w:val="28"/>
                <w:lang w:val="uk-UA" w:eastAsia="uk-UA"/>
              </w:rPr>
              <w:t xml:space="preserve">до ставок рентної плати застосовується коригуючий коефіцієнт, який обчислюється у порядку, встановленому Кабінетом Міністрів України, крім ставки рентної плати за транзитне транспортування </w:t>
            </w:r>
            <w:r w:rsidR="00342040" w:rsidRPr="005D1377">
              <w:rPr>
                <w:rFonts w:ascii="Times New Roman" w:hAnsi="Times New Roman" w:cs="Times New Roman"/>
                <w:b/>
                <w:bCs/>
                <w:iCs/>
                <w:color w:val="000000"/>
                <w:sz w:val="28"/>
                <w:szCs w:val="28"/>
                <w:lang w:val="uk-UA" w:eastAsia="uk-UA"/>
              </w:rPr>
              <w:t>природного газу</w:t>
            </w:r>
            <w:r w:rsidRPr="005D1377">
              <w:rPr>
                <w:rFonts w:ascii="Times New Roman" w:hAnsi="Times New Roman" w:cs="Times New Roman"/>
                <w:b/>
                <w:bCs/>
                <w:iCs/>
                <w:color w:val="000000"/>
                <w:sz w:val="28"/>
                <w:szCs w:val="28"/>
                <w:lang w:val="uk-UA" w:eastAsia="uk-UA"/>
              </w:rPr>
              <w:t xml:space="preserve"> та</w:t>
            </w:r>
            <w:r>
              <w:rPr>
                <w:rFonts w:ascii="Times New Roman" w:hAnsi="Times New Roman" w:cs="Times New Roman"/>
                <w:bCs/>
                <w:iCs/>
                <w:color w:val="000000"/>
                <w:sz w:val="28"/>
                <w:szCs w:val="28"/>
                <w:lang w:val="uk-UA" w:eastAsia="uk-UA"/>
              </w:rPr>
              <w:t xml:space="preserve"> аміаку, </w:t>
            </w:r>
            <w:r w:rsidRPr="005D1377">
              <w:rPr>
                <w:rFonts w:ascii="Times New Roman" w:hAnsi="Times New Roman" w:cs="Times New Roman"/>
                <w:b/>
                <w:bCs/>
                <w:iCs/>
                <w:color w:val="000000"/>
                <w:sz w:val="28"/>
                <w:szCs w:val="28"/>
                <w:lang w:val="uk-UA" w:eastAsia="uk-UA"/>
              </w:rPr>
              <w:t>а також крім ставки рентної плати</w:t>
            </w:r>
            <w:r>
              <w:rPr>
                <w:rFonts w:ascii="Times New Roman" w:hAnsi="Times New Roman" w:cs="Times New Roman"/>
                <w:bCs/>
                <w:iCs/>
                <w:color w:val="000000"/>
                <w:sz w:val="28"/>
                <w:szCs w:val="28"/>
                <w:lang w:val="uk-UA" w:eastAsia="uk-UA"/>
              </w:rPr>
              <w:t xml:space="preserve"> </w:t>
            </w:r>
            <w:r w:rsidRPr="00342040">
              <w:rPr>
                <w:rFonts w:ascii="Times New Roman" w:hAnsi="Times New Roman" w:cs="Times New Roman"/>
                <w:bCs/>
                <w:iCs/>
                <w:color w:val="000000"/>
                <w:sz w:val="28"/>
                <w:szCs w:val="28"/>
                <w:lang w:val="uk-UA" w:eastAsia="uk-UA"/>
              </w:rPr>
              <w:t>за транспортування нафти магістральними нафтоп</w:t>
            </w:r>
            <w:r>
              <w:rPr>
                <w:rFonts w:ascii="Times New Roman" w:hAnsi="Times New Roman" w:cs="Times New Roman"/>
                <w:bCs/>
                <w:iCs/>
                <w:color w:val="000000"/>
                <w:sz w:val="28"/>
                <w:szCs w:val="28"/>
                <w:lang w:val="uk-UA" w:eastAsia="uk-UA"/>
              </w:rPr>
              <w:t>роводами для споживачів України.</w:t>
            </w:r>
          </w:p>
          <w:p w:rsidR="005D1377" w:rsidRPr="00342040" w:rsidRDefault="005D1377" w:rsidP="005D1377">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Pr>
                <w:rFonts w:ascii="Times New Roman" w:hAnsi="Times New Roman" w:cs="Times New Roman"/>
                <w:bCs/>
                <w:iCs/>
                <w:color w:val="000000"/>
                <w:sz w:val="28"/>
                <w:szCs w:val="28"/>
                <w:lang w:val="uk-UA" w:eastAsia="uk-UA"/>
              </w:rPr>
              <w:t>256</w:t>
            </w:r>
            <w:r w:rsidRPr="00342040">
              <w:rPr>
                <w:rFonts w:ascii="Times New Roman" w:hAnsi="Times New Roman" w:cs="Times New Roman"/>
                <w:bCs/>
                <w:iCs/>
                <w:color w:val="000000"/>
                <w:sz w:val="28"/>
                <w:szCs w:val="28"/>
                <w:vertAlign w:val="superscript"/>
                <w:lang w:val="uk-UA" w:eastAsia="uk-UA"/>
              </w:rPr>
              <w:t>1</w:t>
            </w:r>
            <w:r w:rsidRPr="00342040">
              <w:rPr>
                <w:rFonts w:ascii="Times New Roman" w:hAnsi="Times New Roman" w:cs="Times New Roman"/>
                <w:bCs/>
                <w:iCs/>
                <w:color w:val="000000"/>
                <w:sz w:val="28"/>
                <w:szCs w:val="28"/>
                <w:lang w:val="uk-UA" w:eastAsia="uk-UA"/>
              </w:rPr>
              <w:t xml:space="preserve">.4. Сума податкових зобов’язань з рентної плати обчислюється як добуток відповідного об’єкта </w:t>
            </w:r>
            <w:r w:rsidRPr="00342040">
              <w:rPr>
                <w:rFonts w:ascii="Times New Roman" w:hAnsi="Times New Roman" w:cs="Times New Roman"/>
                <w:bCs/>
                <w:iCs/>
                <w:color w:val="000000"/>
                <w:sz w:val="28"/>
                <w:szCs w:val="28"/>
                <w:lang w:val="uk-UA" w:eastAsia="uk-UA"/>
              </w:rPr>
              <w:lastRenderedPageBreak/>
              <w:t>оподаткуван</w:t>
            </w:r>
            <w:r>
              <w:rPr>
                <w:rFonts w:ascii="Times New Roman" w:hAnsi="Times New Roman" w:cs="Times New Roman"/>
                <w:bCs/>
                <w:iCs/>
                <w:color w:val="000000"/>
                <w:sz w:val="28"/>
                <w:szCs w:val="28"/>
                <w:lang w:val="uk-UA" w:eastAsia="uk-UA"/>
              </w:rPr>
              <w:t>ня, визначеного у підпункті 256</w:t>
            </w:r>
            <w:r w:rsidRPr="005D1377">
              <w:rPr>
                <w:rFonts w:ascii="Times New Roman" w:hAnsi="Times New Roman" w:cs="Times New Roman"/>
                <w:bCs/>
                <w:iCs/>
                <w:color w:val="000000"/>
                <w:sz w:val="28"/>
                <w:szCs w:val="28"/>
                <w:vertAlign w:val="superscript"/>
                <w:lang w:val="uk-UA" w:eastAsia="uk-UA"/>
              </w:rPr>
              <w:t>1</w:t>
            </w:r>
            <w:r w:rsidRPr="00342040">
              <w:rPr>
                <w:rFonts w:ascii="Times New Roman" w:hAnsi="Times New Roman" w:cs="Times New Roman"/>
                <w:bCs/>
                <w:iCs/>
                <w:color w:val="000000"/>
                <w:sz w:val="28"/>
                <w:szCs w:val="28"/>
                <w:lang w:val="uk-UA" w:eastAsia="uk-UA"/>
              </w:rPr>
              <w:t xml:space="preserve">.2 цієї статті, на відповідну ставку оподаткування, визначену у пункті </w:t>
            </w:r>
            <w:r>
              <w:rPr>
                <w:rFonts w:ascii="Times New Roman" w:hAnsi="Times New Roman" w:cs="Times New Roman"/>
                <w:bCs/>
                <w:iCs/>
                <w:color w:val="000000"/>
                <w:sz w:val="28"/>
                <w:szCs w:val="28"/>
                <w:lang w:val="uk-UA" w:eastAsia="uk-UA"/>
              </w:rPr>
              <w:t>256</w:t>
            </w:r>
            <w:r w:rsidRPr="00342040">
              <w:rPr>
                <w:rFonts w:ascii="Times New Roman" w:hAnsi="Times New Roman" w:cs="Times New Roman"/>
                <w:bCs/>
                <w:iCs/>
                <w:color w:val="000000"/>
                <w:sz w:val="28"/>
                <w:szCs w:val="28"/>
                <w:vertAlign w:val="superscript"/>
                <w:lang w:val="uk-UA" w:eastAsia="uk-UA"/>
              </w:rPr>
              <w:t>1</w:t>
            </w:r>
            <w:r w:rsidRPr="00342040">
              <w:rPr>
                <w:rFonts w:ascii="Times New Roman" w:hAnsi="Times New Roman" w:cs="Times New Roman"/>
                <w:bCs/>
                <w:iCs/>
                <w:color w:val="000000"/>
                <w:sz w:val="28"/>
                <w:szCs w:val="28"/>
                <w:lang w:val="uk-UA" w:eastAsia="uk-UA"/>
              </w:rPr>
              <w:t>.3 цієї статті, та з урахуванням коригуючого коефіцієнта, визначеного в установленому порядку.</w:t>
            </w:r>
          </w:p>
          <w:p w:rsidR="00342040" w:rsidRPr="00342040" w:rsidRDefault="005D1377" w:rsidP="00342040">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Pr>
                <w:rFonts w:ascii="Times New Roman" w:hAnsi="Times New Roman" w:cs="Times New Roman"/>
                <w:bCs/>
                <w:iCs/>
                <w:color w:val="000000"/>
                <w:sz w:val="28"/>
                <w:szCs w:val="28"/>
                <w:lang w:val="uk-UA" w:eastAsia="uk-UA"/>
              </w:rPr>
              <w:t>256</w:t>
            </w:r>
            <w:r w:rsidR="00342040" w:rsidRPr="005D1377">
              <w:rPr>
                <w:rFonts w:ascii="Times New Roman" w:hAnsi="Times New Roman" w:cs="Times New Roman"/>
                <w:bCs/>
                <w:iCs/>
                <w:color w:val="000000"/>
                <w:sz w:val="28"/>
                <w:szCs w:val="28"/>
                <w:vertAlign w:val="superscript"/>
                <w:lang w:val="uk-UA" w:eastAsia="uk-UA"/>
              </w:rPr>
              <w:t>1</w:t>
            </w:r>
            <w:r w:rsidR="00342040" w:rsidRPr="00342040">
              <w:rPr>
                <w:rFonts w:ascii="Times New Roman" w:hAnsi="Times New Roman" w:cs="Times New Roman"/>
                <w:bCs/>
                <w:iCs/>
                <w:color w:val="000000"/>
                <w:sz w:val="28"/>
                <w:szCs w:val="28"/>
                <w:lang w:val="uk-UA" w:eastAsia="uk-UA"/>
              </w:rPr>
              <w:t>.5. Сума податкових зобов’язань з рентної плати за податковий (звітний) період сплачується виходячи з:</w:t>
            </w:r>
          </w:p>
          <w:p w:rsidR="00342040" w:rsidRPr="00342040" w:rsidRDefault="00342040" w:rsidP="00342040">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342040">
              <w:rPr>
                <w:rFonts w:ascii="Times New Roman" w:hAnsi="Times New Roman" w:cs="Times New Roman"/>
                <w:bCs/>
                <w:iCs/>
                <w:color w:val="000000"/>
                <w:sz w:val="28"/>
                <w:szCs w:val="28"/>
                <w:lang w:val="uk-UA" w:eastAsia="uk-UA"/>
              </w:rPr>
              <w:t xml:space="preserve">фактичних обсягів </w:t>
            </w:r>
            <w:r w:rsidRPr="005D1377">
              <w:rPr>
                <w:rFonts w:ascii="Times New Roman" w:hAnsi="Times New Roman" w:cs="Times New Roman"/>
                <w:b/>
                <w:bCs/>
                <w:iCs/>
                <w:color w:val="000000"/>
                <w:sz w:val="28"/>
                <w:szCs w:val="28"/>
                <w:lang w:val="uk-UA" w:eastAsia="uk-UA"/>
              </w:rPr>
              <w:t>природного газу та</w:t>
            </w:r>
            <w:r w:rsidRPr="00342040">
              <w:rPr>
                <w:rFonts w:ascii="Times New Roman" w:hAnsi="Times New Roman" w:cs="Times New Roman"/>
                <w:bCs/>
                <w:iCs/>
                <w:color w:val="000000"/>
                <w:sz w:val="28"/>
                <w:szCs w:val="28"/>
                <w:lang w:val="uk-UA" w:eastAsia="uk-UA"/>
              </w:rPr>
              <w:t xml:space="preserve"> аміаку і відстані відповідних маршрутів їх транспортування територією України;</w:t>
            </w:r>
          </w:p>
          <w:p w:rsidR="00342040" w:rsidRPr="00342040" w:rsidRDefault="00342040" w:rsidP="00342040">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342040">
              <w:rPr>
                <w:rFonts w:ascii="Times New Roman" w:hAnsi="Times New Roman" w:cs="Times New Roman"/>
                <w:bCs/>
                <w:iCs/>
                <w:color w:val="000000"/>
                <w:sz w:val="28"/>
                <w:szCs w:val="28"/>
                <w:lang w:val="uk-UA" w:eastAsia="uk-UA"/>
              </w:rPr>
              <w:t>фактичних обсягів нафти і нафтопродуктів, що транспортуються територією України.</w:t>
            </w:r>
          </w:p>
          <w:p w:rsidR="00342040" w:rsidRPr="00342040" w:rsidRDefault="005D1377" w:rsidP="00342040">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Pr>
                <w:rFonts w:ascii="Times New Roman" w:hAnsi="Times New Roman" w:cs="Times New Roman"/>
                <w:bCs/>
                <w:iCs/>
                <w:color w:val="000000"/>
                <w:sz w:val="28"/>
                <w:szCs w:val="28"/>
                <w:lang w:val="uk-UA" w:eastAsia="uk-UA"/>
              </w:rPr>
              <w:t>256</w:t>
            </w:r>
            <w:r w:rsidR="00342040" w:rsidRPr="005D1377">
              <w:rPr>
                <w:rFonts w:ascii="Times New Roman" w:hAnsi="Times New Roman" w:cs="Times New Roman"/>
                <w:bCs/>
                <w:iCs/>
                <w:color w:val="000000"/>
                <w:sz w:val="28"/>
                <w:szCs w:val="28"/>
                <w:vertAlign w:val="superscript"/>
                <w:lang w:val="uk-UA" w:eastAsia="uk-UA"/>
              </w:rPr>
              <w:t>1</w:t>
            </w:r>
            <w:r w:rsidR="00342040" w:rsidRPr="00342040">
              <w:rPr>
                <w:rFonts w:ascii="Times New Roman" w:hAnsi="Times New Roman" w:cs="Times New Roman"/>
                <w:bCs/>
                <w:iCs/>
                <w:color w:val="000000"/>
                <w:sz w:val="28"/>
                <w:szCs w:val="28"/>
                <w:lang w:val="uk-UA" w:eastAsia="uk-UA"/>
              </w:rPr>
              <w:t>.6. Для цілей цієї статті застосовуються такі терміни:</w:t>
            </w:r>
          </w:p>
          <w:p w:rsidR="00342040" w:rsidRPr="00342040" w:rsidRDefault="00342040" w:rsidP="00342040">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342040">
              <w:rPr>
                <w:rFonts w:ascii="Times New Roman" w:hAnsi="Times New Roman" w:cs="Times New Roman"/>
                <w:bCs/>
                <w:iCs/>
                <w:color w:val="000000"/>
                <w:sz w:val="28"/>
                <w:szCs w:val="28"/>
                <w:lang w:val="uk-UA" w:eastAsia="uk-UA"/>
              </w:rPr>
              <w:t xml:space="preserve">вантаж - </w:t>
            </w:r>
            <w:r w:rsidRPr="005D1377">
              <w:rPr>
                <w:rFonts w:ascii="Times New Roman" w:hAnsi="Times New Roman" w:cs="Times New Roman"/>
                <w:b/>
                <w:bCs/>
                <w:iCs/>
                <w:color w:val="000000"/>
                <w:sz w:val="28"/>
                <w:szCs w:val="28"/>
                <w:lang w:val="uk-UA" w:eastAsia="uk-UA"/>
              </w:rPr>
              <w:t>природний газ,</w:t>
            </w:r>
            <w:r w:rsidRPr="00342040">
              <w:rPr>
                <w:rFonts w:ascii="Times New Roman" w:hAnsi="Times New Roman" w:cs="Times New Roman"/>
                <w:bCs/>
                <w:iCs/>
                <w:color w:val="000000"/>
                <w:sz w:val="28"/>
                <w:szCs w:val="28"/>
                <w:lang w:val="uk-UA" w:eastAsia="uk-UA"/>
              </w:rPr>
              <w:t xml:space="preserve"> нафта та продукти її переробки (нафтопродукти), а також аміак;</w:t>
            </w:r>
          </w:p>
          <w:p w:rsidR="00342040" w:rsidRPr="00342040" w:rsidRDefault="00342040" w:rsidP="00342040">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342040">
              <w:rPr>
                <w:rFonts w:ascii="Times New Roman" w:hAnsi="Times New Roman" w:cs="Times New Roman"/>
                <w:bCs/>
                <w:iCs/>
                <w:color w:val="000000"/>
                <w:sz w:val="28"/>
                <w:szCs w:val="28"/>
                <w:lang w:val="uk-UA" w:eastAsia="uk-UA"/>
              </w:rPr>
              <w:t>відповідний маршрут - шлях транспортування (переміщення) вантажу, що визначається видом транспортних послуг під час його транзиту трубопроводами, зокрема:</w:t>
            </w:r>
          </w:p>
          <w:p w:rsidR="00342040" w:rsidRPr="00342040" w:rsidRDefault="00342040" w:rsidP="00342040">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342040">
              <w:rPr>
                <w:rFonts w:ascii="Times New Roman" w:hAnsi="Times New Roman" w:cs="Times New Roman"/>
                <w:bCs/>
                <w:iCs/>
                <w:color w:val="000000"/>
                <w:sz w:val="28"/>
                <w:szCs w:val="28"/>
                <w:lang w:val="uk-UA" w:eastAsia="uk-UA"/>
              </w:rPr>
              <w:t>а) між прикордонними пунктами приймання (відправлення) та призначення або перевалювальним комплексом для вантажу, що надійшов з територій інших держав і призначений для споживачів за межами України;</w:t>
            </w:r>
          </w:p>
          <w:p w:rsidR="00342040" w:rsidRPr="00342040" w:rsidRDefault="00342040" w:rsidP="00342040">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342040">
              <w:rPr>
                <w:rFonts w:ascii="Times New Roman" w:hAnsi="Times New Roman" w:cs="Times New Roman"/>
                <w:bCs/>
                <w:iCs/>
                <w:color w:val="000000"/>
                <w:sz w:val="28"/>
                <w:szCs w:val="28"/>
                <w:lang w:val="uk-UA" w:eastAsia="uk-UA"/>
              </w:rPr>
              <w:t xml:space="preserve">б) магістральними трубопроводами, у тому числі з наданням послуг з тимчасового зберігання або переробки </w:t>
            </w:r>
            <w:r w:rsidRPr="00342040">
              <w:rPr>
                <w:rFonts w:ascii="Times New Roman" w:hAnsi="Times New Roman" w:cs="Times New Roman"/>
                <w:bCs/>
                <w:iCs/>
                <w:color w:val="000000"/>
                <w:sz w:val="28"/>
                <w:szCs w:val="28"/>
                <w:lang w:val="uk-UA" w:eastAsia="uk-UA"/>
              </w:rPr>
              <w:lastRenderedPageBreak/>
              <w:t>вантажу на території України, з подальшим переміщенням за її межі;</w:t>
            </w:r>
          </w:p>
          <w:p w:rsidR="00342040" w:rsidRPr="00342040" w:rsidRDefault="00342040" w:rsidP="00342040">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342040">
              <w:rPr>
                <w:rFonts w:ascii="Times New Roman" w:hAnsi="Times New Roman" w:cs="Times New Roman"/>
                <w:bCs/>
                <w:iCs/>
                <w:color w:val="000000"/>
                <w:sz w:val="28"/>
                <w:szCs w:val="28"/>
                <w:lang w:val="uk-UA" w:eastAsia="uk-UA"/>
              </w:rPr>
              <w:t>маршрут транспортування - шлях транспортування (переміщення) вантажу між пунктами приймання (відправлення) та призначення, що визначені сторонами в істотних умовах договору з надання транспортних послуг;</w:t>
            </w:r>
          </w:p>
          <w:p w:rsidR="00342040" w:rsidRPr="00342040" w:rsidRDefault="00342040" w:rsidP="00342040">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342040">
              <w:rPr>
                <w:rFonts w:ascii="Times New Roman" w:hAnsi="Times New Roman" w:cs="Times New Roman"/>
                <w:bCs/>
                <w:iCs/>
                <w:color w:val="000000"/>
                <w:sz w:val="28"/>
                <w:szCs w:val="28"/>
                <w:lang w:val="uk-UA" w:eastAsia="uk-UA"/>
              </w:rPr>
              <w:t>послуги - транспортування (переміщення) вантажу магістральними трубопроводами України;</w:t>
            </w:r>
          </w:p>
          <w:p w:rsidR="00342040" w:rsidRPr="00342040" w:rsidRDefault="00342040" w:rsidP="00342040">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342040">
              <w:rPr>
                <w:rFonts w:ascii="Times New Roman" w:hAnsi="Times New Roman" w:cs="Times New Roman"/>
                <w:bCs/>
                <w:iCs/>
                <w:color w:val="000000"/>
                <w:sz w:val="28"/>
                <w:szCs w:val="28"/>
                <w:lang w:val="uk-UA" w:eastAsia="uk-UA"/>
              </w:rPr>
              <w:t>тариф - вартість транспортування облікової одиниці вантажу магістральними трубопроводами України (без податку на додану вартість), що встановлюється:</w:t>
            </w:r>
          </w:p>
          <w:p w:rsidR="00342040" w:rsidRPr="00342040" w:rsidRDefault="00342040" w:rsidP="00342040">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342040">
              <w:rPr>
                <w:rFonts w:ascii="Times New Roman" w:hAnsi="Times New Roman" w:cs="Times New Roman"/>
                <w:bCs/>
                <w:iCs/>
                <w:color w:val="000000"/>
                <w:sz w:val="28"/>
                <w:szCs w:val="28"/>
                <w:lang w:val="uk-UA" w:eastAsia="uk-UA"/>
              </w:rPr>
              <w:t>на транспортування для споживачів України - центральним органом виконавчої влади, уповноваженим Президентом України;</w:t>
            </w:r>
          </w:p>
          <w:p w:rsidR="00342040" w:rsidRDefault="00342040" w:rsidP="00342040">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342040">
              <w:rPr>
                <w:rFonts w:ascii="Times New Roman" w:hAnsi="Times New Roman" w:cs="Times New Roman"/>
                <w:bCs/>
                <w:iCs/>
                <w:color w:val="000000"/>
                <w:sz w:val="28"/>
                <w:szCs w:val="28"/>
                <w:lang w:val="uk-UA" w:eastAsia="uk-UA"/>
              </w:rPr>
              <w:t>для транзиту територією України - на підставі договорів.</w:t>
            </w:r>
          </w:p>
          <w:p w:rsidR="00342040" w:rsidRPr="00B05A41" w:rsidRDefault="00342040" w:rsidP="006A278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sz w:val="28"/>
                <w:szCs w:val="28"/>
                <w:lang w:val="uk-UA"/>
              </w:rPr>
            </w:pPr>
          </w:p>
        </w:tc>
      </w:tr>
      <w:tr w:rsidR="006A2784" w:rsidRPr="00B05A41" w:rsidTr="00790647">
        <w:trPr>
          <w:trHeight w:val="610"/>
        </w:trPr>
        <w:tc>
          <w:tcPr>
            <w:tcW w:w="7514" w:type="dxa"/>
          </w:tcPr>
          <w:p w:rsidR="006A2784" w:rsidRDefault="009E34B1" w:rsidP="006A278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9E34B1">
              <w:rPr>
                <w:rFonts w:ascii="Times New Roman" w:hAnsi="Times New Roman" w:cs="Times New Roman"/>
                <w:b/>
                <w:bCs/>
                <w:iCs/>
                <w:color w:val="000000"/>
                <w:sz w:val="28"/>
                <w:szCs w:val="28"/>
                <w:lang w:val="uk-UA" w:eastAsia="uk-UA"/>
              </w:rPr>
              <w:lastRenderedPageBreak/>
              <w:t>Стаття 257.</w:t>
            </w:r>
            <w:r w:rsidRPr="009E34B1">
              <w:rPr>
                <w:rFonts w:ascii="Times New Roman" w:hAnsi="Times New Roman" w:cs="Times New Roman"/>
                <w:bCs/>
                <w:iCs/>
                <w:color w:val="000000"/>
                <w:sz w:val="28"/>
                <w:szCs w:val="28"/>
                <w:lang w:val="uk-UA" w:eastAsia="uk-UA"/>
              </w:rPr>
              <w:t xml:space="preserve"> Подання декларації і строки сплати рентної плати</w:t>
            </w:r>
          </w:p>
          <w:p w:rsidR="009E34B1" w:rsidRDefault="009E34B1" w:rsidP="009E34B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center"/>
              <w:rPr>
                <w:rFonts w:ascii="Times New Roman" w:hAnsi="Times New Roman" w:cs="Times New Roman"/>
                <w:bCs/>
                <w:iCs/>
                <w:color w:val="000000"/>
                <w:sz w:val="28"/>
                <w:szCs w:val="28"/>
                <w:lang w:val="uk-UA" w:eastAsia="uk-UA"/>
              </w:rPr>
            </w:pPr>
            <w:r>
              <w:rPr>
                <w:rFonts w:ascii="Times New Roman" w:hAnsi="Times New Roman" w:cs="Times New Roman"/>
                <w:bCs/>
                <w:iCs/>
                <w:color w:val="000000"/>
                <w:sz w:val="28"/>
                <w:szCs w:val="28"/>
                <w:lang w:val="uk-UA" w:eastAsia="uk-UA"/>
              </w:rPr>
              <w:t>---</w:t>
            </w:r>
          </w:p>
          <w:p w:rsidR="009E34B1" w:rsidRDefault="009E34B1" w:rsidP="006A278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9E34B1">
              <w:rPr>
                <w:rFonts w:ascii="Times New Roman" w:hAnsi="Times New Roman" w:cs="Times New Roman"/>
                <w:bCs/>
                <w:iCs/>
                <w:color w:val="000000"/>
                <w:sz w:val="28"/>
                <w:szCs w:val="28"/>
                <w:lang w:val="uk-UA" w:eastAsia="uk-UA"/>
              </w:rPr>
              <w:t xml:space="preserve">257.3.6. з рентної плати за транспортування нафти і нафтопродуктів магістральними нафтопроводами та нафтопродуктопроводами, транзитне транспортування трубопроводами аміаку територією України - за місцем його </w:t>
            </w:r>
            <w:r w:rsidRPr="009E34B1">
              <w:rPr>
                <w:rFonts w:ascii="Times New Roman" w:hAnsi="Times New Roman" w:cs="Times New Roman"/>
                <w:bCs/>
                <w:iCs/>
                <w:color w:val="000000"/>
                <w:sz w:val="28"/>
                <w:szCs w:val="28"/>
                <w:lang w:val="uk-UA" w:eastAsia="uk-UA"/>
              </w:rPr>
              <w:lastRenderedPageBreak/>
              <w:t>податкової реєстрації.</w:t>
            </w:r>
          </w:p>
          <w:p w:rsidR="009E34B1" w:rsidRPr="007B7002" w:rsidRDefault="009E34B1" w:rsidP="006A278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p>
        </w:tc>
        <w:tc>
          <w:tcPr>
            <w:tcW w:w="7513" w:type="dxa"/>
          </w:tcPr>
          <w:p w:rsidR="006A2784" w:rsidRDefault="009E34B1" w:rsidP="006A278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sz w:val="28"/>
                <w:szCs w:val="28"/>
                <w:lang w:val="uk-UA"/>
              </w:rPr>
            </w:pPr>
            <w:r w:rsidRPr="009E34B1">
              <w:rPr>
                <w:rFonts w:ascii="Times New Roman" w:hAnsi="Times New Roman" w:cs="Times New Roman"/>
                <w:b/>
                <w:bCs/>
                <w:sz w:val="28"/>
                <w:szCs w:val="28"/>
                <w:lang w:val="uk-UA"/>
              </w:rPr>
              <w:lastRenderedPageBreak/>
              <w:t>Стаття 257.</w:t>
            </w:r>
            <w:r w:rsidRPr="009E34B1">
              <w:rPr>
                <w:rFonts w:ascii="Times New Roman" w:hAnsi="Times New Roman" w:cs="Times New Roman"/>
                <w:bCs/>
                <w:sz w:val="28"/>
                <w:szCs w:val="28"/>
                <w:lang w:val="uk-UA"/>
              </w:rPr>
              <w:t xml:space="preserve"> Подання декларації і строки сплати рентної плати</w:t>
            </w:r>
          </w:p>
          <w:p w:rsidR="009E34B1" w:rsidRDefault="009E34B1" w:rsidP="009E34B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center"/>
              <w:rPr>
                <w:rFonts w:ascii="Times New Roman" w:hAnsi="Times New Roman" w:cs="Times New Roman"/>
                <w:bCs/>
                <w:sz w:val="28"/>
                <w:szCs w:val="28"/>
                <w:lang w:val="uk-UA"/>
              </w:rPr>
            </w:pPr>
            <w:r>
              <w:rPr>
                <w:rFonts w:ascii="Times New Roman" w:hAnsi="Times New Roman" w:cs="Times New Roman"/>
                <w:bCs/>
                <w:sz w:val="28"/>
                <w:szCs w:val="28"/>
                <w:lang w:val="uk-UA"/>
              </w:rPr>
              <w:t>---</w:t>
            </w:r>
          </w:p>
          <w:p w:rsidR="009E34B1" w:rsidRDefault="009E34B1" w:rsidP="006A278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sz w:val="28"/>
                <w:szCs w:val="28"/>
                <w:lang w:val="uk-UA"/>
              </w:rPr>
            </w:pPr>
            <w:r w:rsidRPr="009E34B1">
              <w:rPr>
                <w:rFonts w:ascii="Times New Roman" w:hAnsi="Times New Roman" w:cs="Times New Roman"/>
                <w:bCs/>
                <w:sz w:val="28"/>
                <w:szCs w:val="28"/>
                <w:lang w:val="uk-UA"/>
              </w:rPr>
              <w:t xml:space="preserve">257.3.6. з рентної плати за транспортування нафти і нафтопродуктів магістральними нафтопроводами та нафтопродуктопроводами, транзитне транспортування трубопроводами </w:t>
            </w:r>
            <w:r w:rsidRPr="005D1377">
              <w:rPr>
                <w:rFonts w:ascii="Times New Roman" w:hAnsi="Times New Roman" w:cs="Times New Roman"/>
                <w:b/>
                <w:bCs/>
                <w:iCs/>
                <w:color w:val="000000"/>
                <w:sz w:val="28"/>
                <w:szCs w:val="28"/>
                <w:lang w:val="uk-UA" w:eastAsia="uk-UA"/>
              </w:rPr>
              <w:t>природного газу та</w:t>
            </w:r>
            <w:r w:rsidRPr="00342040">
              <w:rPr>
                <w:rFonts w:ascii="Times New Roman" w:hAnsi="Times New Roman" w:cs="Times New Roman"/>
                <w:bCs/>
                <w:iCs/>
                <w:color w:val="000000"/>
                <w:sz w:val="28"/>
                <w:szCs w:val="28"/>
                <w:lang w:val="uk-UA" w:eastAsia="uk-UA"/>
              </w:rPr>
              <w:t xml:space="preserve"> </w:t>
            </w:r>
            <w:r w:rsidRPr="009E34B1">
              <w:rPr>
                <w:rFonts w:ascii="Times New Roman" w:hAnsi="Times New Roman" w:cs="Times New Roman"/>
                <w:bCs/>
                <w:sz w:val="28"/>
                <w:szCs w:val="28"/>
                <w:lang w:val="uk-UA"/>
              </w:rPr>
              <w:t xml:space="preserve">аміаку територією </w:t>
            </w:r>
            <w:r w:rsidRPr="009E34B1">
              <w:rPr>
                <w:rFonts w:ascii="Times New Roman" w:hAnsi="Times New Roman" w:cs="Times New Roman"/>
                <w:bCs/>
                <w:sz w:val="28"/>
                <w:szCs w:val="28"/>
                <w:lang w:val="uk-UA"/>
              </w:rPr>
              <w:lastRenderedPageBreak/>
              <w:t>України - за місцем його податкової реєстрації.</w:t>
            </w:r>
          </w:p>
          <w:p w:rsidR="009E34B1" w:rsidRPr="00B05A41" w:rsidRDefault="009E34B1" w:rsidP="006A278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sz w:val="28"/>
                <w:szCs w:val="28"/>
                <w:lang w:val="uk-UA"/>
              </w:rPr>
            </w:pPr>
          </w:p>
        </w:tc>
      </w:tr>
    </w:tbl>
    <w:p w:rsidR="00FA16F3" w:rsidRPr="00B05A41" w:rsidRDefault="00FA16F3" w:rsidP="00BF2F7F">
      <w:pPr>
        <w:widowControl w:val="0"/>
        <w:tabs>
          <w:tab w:val="left" w:pos="7920"/>
        </w:tabs>
        <w:rPr>
          <w:b/>
          <w:bCs/>
          <w:sz w:val="28"/>
          <w:szCs w:val="28"/>
        </w:rPr>
      </w:pPr>
      <w:bookmarkStart w:id="1" w:name="BM6"/>
      <w:bookmarkEnd w:id="1"/>
    </w:p>
    <w:p w:rsidR="00BF2F7F" w:rsidRPr="00B05A41" w:rsidRDefault="00BF2F7F" w:rsidP="00BF2F7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rPr>
          <w:b/>
          <w:bCs/>
          <w:sz w:val="28"/>
          <w:szCs w:val="28"/>
        </w:rPr>
        <w:sectPr w:rsidR="00BF2F7F" w:rsidRPr="00B05A41" w:rsidSect="00D40AFD">
          <w:headerReference w:type="default" r:id="rId10"/>
          <w:pgSz w:w="16838" w:h="11906" w:orient="landscape"/>
          <w:pgMar w:top="544" w:right="1134" w:bottom="851" w:left="1134" w:header="130" w:footer="431" w:gutter="0"/>
          <w:cols w:space="708"/>
          <w:titlePg/>
          <w:docGrid w:linePitch="326"/>
        </w:sectPr>
      </w:pPr>
    </w:p>
    <w:p w:rsidR="000B619B" w:rsidRPr="00B05A41" w:rsidRDefault="000B619B" w:rsidP="000B619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rPr>
          <w:b/>
          <w:bCs/>
          <w:sz w:val="28"/>
          <w:szCs w:val="28"/>
        </w:rPr>
      </w:pPr>
    </w:p>
    <w:p w:rsidR="008467B7" w:rsidRPr="00B05A41" w:rsidRDefault="008467B7" w:rsidP="000B619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rPr>
          <w:b/>
          <w:bCs/>
          <w:sz w:val="28"/>
          <w:szCs w:val="28"/>
        </w:rPr>
      </w:pPr>
    </w:p>
    <w:p w:rsidR="0074336F" w:rsidRPr="00B05A41" w:rsidRDefault="00F27D22" w:rsidP="006A278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rPr>
          <w:b/>
          <w:bCs/>
          <w:sz w:val="28"/>
          <w:szCs w:val="28"/>
        </w:rPr>
      </w:pPr>
      <w:r w:rsidRPr="00F27D22">
        <w:rPr>
          <w:b/>
          <w:bCs/>
          <w:sz w:val="28"/>
          <w:szCs w:val="28"/>
        </w:rPr>
        <w:t>Народний</w:t>
      </w:r>
      <w:r w:rsidR="00BF2F7F" w:rsidRPr="00F27D22">
        <w:rPr>
          <w:b/>
          <w:bCs/>
          <w:sz w:val="28"/>
          <w:szCs w:val="28"/>
        </w:rPr>
        <w:t xml:space="preserve"> депутат України                                     </w:t>
      </w:r>
      <w:r w:rsidR="00136E66" w:rsidRPr="00F27D22">
        <w:rPr>
          <w:b/>
          <w:bCs/>
          <w:sz w:val="28"/>
          <w:szCs w:val="28"/>
        </w:rPr>
        <w:t xml:space="preserve">    </w:t>
      </w:r>
      <w:r w:rsidR="00BF2F7F" w:rsidRPr="00F27D22">
        <w:rPr>
          <w:b/>
          <w:bCs/>
          <w:sz w:val="28"/>
          <w:szCs w:val="28"/>
        </w:rPr>
        <w:t xml:space="preserve">  </w:t>
      </w:r>
      <w:r w:rsidR="000B619B" w:rsidRPr="00F27D22">
        <w:rPr>
          <w:b/>
          <w:bCs/>
          <w:sz w:val="28"/>
          <w:szCs w:val="28"/>
        </w:rPr>
        <w:t xml:space="preserve">                                                                                       </w:t>
      </w:r>
      <w:r w:rsidR="00BF2F7F" w:rsidRPr="00F27D22">
        <w:rPr>
          <w:b/>
          <w:bCs/>
          <w:sz w:val="28"/>
          <w:szCs w:val="28"/>
        </w:rPr>
        <w:t xml:space="preserve">    </w:t>
      </w:r>
      <w:r w:rsidR="00136E66" w:rsidRPr="00F27D22">
        <w:rPr>
          <w:b/>
          <w:bCs/>
          <w:sz w:val="28"/>
          <w:szCs w:val="28"/>
        </w:rPr>
        <w:t>І.В. Колихаєв</w:t>
      </w:r>
    </w:p>
    <w:sectPr w:rsidR="0074336F" w:rsidRPr="00B05A41" w:rsidSect="00BF2F7F">
      <w:type w:val="continuous"/>
      <w:pgSz w:w="16838" w:h="11906" w:orient="landscape"/>
      <w:pgMar w:top="1134" w:right="1134" w:bottom="851" w:left="1134" w:header="130" w:footer="431"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15B2" w:rsidRDefault="004215B2" w:rsidP="005F13C8">
      <w:r>
        <w:separator/>
      </w:r>
    </w:p>
  </w:endnote>
  <w:endnote w:type="continuationSeparator" w:id="0">
    <w:p w:rsidR="004215B2" w:rsidRDefault="004215B2" w:rsidP="005F13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UkrainianLazurski">
    <w:altName w:val="Times New Roman"/>
    <w:panose1 w:val="00000000000000000000"/>
    <w:charset w:val="00"/>
    <w:family w:val="roman"/>
    <w:notTrueType/>
    <w:pitch w:val="variable"/>
    <w:sig w:usb0="00000003" w:usb1="00000000" w:usb2="00000000" w:usb3="00000000" w:csb0="00000001" w:csb1="00000000"/>
  </w:font>
  <w:font w:name="Times New Roman">
    <w:panose1 w:val="02020603050405020304"/>
    <w:charset w:val="CC"/>
    <w:family w:val="roman"/>
    <w:pitch w:val="variable"/>
    <w:sig w:usb0="E0002EFF" w:usb1="C000785B" w:usb2="00000009" w:usb3="00000000" w:csb0="000001FF" w:csb1="00000000"/>
  </w:font>
  <w:font w:name="Verdana">
    <w:altName w:val=" Arial"/>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15B2" w:rsidRDefault="004215B2" w:rsidP="005F13C8">
      <w:r>
        <w:separator/>
      </w:r>
    </w:p>
  </w:footnote>
  <w:footnote w:type="continuationSeparator" w:id="0">
    <w:p w:rsidR="004215B2" w:rsidRDefault="004215B2" w:rsidP="005F13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184D" w:rsidRDefault="00C0184D" w:rsidP="00570BDF">
    <w:pPr>
      <w:pStyle w:val="a5"/>
      <w:jc w:val="center"/>
    </w:pPr>
  </w:p>
  <w:p w:rsidR="00C0184D" w:rsidRDefault="004215B2" w:rsidP="00570BDF">
    <w:pPr>
      <w:pStyle w:val="a5"/>
      <w:jc w:val="center"/>
    </w:pPr>
    <w:r>
      <w:fldChar w:fldCharType="begin"/>
    </w:r>
    <w:r>
      <w:instrText xml:space="preserve"> PAGE   \* MERGEFORMAT </w:instrText>
    </w:r>
    <w:r>
      <w:fldChar w:fldCharType="separate"/>
    </w:r>
    <w:r w:rsidR="00880ECC">
      <w:rPr>
        <w:noProof/>
      </w:rPr>
      <w:t>2</w:t>
    </w:r>
    <w:r>
      <w:rPr>
        <w:noProof/>
      </w:rPr>
      <w:fldChar w:fldCharType="end"/>
    </w:r>
  </w:p>
  <w:p w:rsidR="00797A3F" w:rsidRDefault="00797A3F" w:rsidP="00570BDF">
    <w:pPr>
      <w:pStyle w:val="a5"/>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F1A27"/>
    <w:multiLevelType w:val="hybridMultilevel"/>
    <w:tmpl w:val="D852398E"/>
    <w:lvl w:ilvl="0" w:tplc="79EA9D6C">
      <w:start w:val="1"/>
      <w:numFmt w:val="decimal"/>
      <w:lvlText w:val="%1)"/>
      <w:lvlJc w:val="left"/>
      <w:pPr>
        <w:tabs>
          <w:tab w:val="num" w:pos="1445"/>
        </w:tabs>
        <w:ind w:left="1445" w:hanging="885"/>
      </w:pPr>
      <w:rPr>
        <w:rFonts w:ascii="UkrainianLazurski" w:hAnsi="UkrainianLazurski" w:cs="UkrainianLazurski" w:hint="default"/>
      </w:rPr>
    </w:lvl>
    <w:lvl w:ilvl="1" w:tplc="04190019">
      <w:start w:val="1"/>
      <w:numFmt w:val="lowerLetter"/>
      <w:lvlText w:val="%2."/>
      <w:lvlJc w:val="left"/>
      <w:pPr>
        <w:tabs>
          <w:tab w:val="num" w:pos="1640"/>
        </w:tabs>
        <w:ind w:left="1640" w:hanging="360"/>
      </w:pPr>
      <w:rPr>
        <w:rFonts w:cs="Times New Roman"/>
      </w:rPr>
    </w:lvl>
    <w:lvl w:ilvl="2" w:tplc="0419001B">
      <w:start w:val="1"/>
      <w:numFmt w:val="lowerRoman"/>
      <w:lvlText w:val="%3."/>
      <w:lvlJc w:val="right"/>
      <w:pPr>
        <w:tabs>
          <w:tab w:val="num" w:pos="2360"/>
        </w:tabs>
        <w:ind w:left="2360" w:hanging="180"/>
      </w:pPr>
      <w:rPr>
        <w:rFonts w:cs="Times New Roman"/>
      </w:rPr>
    </w:lvl>
    <w:lvl w:ilvl="3" w:tplc="0419000F">
      <w:start w:val="1"/>
      <w:numFmt w:val="decimal"/>
      <w:lvlText w:val="%4."/>
      <w:lvlJc w:val="left"/>
      <w:pPr>
        <w:tabs>
          <w:tab w:val="num" w:pos="3080"/>
        </w:tabs>
        <w:ind w:left="3080" w:hanging="360"/>
      </w:pPr>
      <w:rPr>
        <w:rFonts w:cs="Times New Roman"/>
      </w:rPr>
    </w:lvl>
    <w:lvl w:ilvl="4" w:tplc="04190019">
      <w:start w:val="1"/>
      <w:numFmt w:val="lowerLetter"/>
      <w:lvlText w:val="%5."/>
      <w:lvlJc w:val="left"/>
      <w:pPr>
        <w:tabs>
          <w:tab w:val="num" w:pos="3800"/>
        </w:tabs>
        <w:ind w:left="3800" w:hanging="360"/>
      </w:pPr>
      <w:rPr>
        <w:rFonts w:cs="Times New Roman"/>
      </w:rPr>
    </w:lvl>
    <w:lvl w:ilvl="5" w:tplc="0419001B">
      <w:start w:val="1"/>
      <w:numFmt w:val="lowerRoman"/>
      <w:lvlText w:val="%6."/>
      <w:lvlJc w:val="right"/>
      <w:pPr>
        <w:tabs>
          <w:tab w:val="num" w:pos="4520"/>
        </w:tabs>
        <w:ind w:left="4520" w:hanging="180"/>
      </w:pPr>
      <w:rPr>
        <w:rFonts w:cs="Times New Roman"/>
      </w:rPr>
    </w:lvl>
    <w:lvl w:ilvl="6" w:tplc="0419000F">
      <w:start w:val="1"/>
      <w:numFmt w:val="decimal"/>
      <w:lvlText w:val="%7."/>
      <w:lvlJc w:val="left"/>
      <w:pPr>
        <w:tabs>
          <w:tab w:val="num" w:pos="5240"/>
        </w:tabs>
        <w:ind w:left="5240" w:hanging="360"/>
      </w:pPr>
      <w:rPr>
        <w:rFonts w:cs="Times New Roman"/>
      </w:rPr>
    </w:lvl>
    <w:lvl w:ilvl="7" w:tplc="04190019">
      <w:start w:val="1"/>
      <w:numFmt w:val="lowerLetter"/>
      <w:lvlText w:val="%8."/>
      <w:lvlJc w:val="left"/>
      <w:pPr>
        <w:tabs>
          <w:tab w:val="num" w:pos="5960"/>
        </w:tabs>
        <w:ind w:left="5960" w:hanging="360"/>
      </w:pPr>
      <w:rPr>
        <w:rFonts w:cs="Times New Roman"/>
      </w:rPr>
    </w:lvl>
    <w:lvl w:ilvl="8" w:tplc="0419001B">
      <w:start w:val="1"/>
      <w:numFmt w:val="lowerRoman"/>
      <w:lvlText w:val="%9."/>
      <w:lvlJc w:val="right"/>
      <w:pPr>
        <w:tabs>
          <w:tab w:val="num" w:pos="6680"/>
        </w:tabs>
        <w:ind w:left="6680" w:hanging="180"/>
      </w:pPr>
      <w:rPr>
        <w:rFonts w:cs="Times New Roman"/>
      </w:rPr>
    </w:lvl>
  </w:abstractNum>
  <w:abstractNum w:abstractNumId="1" w15:restartNumberingAfterBreak="0">
    <w:nsid w:val="237B676B"/>
    <w:multiLevelType w:val="hybridMultilevel"/>
    <w:tmpl w:val="D63EC66E"/>
    <w:lvl w:ilvl="0" w:tplc="6DDC084E">
      <w:start w:val="1"/>
      <w:numFmt w:val="decimal"/>
      <w:lvlText w:val="%1."/>
      <w:lvlJc w:val="left"/>
      <w:pPr>
        <w:ind w:left="780" w:hanging="420"/>
      </w:pPr>
      <w:rPr>
        <w:rFonts w:cs="Times New Roman"/>
        <w:b w:val="0"/>
        <w:bCs w:val="0"/>
        <w:sz w:val="24"/>
        <w:szCs w:val="24"/>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2" w15:restartNumberingAfterBreak="0">
    <w:nsid w:val="2F4E7F68"/>
    <w:multiLevelType w:val="hybridMultilevel"/>
    <w:tmpl w:val="0C70A6F2"/>
    <w:lvl w:ilvl="0" w:tplc="AD0C14E6">
      <w:start w:val="1"/>
      <w:numFmt w:val="decimal"/>
      <w:lvlText w:val="%1."/>
      <w:lvlJc w:val="left"/>
      <w:pPr>
        <w:ind w:left="780" w:hanging="420"/>
      </w:pPr>
      <w:rPr>
        <w:rFonts w:cs="Times New Roman" w:hint="default"/>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3" w15:restartNumberingAfterBreak="0">
    <w:nsid w:val="477A49A8"/>
    <w:multiLevelType w:val="hybridMultilevel"/>
    <w:tmpl w:val="A3628264"/>
    <w:lvl w:ilvl="0" w:tplc="0422000F">
      <w:start w:val="1"/>
      <w:numFmt w:val="decimal"/>
      <w:lvlText w:val="%1."/>
      <w:lvlJc w:val="left"/>
      <w:pPr>
        <w:ind w:left="720" w:hanging="360"/>
      </w:pPr>
      <w:rPr>
        <w:rFonts w:cs="Times New Roman" w:hint="default"/>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4" w15:restartNumberingAfterBreak="0">
    <w:nsid w:val="77D45533"/>
    <w:multiLevelType w:val="hybridMultilevel"/>
    <w:tmpl w:val="B5CE2E24"/>
    <w:lvl w:ilvl="0" w:tplc="0422000F">
      <w:start w:val="1"/>
      <w:numFmt w:val="decimal"/>
      <w:lvlText w:val="%1."/>
      <w:lvlJc w:val="left"/>
      <w:pPr>
        <w:ind w:left="720" w:hanging="360"/>
      </w:pPr>
      <w:rPr>
        <w:rFonts w:cs="Times New Roman"/>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oNotTrackMoves/>
  <w:defaultTabStop w:val="708"/>
  <w:hyphenationZone w:val="425"/>
  <w:doNotHyphenateCaps/>
  <w:drawingGridHorizontalSpacing w:val="120"/>
  <w:drawingGridVerticalSpacing w:val="136"/>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373CD"/>
    <w:rsid w:val="0000413A"/>
    <w:rsid w:val="00006E48"/>
    <w:rsid w:val="00014260"/>
    <w:rsid w:val="000144EF"/>
    <w:rsid w:val="0002438E"/>
    <w:rsid w:val="00027612"/>
    <w:rsid w:val="000307EB"/>
    <w:rsid w:val="00034A66"/>
    <w:rsid w:val="000377F5"/>
    <w:rsid w:val="000421D7"/>
    <w:rsid w:val="00046473"/>
    <w:rsid w:val="00051FAD"/>
    <w:rsid w:val="00052910"/>
    <w:rsid w:val="000546BE"/>
    <w:rsid w:val="0005775C"/>
    <w:rsid w:val="0006051A"/>
    <w:rsid w:val="00066FF2"/>
    <w:rsid w:val="0007534F"/>
    <w:rsid w:val="000804BE"/>
    <w:rsid w:val="000816AC"/>
    <w:rsid w:val="00083E04"/>
    <w:rsid w:val="00085293"/>
    <w:rsid w:val="0008532B"/>
    <w:rsid w:val="0009155D"/>
    <w:rsid w:val="00091A7E"/>
    <w:rsid w:val="000A095D"/>
    <w:rsid w:val="000A1FD4"/>
    <w:rsid w:val="000A22EC"/>
    <w:rsid w:val="000A5564"/>
    <w:rsid w:val="000A7646"/>
    <w:rsid w:val="000B0A04"/>
    <w:rsid w:val="000B0F45"/>
    <w:rsid w:val="000B2A64"/>
    <w:rsid w:val="000B46C4"/>
    <w:rsid w:val="000B54B1"/>
    <w:rsid w:val="000B619B"/>
    <w:rsid w:val="000C01C1"/>
    <w:rsid w:val="000C3822"/>
    <w:rsid w:val="000D2176"/>
    <w:rsid w:val="000D3542"/>
    <w:rsid w:val="000E295E"/>
    <w:rsid w:val="000E2BED"/>
    <w:rsid w:val="000F19E0"/>
    <w:rsid w:val="000F6C24"/>
    <w:rsid w:val="000F6D5C"/>
    <w:rsid w:val="00102D29"/>
    <w:rsid w:val="001036F7"/>
    <w:rsid w:val="00110589"/>
    <w:rsid w:val="00111051"/>
    <w:rsid w:val="001145C2"/>
    <w:rsid w:val="001145ED"/>
    <w:rsid w:val="00120C93"/>
    <w:rsid w:val="0012738E"/>
    <w:rsid w:val="00133D0A"/>
    <w:rsid w:val="00136E66"/>
    <w:rsid w:val="001376F1"/>
    <w:rsid w:val="00141453"/>
    <w:rsid w:val="00147110"/>
    <w:rsid w:val="00151EA9"/>
    <w:rsid w:val="00152567"/>
    <w:rsid w:val="0015696C"/>
    <w:rsid w:val="00164AD5"/>
    <w:rsid w:val="00167369"/>
    <w:rsid w:val="00167C8D"/>
    <w:rsid w:val="00172C70"/>
    <w:rsid w:val="001751BF"/>
    <w:rsid w:val="00176B68"/>
    <w:rsid w:val="001834D4"/>
    <w:rsid w:val="00191C39"/>
    <w:rsid w:val="00195F63"/>
    <w:rsid w:val="001A4F2F"/>
    <w:rsid w:val="001A5F31"/>
    <w:rsid w:val="001A7096"/>
    <w:rsid w:val="001B1797"/>
    <w:rsid w:val="001B39B4"/>
    <w:rsid w:val="001B7E2A"/>
    <w:rsid w:val="001C073E"/>
    <w:rsid w:val="001C3AD6"/>
    <w:rsid w:val="001C64BE"/>
    <w:rsid w:val="001C6608"/>
    <w:rsid w:val="001C69B8"/>
    <w:rsid w:val="001C7FA6"/>
    <w:rsid w:val="001D027C"/>
    <w:rsid w:val="001D1AEA"/>
    <w:rsid w:val="001D2465"/>
    <w:rsid w:val="001D30FB"/>
    <w:rsid w:val="001D694B"/>
    <w:rsid w:val="001E3D6A"/>
    <w:rsid w:val="001E473E"/>
    <w:rsid w:val="001E7C0A"/>
    <w:rsid w:val="001F677F"/>
    <w:rsid w:val="00202F32"/>
    <w:rsid w:val="00205B94"/>
    <w:rsid w:val="00210A4A"/>
    <w:rsid w:val="00210C34"/>
    <w:rsid w:val="002144AD"/>
    <w:rsid w:val="002238B8"/>
    <w:rsid w:val="002242DF"/>
    <w:rsid w:val="00224BBF"/>
    <w:rsid w:val="00230674"/>
    <w:rsid w:val="00245E26"/>
    <w:rsid w:val="00252244"/>
    <w:rsid w:val="00252C62"/>
    <w:rsid w:val="00255CA2"/>
    <w:rsid w:val="00260A1D"/>
    <w:rsid w:val="002629E9"/>
    <w:rsid w:val="00264789"/>
    <w:rsid w:val="002735D6"/>
    <w:rsid w:val="00274EB9"/>
    <w:rsid w:val="00275554"/>
    <w:rsid w:val="0027635C"/>
    <w:rsid w:val="002778B8"/>
    <w:rsid w:val="00277E45"/>
    <w:rsid w:val="00281CA9"/>
    <w:rsid w:val="00284268"/>
    <w:rsid w:val="00291D9F"/>
    <w:rsid w:val="002922B5"/>
    <w:rsid w:val="0029249F"/>
    <w:rsid w:val="002A1F04"/>
    <w:rsid w:val="002A2F65"/>
    <w:rsid w:val="002A4A53"/>
    <w:rsid w:val="002A5D7C"/>
    <w:rsid w:val="002B4121"/>
    <w:rsid w:val="002B49CD"/>
    <w:rsid w:val="002B560D"/>
    <w:rsid w:val="002B73B0"/>
    <w:rsid w:val="002C1044"/>
    <w:rsid w:val="002C1060"/>
    <w:rsid w:val="002C60B1"/>
    <w:rsid w:val="002D1563"/>
    <w:rsid w:val="002D577F"/>
    <w:rsid w:val="002E10A9"/>
    <w:rsid w:val="002E2E97"/>
    <w:rsid w:val="002E4466"/>
    <w:rsid w:val="002E6D2F"/>
    <w:rsid w:val="002E712F"/>
    <w:rsid w:val="002E7593"/>
    <w:rsid w:val="002F30A6"/>
    <w:rsid w:val="002F681D"/>
    <w:rsid w:val="002F7687"/>
    <w:rsid w:val="0030235A"/>
    <w:rsid w:val="00302DD4"/>
    <w:rsid w:val="00305495"/>
    <w:rsid w:val="00305A23"/>
    <w:rsid w:val="00310CA5"/>
    <w:rsid w:val="00312454"/>
    <w:rsid w:val="003144D9"/>
    <w:rsid w:val="00324F2C"/>
    <w:rsid w:val="003268A8"/>
    <w:rsid w:val="00326AB0"/>
    <w:rsid w:val="00327184"/>
    <w:rsid w:val="00327587"/>
    <w:rsid w:val="003300F3"/>
    <w:rsid w:val="0033262D"/>
    <w:rsid w:val="003338BD"/>
    <w:rsid w:val="00335976"/>
    <w:rsid w:val="0033671C"/>
    <w:rsid w:val="003367AA"/>
    <w:rsid w:val="00342040"/>
    <w:rsid w:val="00343E24"/>
    <w:rsid w:val="0034409A"/>
    <w:rsid w:val="00346926"/>
    <w:rsid w:val="0034692D"/>
    <w:rsid w:val="00347372"/>
    <w:rsid w:val="0035249B"/>
    <w:rsid w:val="00354FF6"/>
    <w:rsid w:val="003560C6"/>
    <w:rsid w:val="00367107"/>
    <w:rsid w:val="0037454B"/>
    <w:rsid w:val="003745B9"/>
    <w:rsid w:val="00381A05"/>
    <w:rsid w:val="0038519D"/>
    <w:rsid w:val="00385C74"/>
    <w:rsid w:val="00390A75"/>
    <w:rsid w:val="003925EA"/>
    <w:rsid w:val="00393A3A"/>
    <w:rsid w:val="00393F87"/>
    <w:rsid w:val="003A0C92"/>
    <w:rsid w:val="003A2F68"/>
    <w:rsid w:val="003B1CFF"/>
    <w:rsid w:val="003B2BC4"/>
    <w:rsid w:val="003B5DDD"/>
    <w:rsid w:val="003B71DC"/>
    <w:rsid w:val="003C124E"/>
    <w:rsid w:val="003C4605"/>
    <w:rsid w:val="003D6066"/>
    <w:rsid w:val="003E1725"/>
    <w:rsid w:val="003E7243"/>
    <w:rsid w:val="003E7ADB"/>
    <w:rsid w:val="003F2CAA"/>
    <w:rsid w:val="003F6582"/>
    <w:rsid w:val="00401F8A"/>
    <w:rsid w:val="004044C4"/>
    <w:rsid w:val="00407030"/>
    <w:rsid w:val="00407CBA"/>
    <w:rsid w:val="004120CB"/>
    <w:rsid w:val="00412190"/>
    <w:rsid w:val="004142A9"/>
    <w:rsid w:val="004215B2"/>
    <w:rsid w:val="00426424"/>
    <w:rsid w:val="00430A2D"/>
    <w:rsid w:val="004336D5"/>
    <w:rsid w:val="00443985"/>
    <w:rsid w:val="004442F5"/>
    <w:rsid w:val="004476DF"/>
    <w:rsid w:val="0045136D"/>
    <w:rsid w:val="004513AF"/>
    <w:rsid w:val="00454D7E"/>
    <w:rsid w:val="004559A2"/>
    <w:rsid w:val="004577B5"/>
    <w:rsid w:val="00460544"/>
    <w:rsid w:val="00462115"/>
    <w:rsid w:val="0046218C"/>
    <w:rsid w:val="00463ACB"/>
    <w:rsid w:val="00466D84"/>
    <w:rsid w:val="0047223B"/>
    <w:rsid w:val="00480CAF"/>
    <w:rsid w:val="00482B8E"/>
    <w:rsid w:val="004A36EC"/>
    <w:rsid w:val="004A424D"/>
    <w:rsid w:val="004A6C07"/>
    <w:rsid w:val="004B19A3"/>
    <w:rsid w:val="004B1FDF"/>
    <w:rsid w:val="004B2732"/>
    <w:rsid w:val="004B4A16"/>
    <w:rsid w:val="004B5BC9"/>
    <w:rsid w:val="004C1B22"/>
    <w:rsid w:val="004C37E9"/>
    <w:rsid w:val="004C6623"/>
    <w:rsid w:val="004C76A0"/>
    <w:rsid w:val="004C7B29"/>
    <w:rsid w:val="004D172F"/>
    <w:rsid w:val="004D6238"/>
    <w:rsid w:val="004D64C3"/>
    <w:rsid w:val="004D7E05"/>
    <w:rsid w:val="004E4016"/>
    <w:rsid w:val="004E5A1B"/>
    <w:rsid w:val="004F0499"/>
    <w:rsid w:val="004F1230"/>
    <w:rsid w:val="004F5377"/>
    <w:rsid w:val="004F5F06"/>
    <w:rsid w:val="004F7A6B"/>
    <w:rsid w:val="0050056C"/>
    <w:rsid w:val="00501A36"/>
    <w:rsid w:val="005020B4"/>
    <w:rsid w:val="00505982"/>
    <w:rsid w:val="00505CBC"/>
    <w:rsid w:val="00505DCF"/>
    <w:rsid w:val="005066D2"/>
    <w:rsid w:val="00507CC4"/>
    <w:rsid w:val="00510708"/>
    <w:rsid w:val="00512184"/>
    <w:rsid w:val="00517D20"/>
    <w:rsid w:val="00517DF3"/>
    <w:rsid w:val="00523F8F"/>
    <w:rsid w:val="00531FB9"/>
    <w:rsid w:val="00535919"/>
    <w:rsid w:val="00537FD5"/>
    <w:rsid w:val="0054377D"/>
    <w:rsid w:val="00544EE9"/>
    <w:rsid w:val="005462B3"/>
    <w:rsid w:val="005507B3"/>
    <w:rsid w:val="00556066"/>
    <w:rsid w:val="00560430"/>
    <w:rsid w:val="0056144E"/>
    <w:rsid w:val="0056337B"/>
    <w:rsid w:val="00564C0D"/>
    <w:rsid w:val="0056746F"/>
    <w:rsid w:val="00570BB1"/>
    <w:rsid w:val="00570BDF"/>
    <w:rsid w:val="00571D2F"/>
    <w:rsid w:val="005725D8"/>
    <w:rsid w:val="0057263F"/>
    <w:rsid w:val="00573CC0"/>
    <w:rsid w:val="00575FAF"/>
    <w:rsid w:val="00576372"/>
    <w:rsid w:val="00576CFD"/>
    <w:rsid w:val="005811F5"/>
    <w:rsid w:val="005845AD"/>
    <w:rsid w:val="00585319"/>
    <w:rsid w:val="00585CCE"/>
    <w:rsid w:val="0058679C"/>
    <w:rsid w:val="00590866"/>
    <w:rsid w:val="0059200C"/>
    <w:rsid w:val="00592748"/>
    <w:rsid w:val="00594277"/>
    <w:rsid w:val="005A1C45"/>
    <w:rsid w:val="005A35C8"/>
    <w:rsid w:val="005A5314"/>
    <w:rsid w:val="005B0739"/>
    <w:rsid w:val="005B09E0"/>
    <w:rsid w:val="005B118F"/>
    <w:rsid w:val="005B3B4F"/>
    <w:rsid w:val="005C7589"/>
    <w:rsid w:val="005D1377"/>
    <w:rsid w:val="005D6841"/>
    <w:rsid w:val="005E0D77"/>
    <w:rsid w:val="005E3EB4"/>
    <w:rsid w:val="005E5714"/>
    <w:rsid w:val="005F13C8"/>
    <w:rsid w:val="005F31F8"/>
    <w:rsid w:val="005F5A01"/>
    <w:rsid w:val="005F6F11"/>
    <w:rsid w:val="00606156"/>
    <w:rsid w:val="00623103"/>
    <w:rsid w:val="0062666A"/>
    <w:rsid w:val="00630FAE"/>
    <w:rsid w:val="0063425D"/>
    <w:rsid w:val="00640BFC"/>
    <w:rsid w:val="006462FD"/>
    <w:rsid w:val="00654933"/>
    <w:rsid w:val="00665B26"/>
    <w:rsid w:val="0067100C"/>
    <w:rsid w:val="00673648"/>
    <w:rsid w:val="00674A05"/>
    <w:rsid w:val="00675954"/>
    <w:rsid w:val="00677998"/>
    <w:rsid w:val="006800FA"/>
    <w:rsid w:val="006814DD"/>
    <w:rsid w:val="006816B9"/>
    <w:rsid w:val="00683F63"/>
    <w:rsid w:val="00684374"/>
    <w:rsid w:val="00687CF1"/>
    <w:rsid w:val="006920B2"/>
    <w:rsid w:val="006A2784"/>
    <w:rsid w:val="006A5A6D"/>
    <w:rsid w:val="006B39C1"/>
    <w:rsid w:val="006B3E44"/>
    <w:rsid w:val="006D2D96"/>
    <w:rsid w:val="006D2DBC"/>
    <w:rsid w:val="006D3580"/>
    <w:rsid w:val="006D52B3"/>
    <w:rsid w:val="006D6271"/>
    <w:rsid w:val="006E0005"/>
    <w:rsid w:val="006E18EE"/>
    <w:rsid w:val="006E29EF"/>
    <w:rsid w:val="006F15E6"/>
    <w:rsid w:val="006F1A84"/>
    <w:rsid w:val="00701164"/>
    <w:rsid w:val="00701A4F"/>
    <w:rsid w:val="0070364E"/>
    <w:rsid w:val="0070365D"/>
    <w:rsid w:val="00710EF9"/>
    <w:rsid w:val="00711A6D"/>
    <w:rsid w:val="00721693"/>
    <w:rsid w:val="007411C6"/>
    <w:rsid w:val="007413D1"/>
    <w:rsid w:val="00742CC3"/>
    <w:rsid w:val="0074336F"/>
    <w:rsid w:val="007465CE"/>
    <w:rsid w:val="00750011"/>
    <w:rsid w:val="00751455"/>
    <w:rsid w:val="0075151B"/>
    <w:rsid w:val="0075290D"/>
    <w:rsid w:val="0075362D"/>
    <w:rsid w:val="00753AD0"/>
    <w:rsid w:val="00756FF1"/>
    <w:rsid w:val="007579B7"/>
    <w:rsid w:val="00757F32"/>
    <w:rsid w:val="00767F3D"/>
    <w:rsid w:val="00772C41"/>
    <w:rsid w:val="00773D1E"/>
    <w:rsid w:val="00774F40"/>
    <w:rsid w:val="00781F4E"/>
    <w:rsid w:val="00782EA7"/>
    <w:rsid w:val="007830EA"/>
    <w:rsid w:val="007837CD"/>
    <w:rsid w:val="00783CD7"/>
    <w:rsid w:val="00784FC8"/>
    <w:rsid w:val="007863AB"/>
    <w:rsid w:val="00787472"/>
    <w:rsid w:val="00790647"/>
    <w:rsid w:val="007910EB"/>
    <w:rsid w:val="00792E9D"/>
    <w:rsid w:val="00794AD0"/>
    <w:rsid w:val="00797A3F"/>
    <w:rsid w:val="007B7002"/>
    <w:rsid w:val="007C0F24"/>
    <w:rsid w:val="007C39C3"/>
    <w:rsid w:val="007C5EE8"/>
    <w:rsid w:val="007D5A10"/>
    <w:rsid w:val="007D76EF"/>
    <w:rsid w:val="007E35EA"/>
    <w:rsid w:val="007E3F10"/>
    <w:rsid w:val="007E6F09"/>
    <w:rsid w:val="007E6F1E"/>
    <w:rsid w:val="007F5361"/>
    <w:rsid w:val="007F590C"/>
    <w:rsid w:val="00802F6B"/>
    <w:rsid w:val="00804702"/>
    <w:rsid w:val="008108A4"/>
    <w:rsid w:val="00811121"/>
    <w:rsid w:val="008123CE"/>
    <w:rsid w:val="00816E2C"/>
    <w:rsid w:val="00822648"/>
    <w:rsid w:val="008251CF"/>
    <w:rsid w:val="008266A3"/>
    <w:rsid w:val="008430A2"/>
    <w:rsid w:val="008467B7"/>
    <w:rsid w:val="00846D2D"/>
    <w:rsid w:val="008476B1"/>
    <w:rsid w:val="0085170D"/>
    <w:rsid w:val="00854233"/>
    <w:rsid w:val="00855CB8"/>
    <w:rsid w:val="008568CA"/>
    <w:rsid w:val="00860E78"/>
    <w:rsid w:val="008620A1"/>
    <w:rsid w:val="008675F9"/>
    <w:rsid w:val="00871F99"/>
    <w:rsid w:val="008805AF"/>
    <w:rsid w:val="00880ECC"/>
    <w:rsid w:val="00885A52"/>
    <w:rsid w:val="0089080C"/>
    <w:rsid w:val="00896CB2"/>
    <w:rsid w:val="008A1BCE"/>
    <w:rsid w:val="008B0A3C"/>
    <w:rsid w:val="008B1802"/>
    <w:rsid w:val="008B3B03"/>
    <w:rsid w:val="008C1A7C"/>
    <w:rsid w:val="008C2341"/>
    <w:rsid w:val="008C3D4B"/>
    <w:rsid w:val="008C5414"/>
    <w:rsid w:val="008D0896"/>
    <w:rsid w:val="008D0CEC"/>
    <w:rsid w:val="008D44AB"/>
    <w:rsid w:val="008D54E6"/>
    <w:rsid w:val="008E67C8"/>
    <w:rsid w:val="008E7ED7"/>
    <w:rsid w:val="008F27B9"/>
    <w:rsid w:val="008F5FE5"/>
    <w:rsid w:val="009001AC"/>
    <w:rsid w:val="00902956"/>
    <w:rsid w:val="0091079F"/>
    <w:rsid w:val="00914DC5"/>
    <w:rsid w:val="0091510B"/>
    <w:rsid w:val="009164DC"/>
    <w:rsid w:val="00924DCC"/>
    <w:rsid w:val="0092568E"/>
    <w:rsid w:val="00925B99"/>
    <w:rsid w:val="009313E1"/>
    <w:rsid w:val="009325EE"/>
    <w:rsid w:val="0093479F"/>
    <w:rsid w:val="00934C8E"/>
    <w:rsid w:val="00937FA9"/>
    <w:rsid w:val="00940991"/>
    <w:rsid w:val="009431B9"/>
    <w:rsid w:val="00945283"/>
    <w:rsid w:val="00945923"/>
    <w:rsid w:val="00946018"/>
    <w:rsid w:val="00952E6D"/>
    <w:rsid w:val="0095724C"/>
    <w:rsid w:val="00957D85"/>
    <w:rsid w:val="0097208A"/>
    <w:rsid w:val="00972E47"/>
    <w:rsid w:val="00973513"/>
    <w:rsid w:val="009745B8"/>
    <w:rsid w:val="0097464A"/>
    <w:rsid w:val="009746F4"/>
    <w:rsid w:val="00975B04"/>
    <w:rsid w:val="00976885"/>
    <w:rsid w:val="009810B1"/>
    <w:rsid w:val="00985093"/>
    <w:rsid w:val="00991CC5"/>
    <w:rsid w:val="009948E0"/>
    <w:rsid w:val="009952E0"/>
    <w:rsid w:val="009A18D0"/>
    <w:rsid w:val="009A1949"/>
    <w:rsid w:val="009A311C"/>
    <w:rsid w:val="009B2D37"/>
    <w:rsid w:val="009B3675"/>
    <w:rsid w:val="009B648E"/>
    <w:rsid w:val="009C49D1"/>
    <w:rsid w:val="009C7E4C"/>
    <w:rsid w:val="009D0C06"/>
    <w:rsid w:val="009D40E1"/>
    <w:rsid w:val="009E34B1"/>
    <w:rsid w:val="009E439F"/>
    <w:rsid w:val="009F20F5"/>
    <w:rsid w:val="009F7C57"/>
    <w:rsid w:val="00A04C4D"/>
    <w:rsid w:val="00A16EEA"/>
    <w:rsid w:val="00A2607C"/>
    <w:rsid w:val="00A263C7"/>
    <w:rsid w:val="00A2658F"/>
    <w:rsid w:val="00A320CD"/>
    <w:rsid w:val="00A33BF5"/>
    <w:rsid w:val="00A3505E"/>
    <w:rsid w:val="00A3552C"/>
    <w:rsid w:val="00A373CD"/>
    <w:rsid w:val="00A418AB"/>
    <w:rsid w:val="00A41ADE"/>
    <w:rsid w:val="00A43354"/>
    <w:rsid w:val="00A4389A"/>
    <w:rsid w:val="00A4423C"/>
    <w:rsid w:val="00A45C56"/>
    <w:rsid w:val="00A5353D"/>
    <w:rsid w:val="00A61704"/>
    <w:rsid w:val="00A628C0"/>
    <w:rsid w:val="00A62E2D"/>
    <w:rsid w:val="00A66395"/>
    <w:rsid w:val="00A67679"/>
    <w:rsid w:val="00A743ED"/>
    <w:rsid w:val="00A748F2"/>
    <w:rsid w:val="00A80E5E"/>
    <w:rsid w:val="00AA2C27"/>
    <w:rsid w:val="00AA7DE1"/>
    <w:rsid w:val="00AB1BD2"/>
    <w:rsid w:val="00AB7096"/>
    <w:rsid w:val="00AC287C"/>
    <w:rsid w:val="00AD22C2"/>
    <w:rsid w:val="00AD4AA0"/>
    <w:rsid w:val="00AD4D54"/>
    <w:rsid w:val="00AE0CC8"/>
    <w:rsid w:val="00AF1CA1"/>
    <w:rsid w:val="00AF31D0"/>
    <w:rsid w:val="00AF712B"/>
    <w:rsid w:val="00B006B1"/>
    <w:rsid w:val="00B0371E"/>
    <w:rsid w:val="00B0375B"/>
    <w:rsid w:val="00B0458C"/>
    <w:rsid w:val="00B05A41"/>
    <w:rsid w:val="00B05B0A"/>
    <w:rsid w:val="00B07173"/>
    <w:rsid w:val="00B11F8E"/>
    <w:rsid w:val="00B12575"/>
    <w:rsid w:val="00B14B5F"/>
    <w:rsid w:val="00B1604A"/>
    <w:rsid w:val="00B162CC"/>
    <w:rsid w:val="00B2143A"/>
    <w:rsid w:val="00B23238"/>
    <w:rsid w:val="00B247E6"/>
    <w:rsid w:val="00B3071F"/>
    <w:rsid w:val="00B33F60"/>
    <w:rsid w:val="00B41675"/>
    <w:rsid w:val="00B473D7"/>
    <w:rsid w:val="00B52EF9"/>
    <w:rsid w:val="00B53E38"/>
    <w:rsid w:val="00B605E0"/>
    <w:rsid w:val="00B6398A"/>
    <w:rsid w:val="00B659FA"/>
    <w:rsid w:val="00B66204"/>
    <w:rsid w:val="00B7205A"/>
    <w:rsid w:val="00B756F1"/>
    <w:rsid w:val="00B839B6"/>
    <w:rsid w:val="00B85AFC"/>
    <w:rsid w:val="00B87B54"/>
    <w:rsid w:val="00B94294"/>
    <w:rsid w:val="00B9510F"/>
    <w:rsid w:val="00BA08F5"/>
    <w:rsid w:val="00BA256D"/>
    <w:rsid w:val="00BA43B2"/>
    <w:rsid w:val="00BA7902"/>
    <w:rsid w:val="00BB0E19"/>
    <w:rsid w:val="00BC0648"/>
    <w:rsid w:val="00BC09B7"/>
    <w:rsid w:val="00BC18E6"/>
    <w:rsid w:val="00BC4B6F"/>
    <w:rsid w:val="00BC57FE"/>
    <w:rsid w:val="00BC5EE9"/>
    <w:rsid w:val="00BC7524"/>
    <w:rsid w:val="00BC76EB"/>
    <w:rsid w:val="00BD3CCD"/>
    <w:rsid w:val="00BE0037"/>
    <w:rsid w:val="00BE1B33"/>
    <w:rsid w:val="00BE1B5E"/>
    <w:rsid w:val="00BE2D00"/>
    <w:rsid w:val="00BE5DAA"/>
    <w:rsid w:val="00BE692E"/>
    <w:rsid w:val="00BE7065"/>
    <w:rsid w:val="00BF2F7F"/>
    <w:rsid w:val="00BF63E3"/>
    <w:rsid w:val="00BF7B2C"/>
    <w:rsid w:val="00C0184D"/>
    <w:rsid w:val="00C02AFC"/>
    <w:rsid w:val="00C03D04"/>
    <w:rsid w:val="00C07542"/>
    <w:rsid w:val="00C1243B"/>
    <w:rsid w:val="00C13195"/>
    <w:rsid w:val="00C140AD"/>
    <w:rsid w:val="00C14929"/>
    <w:rsid w:val="00C17101"/>
    <w:rsid w:val="00C21D45"/>
    <w:rsid w:val="00C231C9"/>
    <w:rsid w:val="00C248B0"/>
    <w:rsid w:val="00C30010"/>
    <w:rsid w:val="00C32C2D"/>
    <w:rsid w:val="00C34766"/>
    <w:rsid w:val="00C350CF"/>
    <w:rsid w:val="00C3664F"/>
    <w:rsid w:val="00C4166C"/>
    <w:rsid w:val="00C437E4"/>
    <w:rsid w:val="00C44F26"/>
    <w:rsid w:val="00C51F95"/>
    <w:rsid w:val="00C52F76"/>
    <w:rsid w:val="00C53153"/>
    <w:rsid w:val="00C535DB"/>
    <w:rsid w:val="00C539FF"/>
    <w:rsid w:val="00C6147D"/>
    <w:rsid w:val="00C702BD"/>
    <w:rsid w:val="00C719B8"/>
    <w:rsid w:val="00C7352E"/>
    <w:rsid w:val="00C746AA"/>
    <w:rsid w:val="00C77D27"/>
    <w:rsid w:val="00C82A79"/>
    <w:rsid w:val="00C83D14"/>
    <w:rsid w:val="00C876F0"/>
    <w:rsid w:val="00C943D1"/>
    <w:rsid w:val="00CB08C1"/>
    <w:rsid w:val="00CB1A44"/>
    <w:rsid w:val="00CB1E05"/>
    <w:rsid w:val="00CB4D91"/>
    <w:rsid w:val="00CB5A4A"/>
    <w:rsid w:val="00CC51E0"/>
    <w:rsid w:val="00CC62AD"/>
    <w:rsid w:val="00CC78CB"/>
    <w:rsid w:val="00CC7A2A"/>
    <w:rsid w:val="00CD03BC"/>
    <w:rsid w:val="00CD2117"/>
    <w:rsid w:val="00CD4BA6"/>
    <w:rsid w:val="00CD52BF"/>
    <w:rsid w:val="00CD5A50"/>
    <w:rsid w:val="00CD6138"/>
    <w:rsid w:val="00CD61BA"/>
    <w:rsid w:val="00CD7D42"/>
    <w:rsid w:val="00CE0841"/>
    <w:rsid w:val="00CE2269"/>
    <w:rsid w:val="00CE4C62"/>
    <w:rsid w:val="00CE53B0"/>
    <w:rsid w:val="00CE578A"/>
    <w:rsid w:val="00CE7465"/>
    <w:rsid w:val="00CE7A1E"/>
    <w:rsid w:val="00CF4894"/>
    <w:rsid w:val="00CF67C2"/>
    <w:rsid w:val="00D00545"/>
    <w:rsid w:val="00D026E6"/>
    <w:rsid w:val="00D031B7"/>
    <w:rsid w:val="00D054FA"/>
    <w:rsid w:val="00D066BB"/>
    <w:rsid w:val="00D0775A"/>
    <w:rsid w:val="00D16603"/>
    <w:rsid w:val="00D2173C"/>
    <w:rsid w:val="00D227F6"/>
    <w:rsid w:val="00D346F9"/>
    <w:rsid w:val="00D40AFD"/>
    <w:rsid w:val="00D429D7"/>
    <w:rsid w:val="00D44265"/>
    <w:rsid w:val="00D46825"/>
    <w:rsid w:val="00D46FA0"/>
    <w:rsid w:val="00D50927"/>
    <w:rsid w:val="00D50D04"/>
    <w:rsid w:val="00D61B96"/>
    <w:rsid w:val="00D6312A"/>
    <w:rsid w:val="00D646CE"/>
    <w:rsid w:val="00D64C9D"/>
    <w:rsid w:val="00D676BD"/>
    <w:rsid w:val="00D71ADB"/>
    <w:rsid w:val="00D74473"/>
    <w:rsid w:val="00D76FDE"/>
    <w:rsid w:val="00D77971"/>
    <w:rsid w:val="00D82C30"/>
    <w:rsid w:val="00D83398"/>
    <w:rsid w:val="00D87583"/>
    <w:rsid w:val="00DA2449"/>
    <w:rsid w:val="00DA49D7"/>
    <w:rsid w:val="00DA6FAC"/>
    <w:rsid w:val="00DB0303"/>
    <w:rsid w:val="00DB25FC"/>
    <w:rsid w:val="00DB2A8E"/>
    <w:rsid w:val="00DB5920"/>
    <w:rsid w:val="00DC6B0E"/>
    <w:rsid w:val="00DC7DB2"/>
    <w:rsid w:val="00DD01F2"/>
    <w:rsid w:val="00DD3AF2"/>
    <w:rsid w:val="00DE6F79"/>
    <w:rsid w:val="00DF4E14"/>
    <w:rsid w:val="00E030AA"/>
    <w:rsid w:val="00E03696"/>
    <w:rsid w:val="00E0558C"/>
    <w:rsid w:val="00E13073"/>
    <w:rsid w:val="00E13263"/>
    <w:rsid w:val="00E1529F"/>
    <w:rsid w:val="00E17CFE"/>
    <w:rsid w:val="00E221E3"/>
    <w:rsid w:val="00E22A8F"/>
    <w:rsid w:val="00E2303A"/>
    <w:rsid w:val="00E25F95"/>
    <w:rsid w:val="00E26275"/>
    <w:rsid w:val="00E300FE"/>
    <w:rsid w:val="00E33164"/>
    <w:rsid w:val="00E356E0"/>
    <w:rsid w:val="00E3649A"/>
    <w:rsid w:val="00E37634"/>
    <w:rsid w:val="00E42F76"/>
    <w:rsid w:val="00E45BF0"/>
    <w:rsid w:val="00E4610A"/>
    <w:rsid w:val="00E46604"/>
    <w:rsid w:val="00E505BC"/>
    <w:rsid w:val="00E51746"/>
    <w:rsid w:val="00E526DA"/>
    <w:rsid w:val="00E56242"/>
    <w:rsid w:val="00E61439"/>
    <w:rsid w:val="00E615E4"/>
    <w:rsid w:val="00E63237"/>
    <w:rsid w:val="00E64F36"/>
    <w:rsid w:val="00E741C9"/>
    <w:rsid w:val="00E75E6A"/>
    <w:rsid w:val="00E770E0"/>
    <w:rsid w:val="00E83912"/>
    <w:rsid w:val="00E94FBA"/>
    <w:rsid w:val="00E95E40"/>
    <w:rsid w:val="00EA324A"/>
    <w:rsid w:val="00EB1598"/>
    <w:rsid w:val="00EB6D03"/>
    <w:rsid w:val="00EB79E5"/>
    <w:rsid w:val="00EC1638"/>
    <w:rsid w:val="00EC3251"/>
    <w:rsid w:val="00EC7ED8"/>
    <w:rsid w:val="00ED11FC"/>
    <w:rsid w:val="00EE4782"/>
    <w:rsid w:val="00EE4C19"/>
    <w:rsid w:val="00EF203A"/>
    <w:rsid w:val="00EF3578"/>
    <w:rsid w:val="00EF38ED"/>
    <w:rsid w:val="00EF3BF6"/>
    <w:rsid w:val="00EF662B"/>
    <w:rsid w:val="00EF7FD2"/>
    <w:rsid w:val="00F05518"/>
    <w:rsid w:val="00F05DE2"/>
    <w:rsid w:val="00F074E8"/>
    <w:rsid w:val="00F139BA"/>
    <w:rsid w:val="00F146B9"/>
    <w:rsid w:val="00F1569F"/>
    <w:rsid w:val="00F21937"/>
    <w:rsid w:val="00F2370A"/>
    <w:rsid w:val="00F27D22"/>
    <w:rsid w:val="00F33ED1"/>
    <w:rsid w:val="00F378AB"/>
    <w:rsid w:val="00F4221F"/>
    <w:rsid w:val="00F5352B"/>
    <w:rsid w:val="00F6416E"/>
    <w:rsid w:val="00F70A8B"/>
    <w:rsid w:val="00F720AB"/>
    <w:rsid w:val="00F73DDB"/>
    <w:rsid w:val="00F779EB"/>
    <w:rsid w:val="00F80E7B"/>
    <w:rsid w:val="00F855EA"/>
    <w:rsid w:val="00F879F2"/>
    <w:rsid w:val="00F92918"/>
    <w:rsid w:val="00F93990"/>
    <w:rsid w:val="00FA0DD1"/>
    <w:rsid w:val="00FA16F3"/>
    <w:rsid w:val="00FA3546"/>
    <w:rsid w:val="00FA39C6"/>
    <w:rsid w:val="00FA4D6D"/>
    <w:rsid w:val="00FB1479"/>
    <w:rsid w:val="00FB1F11"/>
    <w:rsid w:val="00FB35DC"/>
    <w:rsid w:val="00FB62A1"/>
    <w:rsid w:val="00FB7BF1"/>
    <w:rsid w:val="00FC090D"/>
    <w:rsid w:val="00FC0C72"/>
    <w:rsid w:val="00FC157E"/>
    <w:rsid w:val="00FC2165"/>
    <w:rsid w:val="00FC6B2A"/>
    <w:rsid w:val="00FC6CCA"/>
    <w:rsid w:val="00FC7D6E"/>
    <w:rsid w:val="00FD1162"/>
    <w:rsid w:val="00FD3ADA"/>
    <w:rsid w:val="00FD5888"/>
    <w:rsid w:val="00FD69FD"/>
    <w:rsid w:val="00FE5E2E"/>
    <w:rsid w:val="00FE6B18"/>
    <w:rsid w:val="00FE6E8E"/>
    <w:rsid w:val="00FE736C"/>
    <w:rsid w:val="00FF1CC0"/>
    <w:rsid w:val="00FF6F49"/>
    <w:rsid w:val="00FF76E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EB4C5A18-088C-41C9-B856-947466A72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7243"/>
    <w:rPr>
      <w:sz w:val="24"/>
      <w:szCs w:val="24"/>
    </w:rPr>
  </w:style>
  <w:style w:type="paragraph" w:styleId="1">
    <w:name w:val="heading 1"/>
    <w:basedOn w:val="a"/>
    <w:next w:val="a"/>
    <w:link w:val="10"/>
    <w:uiPriority w:val="99"/>
    <w:qFormat/>
    <w:rsid w:val="00A743ED"/>
    <w:pPr>
      <w:keepNext/>
      <w:ind w:firstLine="691"/>
      <w:jc w:val="center"/>
      <w:outlineLvl w:val="0"/>
    </w:pPr>
    <w:rPr>
      <w:b/>
      <w:bCs/>
      <w:color w:val="000000"/>
      <w:sz w:val="28"/>
      <w:szCs w:val="28"/>
      <w:lang w:eastAsia="ru-RU"/>
    </w:rPr>
  </w:style>
  <w:style w:type="paragraph" w:styleId="2">
    <w:name w:val="heading 2"/>
    <w:basedOn w:val="a"/>
    <w:next w:val="a"/>
    <w:link w:val="20"/>
    <w:uiPriority w:val="99"/>
    <w:qFormat/>
    <w:rsid w:val="008A1BCE"/>
    <w:pPr>
      <w:keepNext/>
      <w:jc w:val="center"/>
      <w:outlineLvl w:val="1"/>
    </w:pPr>
    <w:rPr>
      <w:b/>
      <w:bCs/>
      <w:color w:val="000000"/>
      <w:sz w:val="28"/>
      <w:szCs w:val="28"/>
      <w:lang w:eastAsia="ru-RU"/>
    </w:rPr>
  </w:style>
  <w:style w:type="paragraph" w:styleId="3">
    <w:name w:val="heading 3"/>
    <w:basedOn w:val="a"/>
    <w:link w:val="30"/>
    <w:uiPriority w:val="99"/>
    <w:qFormat/>
    <w:rsid w:val="008A1BCE"/>
    <w:pPr>
      <w:spacing w:before="100" w:beforeAutospacing="1" w:after="100" w:afterAutospacing="1"/>
      <w:outlineLvl w:val="2"/>
    </w:pPr>
    <w:rPr>
      <w:b/>
      <w:bCs/>
      <w:sz w:val="27"/>
      <w:szCs w:val="27"/>
      <w:lang w:val="ru-RU" w:eastAsia="ru-RU"/>
    </w:rPr>
  </w:style>
  <w:style w:type="paragraph" w:styleId="6">
    <w:name w:val="heading 6"/>
    <w:basedOn w:val="a"/>
    <w:next w:val="a"/>
    <w:link w:val="60"/>
    <w:uiPriority w:val="99"/>
    <w:qFormat/>
    <w:rsid w:val="008A1BCE"/>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A743ED"/>
    <w:rPr>
      <w:rFonts w:cs="Times New Roman"/>
      <w:b/>
      <w:bCs/>
      <w:color w:val="000000"/>
      <w:sz w:val="28"/>
      <w:szCs w:val="28"/>
      <w:lang w:eastAsia="ru-RU"/>
    </w:rPr>
  </w:style>
  <w:style w:type="character" w:customStyle="1" w:styleId="20">
    <w:name w:val="Заголовок 2 Знак"/>
    <w:link w:val="2"/>
    <w:uiPriority w:val="99"/>
    <w:locked/>
    <w:rsid w:val="008A1BCE"/>
    <w:rPr>
      <w:rFonts w:cs="Times New Roman"/>
      <w:b/>
      <w:bCs/>
      <w:color w:val="000000"/>
      <w:sz w:val="26"/>
      <w:szCs w:val="26"/>
      <w:lang w:eastAsia="ru-RU"/>
    </w:rPr>
  </w:style>
  <w:style w:type="character" w:customStyle="1" w:styleId="30">
    <w:name w:val="Заголовок 3 Знак"/>
    <w:link w:val="3"/>
    <w:uiPriority w:val="99"/>
    <w:locked/>
    <w:rsid w:val="008A1BCE"/>
    <w:rPr>
      <w:rFonts w:cs="Times New Roman"/>
      <w:b/>
      <w:bCs/>
      <w:sz w:val="27"/>
      <w:szCs w:val="27"/>
      <w:lang w:val="ru-RU" w:eastAsia="ru-RU"/>
    </w:rPr>
  </w:style>
  <w:style w:type="character" w:customStyle="1" w:styleId="60">
    <w:name w:val="Заголовок 6 Знак"/>
    <w:link w:val="6"/>
    <w:uiPriority w:val="99"/>
    <w:locked/>
    <w:rsid w:val="008A1BCE"/>
    <w:rPr>
      <w:rFonts w:cs="Times New Roman"/>
      <w:b/>
      <w:bCs/>
      <w:sz w:val="22"/>
      <w:szCs w:val="22"/>
    </w:rPr>
  </w:style>
  <w:style w:type="paragraph" w:styleId="HTML">
    <w:name w:val="HTML Preformatted"/>
    <w:aliases w:val="Знак2,Знак Знак,Знак Знак Знак Знак Знак Знак Знак Знак,Знак Знак Знак Знак Знак Знак Знак Знак Знак Знак Знак Знак Знак,Стандартный HTML1,Знак Знак1,Знак Знак Знак Знак Знак Знак Знак Знак1 Знак Знак Знак Знак Знак Знак Знак"/>
    <w:basedOn w:val="a"/>
    <w:link w:val="HTML0"/>
    <w:uiPriority w:val="99"/>
    <w:rsid w:val="008A1BCE"/>
    <w:rPr>
      <w:rFonts w:ascii="Verdana" w:hAnsi="Verdana" w:cs="Verdana"/>
      <w:lang w:val="en-US" w:eastAsia="en-US"/>
    </w:rPr>
  </w:style>
  <w:style w:type="character" w:customStyle="1" w:styleId="HTML0">
    <w:name w:val="Стандартний HTML Знак"/>
    <w:aliases w:val="Знак2 Знак,Знак Знак Знак,Знак Знак Знак Знак Знак Знак Знак Знак Знак,Знак Знак Знак Знак Знак Знак Знак Знак Знак Знак Знак Знак Знак Знак,Стандартный HTML1 Знак,Знак Знак1 Знак"/>
    <w:link w:val="HTML"/>
    <w:uiPriority w:val="99"/>
    <w:locked/>
    <w:rPr>
      <w:rFonts w:ascii="Courier New" w:hAnsi="Courier New" w:cs="Courier New"/>
      <w:sz w:val="20"/>
      <w:szCs w:val="20"/>
    </w:rPr>
  </w:style>
  <w:style w:type="character" w:styleId="a3">
    <w:name w:val="page number"/>
    <w:uiPriority w:val="99"/>
    <w:rsid w:val="008A1BCE"/>
    <w:rPr>
      <w:rFonts w:cs="Times New Roman"/>
    </w:rPr>
  </w:style>
  <w:style w:type="paragraph" w:customStyle="1" w:styleId="a4">
    <w:name w:val="Знак Знак Знак Знак"/>
    <w:basedOn w:val="a"/>
    <w:uiPriority w:val="99"/>
    <w:rsid w:val="00CB5A4A"/>
    <w:pPr>
      <w:ind w:firstLine="720"/>
    </w:pPr>
    <w:rPr>
      <w:rFonts w:ascii="Verdana" w:hAnsi="Verdana" w:cs="Verdana"/>
      <w:color w:val="000000"/>
      <w:sz w:val="20"/>
      <w:szCs w:val="20"/>
      <w:lang w:val="en-US" w:eastAsia="en-US"/>
    </w:rPr>
  </w:style>
  <w:style w:type="paragraph" w:styleId="a5">
    <w:name w:val="header"/>
    <w:basedOn w:val="a"/>
    <w:link w:val="a6"/>
    <w:uiPriority w:val="99"/>
    <w:rsid w:val="005F13C8"/>
    <w:pPr>
      <w:tabs>
        <w:tab w:val="center" w:pos="4819"/>
        <w:tab w:val="right" w:pos="9639"/>
      </w:tabs>
    </w:pPr>
    <w:rPr>
      <w:lang w:eastAsia="ru-RU"/>
    </w:rPr>
  </w:style>
  <w:style w:type="character" w:customStyle="1" w:styleId="a6">
    <w:name w:val="Верхній колонтитул Знак"/>
    <w:link w:val="a5"/>
    <w:uiPriority w:val="99"/>
    <w:locked/>
    <w:rsid w:val="005F13C8"/>
    <w:rPr>
      <w:rFonts w:cs="Times New Roman"/>
      <w:sz w:val="24"/>
      <w:szCs w:val="24"/>
    </w:rPr>
  </w:style>
  <w:style w:type="paragraph" w:styleId="a7">
    <w:name w:val="footer"/>
    <w:basedOn w:val="a"/>
    <w:link w:val="a8"/>
    <w:uiPriority w:val="99"/>
    <w:rsid w:val="005F13C8"/>
    <w:pPr>
      <w:tabs>
        <w:tab w:val="center" w:pos="4819"/>
        <w:tab w:val="right" w:pos="9639"/>
      </w:tabs>
    </w:pPr>
    <w:rPr>
      <w:lang w:eastAsia="ru-RU"/>
    </w:rPr>
  </w:style>
  <w:style w:type="character" w:customStyle="1" w:styleId="a8">
    <w:name w:val="Нижній колонтитул Знак"/>
    <w:link w:val="a7"/>
    <w:uiPriority w:val="99"/>
    <w:locked/>
    <w:rsid w:val="005F13C8"/>
    <w:rPr>
      <w:rFonts w:cs="Times New Roman"/>
      <w:sz w:val="24"/>
      <w:szCs w:val="24"/>
    </w:rPr>
  </w:style>
  <w:style w:type="paragraph" w:styleId="a9">
    <w:name w:val="Normal (Web)"/>
    <w:aliases w:val="Обычный (веб) Знак,Знак1 Знак,Знак1,Знак1 Знак Знак Знак Знак Знак Знак Знак,Знак1 Знак Знак Знак,Знак,Обычный (веб) Знак2,Обычный (веб) Знак1 Знак,Обычный (веб) Знак Знак Знак,Знак1 Знак1 Знак,Знак1 Знак1 Знак Знак Знак Знак"/>
    <w:basedOn w:val="a"/>
    <w:link w:val="aa"/>
    <w:uiPriority w:val="99"/>
    <w:rsid w:val="00896CB2"/>
    <w:pPr>
      <w:spacing w:before="100" w:beforeAutospacing="1" w:after="100" w:afterAutospacing="1"/>
    </w:pPr>
  </w:style>
  <w:style w:type="paragraph" w:styleId="ab">
    <w:name w:val="Balloon Text"/>
    <w:basedOn w:val="a"/>
    <w:link w:val="ac"/>
    <w:uiPriority w:val="99"/>
    <w:semiHidden/>
    <w:rsid w:val="0038519D"/>
    <w:rPr>
      <w:rFonts w:ascii="Tahoma" w:hAnsi="Tahoma" w:cs="Tahoma"/>
      <w:sz w:val="16"/>
      <w:szCs w:val="16"/>
      <w:lang w:eastAsia="ru-RU"/>
    </w:rPr>
  </w:style>
  <w:style w:type="character" w:customStyle="1" w:styleId="ac">
    <w:name w:val="Текст у виносці Знак"/>
    <w:link w:val="ab"/>
    <w:uiPriority w:val="99"/>
    <w:semiHidden/>
    <w:locked/>
    <w:rsid w:val="0038519D"/>
    <w:rPr>
      <w:rFonts w:ascii="Tahoma" w:hAnsi="Tahoma" w:cs="Tahoma"/>
      <w:sz w:val="16"/>
      <w:szCs w:val="16"/>
    </w:rPr>
  </w:style>
  <w:style w:type="paragraph" w:customStyle="1" w:styleId="ad">
    <w:name w:val="Нормальний текст"/>
    <w:basedOn w:val="a"/>
    <w:uiPriority w:val="99"/>
    <w:rsid w:val="00A743ED"/>
    <w:pPr>
      <w:spacing w:before="120"/>
      <w:ind w:firstLine="567"/>
    </w:pPr>
    <w:rPr>
      <w:rFonts w:ascii="Antiqua" w:hAnsi="Antiqua" w:cs="Antiqua"/>
      <w:sz w:val="26"/>
      <w:szCs w:val="26"/>
      <w:lang w:eastAsia="ru-RU"/>
    </w:rPr>
  </w:style>
  <w:style w:type="paragraph" w:customStyle="1" w:styleId="rvps2">
    <w:name w:val="rvps2"/>
    <w:basedOn w:val="a"/>
    <w:uiPriority w:val="99"/>
    <w:rsid w:val="00A743ED"/>
    <w:pPr>
      <w:spacing w:before="100" w:beforeAutospacing="1" w:after="100" w:afterAutospacing="1"/>
    </w:pPr>
    <w:rPr>
      <w:lang w:val="ru-RU" w:eastAsia="ru-RU"/>
    </w:rPr>
  </w:style>
  <w:style w:type="character" w:customStyle="1" w:styleId="rvts0">
    <w:name w:val="rvts0"/>
    <w:uiPriority w:val="99"/>
    <w:rsid w:val="00A743ED"/>
    <w:rPr>
      <w:rFonts w:cs="Times New Roman"/>
    </w:rPr>
  </w:style>
  <w:style w:type="character" w:customStyle="1" w:styleId="rvts9">
    <w:name w:val="rvts9"/>
    <w:uiPriority w:val="99"/>
    <w:rsid w:val="00A743ED"/>
    <w:rPr>
      <w:rFonts w:cs="Times New Roman"/>
    </w:rPr>
  </w:style>
  <w:style w:type="paragraph" w:styleId="ae">
    <w:name w:val="Body Text Indent"/>
    <w:basedOn w:val="a"/>
    <w:link w:val="af"/>
    <w:uiPriority w:val="99"/>
    <w:rsid w:val="00A74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firstLine="432"/>
      <w:jc w:val="both"/>
    </w:pPr>
    <w:rPr>
      <w:rFonts w:ascii="UkrainianLazurski" w:hAnsi="UkrainianLazurski" w:cs="UkrainianLazurski"/>
      <w:i/>
      <w:iCs/>
      <w:color w:val="000000"/>
      <w:sz w:val="28"/>
      <w:szCs w:val="28"/>
      <w:lang w:eastAsia="ru-RU"/>
    </w:rPr>
  </w:style>
  <w:style w:type="character" w:customStyle="1" w:styleId="af">
    <w:name w:val="Основний текст з відступом Знак"/>
    <w:link w:val="ae"/>
    <w:uiPriority w:val="99"/>
    <w:locked/>
    <w:rsid w:val="00A743ED"/>
    <w:rPr>
      <w:rFonts w:ascii="UkrainianLazurski" w:hAnsi="UkrainianLazurski" w:cs="UkrainianLazurski"/>
      <w:i/>
      <w:iCs/>
      <w:color w:val="000000"/>
      <w:sz w:val="28"/>
      <w:szCs w:val="28"/>
      <w:lang w:eastAsia="ru-RU"/>
    </w:rPr>
  </w:style>
  <w:style w:type="paragraph" w:styleId="21">
    <w:name w:val="Body Text Indent 2"/>
    <w:basedOn w:val="a"/>
    <w:link w:val="22"/>
    <w:uiPriority w:val="99"/>
    <w:rsid w:val="00A74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firstLine="432"/>
      <w:jc w:val="both"/>
    </w:pPr>
    <w:rPr>
      <w:rFonts w:ascii="UkrainianLazurski" w:hAnsi="UkrainianLazurski" w:cs="UkrainianLazurski"/>
      <w:b/>
      <w:bCs/>
      <w:color w:val="000000"/>
      <w:sz w:val="28"/>
      <w:szCs w:val="28"/>
      <w:lang w:eastAsia="ru-RU"/>
    </w:rPr>
  </w:style>
  <w:style w:type="character" w:customStyle="1" w:styleId="22">
    <w:name w:val="Основний текст з відступом 2 Знак"/>
    <w:link w:val="21"/>
    <w:uiPriority w:val="99"/>
    <w:locked/>
    <w:rsid w:val="00A743ED"/>
    <w:rPr>
      <w:rFonts w:ascii="UkrainianLazurski" w:hAnsi="UkrainianLazurski" w:cs="UkrainianLazurski"/>
      <w:b/>
      <w:bCs/>
      <w:color w:val="000000"/>
      <w:sz w:val="28"/>
      <w:szCs w:val="28"/>
      <w:lang w:eastAsia="ru-RU"/>
    </w:rPr>
  </w:style>
  <w:style w:type="paragraph" w:styleId="31">
    <w:name w:val="Body Text Indent 3"/>
    <w:basedOn w:val="a"/>
    <w:link w:val="32"/>
    <w:uiPriority w:val="99"/>
    <w:rsid w:val="00A74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firstLine="432"/>
      <w:jc w:val="both"/>
    </w:pPr>
    <w:rPr>
      <w:rFonts w:ascii="UkrainianLazurski" w:hAnsi="UkrainianLazurski" w:cs="UkrainianLazurski"/>
      <w:color w:val="000000"/>
      <w:sz w:val="28"/>
      <w:szCs w:val="28"/>
      <w:lang w:eastAsia="ru-RU"/>
    </w:rPr>
  </w:style>
  <w:style w:type="character" w:customStyle="1" w:styleId="32">
    <w:name w:val="Основний текст з відступом 3 Знак"/>
    <w:link w:val="31"/>
    <w:uiPriority w:val="99"/>
    <w:locked/>
    <w:rsid w:val="00A743ED"/>
    <w:rPr>
      <w:rFonts w:ascii="UkrainianLazurski" w:hAnsi="UkrainianLazurski" w:cs="UkrainianLazurski"/>
      <w:color w:val="000000"/>
      <w:sz w:val="28"/>
      <w:szCs w:val="28"/>
      <w:lang w:eastAsia="ru-RU"/>
    </w:rPr>
  </w:style>
  <w:style w:type="paragraph" w:styleId="af0">
    <w:name w:val="List Paragraph"/>
    <w:basedOn w:val="a"/>
    <w:uiPriority w:val="99"/>
    <w:qFormat/>
    <w:rsid w:val="005B0739"/>
    <w:pPr>
      <w:spacing w:after="200" w:line="276" w:lineRule="auto"/>
      <w:ind w:left="720"/>
    </w:pPr>
    <w:rPr>
      <w:rFonts w:ascii="Calibri" w:hAnsi="Calibri" w:cs="Calibri"/>
      <w:sz w:val="22"/>
      <w:szCs w:val="22"/>
      <w:lang w:eastAsia="en-US"/>
    </w:rPr>
  </w:style>
  <w:style w:type="table" w:styleId="af1">
    <w:name w:val="Table Grid"/>
    <w:basedOn w:val="a1"/>
    <w:uiPriority w:val="99"/>
    <w:rsid w:val="00E94FBA"/>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Body Text"/>
    <w:basedOn w:val="a"/>
    <w:link w:val="af3"/>
    <w:uiPriority w:val="99"/>
    <w:rsid w:val="008A1BCE"/>
    <w:pPr>
      <w:spacing w:after="120"/>
    </w:pPr>
  </w:style>
  <w:style w:type="character" w:customStyle="1" w:styleId="af3">
    <w:name w:val="Основний текст Знак"/>
    <w:link w:val="af2"/>
    <w:uiPriority w:val="99"/>
    <w:semiHidden/>
    <w:locked/>
    <w:rsid w:val="008A1BCE"/>
    <w:rPr>
      <w:rFonts w:cs="Times New Roman"/>
      <w:sz w:val="24"/>
      <w:szCs w:val="24"/>
    </w:rPr>
  </w:style>
  <w:style w:type="character" w:styleId="af4">
    <w:name w:val="Hyperlink"/>
    <w:uiPriority w:val="99"/>
    <w:rsid w:val="008A1BCE"/>
    <w:rPr>
      <w:rFonts w:cs="Times New Roman"/>
      <w:color w:val="auto"/>
      <w:u w:val="none"/>
      <w:effect w:val="none"/>
    </w:rPr>
  </w:style>
  <w:style w:type="paragraph" w:customStyle="1" w:styleId="11">
    <w:name w:val="Знак Знак1 Знак Знак Знак1 Знак Знак Знак Знак Знак Знак Знак Знак Знак Знак Знак Знак Знак Знак Знак Знак Знак Знак"/>
    <w:basedOn w:val="a"/>
    <w:uiPriority w:val="99"/>
    <w:rsid w:val="008A1BCE"/>
    <w:rPr>
      <w:rFonts w:ascii="Verdana" w:hAnsi="Verdana" w:cs="Verdana"/>
      <w:lang w:val="en-US" w:eastAsia="en-US"/>
    </w:rPr>
  </w:style>
  <w:style w:type="paragraph" w:customStyle="1" w:styleId="13">
    <w:name w:val="Знак Знак Знак1 Знак Знак Знак Знак Знак Знак Знак Знак Знак Знак Знак Знак3 Знак"/>
    <w:basedOn w:val="a"/>
    <w:uiPriority w:val="99"/>
    <w:rsid w:val="008A1BCE"/>
    <w:rPr>
      <w:rFonts w:ascii="Verdana" w:hAnsi="Verdana" w:cs="Verdana"/>
      <w:sz w:val="20"/>
      <w:szCs w:val="20"/>
      <w:lang w:val="en-US" w:eastAsia="en-US"/>
    </w:rPr>
  </w:style>
  <w:style w:type="paragraph" w:customStyle="1" w:styleId="110">
    <w:name w:val="Знак Знак Знак1 Знак Знак Знак Знак Знак Знак1"/>
    <w:basedOn w:val="a"/>
    <w:uiPriority w:val="99"/>
    <w:rsid w:val="008A1BCE"/>
    <w:rPr>
      <w:rFonts w:ascii="Verdana" w:hAnsi="Verdana" w:cs="Verdana"/>
      <w:sz w:val="20"/>
      <w:szCs w:val="20"/>
      <w:lang w:val="en-US" w:eastAsia="en-US"/>
    </w:rPr>
  </w:style>
  <w:style w:type="paragraph" w:customStyle="1" w:styleId="12">
    <w:name w:val="Знак Знак1 Знак Знак Знак"/>
    <w:basedOn w:val="a"/>
    <w:uiPriority w:val="99"/>
    <w:rsid w:val="008A1BCE"/>
    <w:rPr>
      <w:rFonts w:ascii="Verdana" w:hAnsi="Verdana" w:cs="Verdana"/>
      <w:lang w:val="en-US" w:eastAsia="en-US"/>
    </w:rPr>
  </w:style>
  <w:style w:type="paragraph" w:customStyle="1" w:styleId="14">
    <w:name w:val="Підпис1"/>
    <w:basedOn w:val="a"/>
    <w:uiPriority w:val="99"/>
    <w:rsid w:val="008A1BCE"/>
    <w:pPr>
      <w:keepLines/>
      <w:tabs>
        <w:tab w:val="center" w:pos="2268"/>
        <w:tab w:val="left" w:pos="6804"/>
      </w:tabs>
      <w:spacing w:before="360"/>
    </w:pPr>
    <w:rPr>
      <w:rFonts w:ascii="Antiqua" w:hAnsi="Antiqua" w:cs="Antiqua"/>
      <w:b/>
      <w:bCs/>
      <w:position w:val="-48"/>
      <w:sz w:val="26"/>
      <w:szCs w:val="26"/>
      <w:lang w:eastAsia="ru-RU"/>
    </w:rPr>
  </w:style>
  <w:style w:type="paragraph" w:customStyle="1" w:styleId="af5">
    <w:name w:val="Назва документа"/>
    <w:basedOn w:val="a"/>
    <w:next w:val="a"/>
    <w:uiPriority w:val="99"/>
    <w:rsid w:val="008A1BCE"/>
    <w:pPr>
      <w:keepNext/>
      <w:keepLines/>
      <w:spacing w:before="240" w:after="240"/>
      <w:jc w:val="center"/>
    </w:pPr>
    <w:rPr>
      <w:rFonts w:ascii="Antiqua" w:hAnsi="Antiqua" w:cs="Antiqua"/>
      <w:b/>
      <w:bCs/>
      <w:sz w:val="26"/>
      <w:szCs w:val="26"/>
      <w:lang w:eastAsia="ru-RU"/>
    </w:rPr>
  </w:style>
  <w:style w:type="paragraph" w:customStyle="1" w:styleId="15">
    <w:name w:val="Знак Знак1 Знак Знак Знак Знак Знак Знак"/>
    <w:basedOn w:val="a"/>
    <w:uiPriority w:val="99"/>
    <w:rsid w:val="008A1BCE"/>
    <w:rPr>
      <w:rFonts w:ascii="Verdana" w:hAnsi="Verdana" w:cs="Verdana"/>
      <w:lang w:val="en-US" w:eastAsia="en-US"/>
    </w:rPr>
  </w:style>
  <w:style w:type="paragraph" w:customStyle="1" w:styleId="23">
    <w:name w:val="Знак Знак2 Знак Знак Знак"/>
    <w:basedOn w:val="a"/>
    <w:uiPriority w:val="99"/>
    <w:rsid w:val="008A1BCE"/>
    <w:rPr>
      <w:rFonts w:ascii="Verdana" w:hAnsi="Verdana" w:cs="Verdana"/>
      <w:color w:val="000000"/>
      <w:sz w:val="20"/>
      <w:szCs w:val="20"/>
      <w:lang w:val="en-US" w:eastAsia="en-US"/>
    </w:rPr>
  </w:style>
  <w:style w:type="paragraph" w:customStyle="1" w:styleId="16">
    <w:name w:val="Знак Знак1 Знак Знак Знак Знак Знак Знак Знак Знак Знак"/>
    <w:basedOn w:val="a"/>
    <w:uiPriority w:val="99"/>
    <w:rsid w:val="008A1BCE"/>
    <w:rPr>
      <w:rFonts w:ascii="Verdana" w:hAnsi="Verdana" w:cs="Verdana"/>
      <w:lang w:val="en-US" w:eastAsia="en-US"/>
    </w:rPr>
  </w:style>
  <w:style w:type="paragraph" w:customStyle="1" w:styleId="111">
    <w:name w:val="Знак Знак1 Знак Знак Знак1 Знак"/>
    <w:basedOn w:val="a"/>
    <w:uiPriority w:val="99"/>
    <w:rsid w:val="008A1BCE"/>
    <w:rPr>
      <w:rFonts w:ascii="Verdana" w:hAnsi="Verdana" w:cs="Verdana"/>
      <w:lang w:val="en-US" w:eastAsia="en-US"/>
    </w:rPr>
  </w:style>
  <w:style w:type="character" w:customStyle="1" w:styleId="rvts11">
    <w:name w:val="rvts11"/>
    <w:uiPriority w:val="99"/>
    <w:rsid w:val="008A1BCE"/>
    <w:rPr>
      <w:rFonts w:cs="Times New Roman"/>
    </w:rPr>
  </w:style>
  <w:style w:type="paragraph" w:customStyle="1" w:styleId="af6">
    <w:name w:val="Стиль"/>
    <w:uiPriority w:val="99"/>
    <w:rsid w:val="008A1BCE"/>
    <w:pPr>
      <w:widowControl w:val="0"/>
      <w:autoSpaceDE w:val="0"/>
      <w:autoSpaceDN w:val="0"/>
      <w:adjustRightInd w:val="0"/>
    </w:pPr>
    <w:rPr>
      <w:sz w:val="24"/>
      <w:szCs w:val="24"/>
      <w:lang w:val="ru-RU" w:eastAsia="ru-RU"/>
    </w:rPr>
  </w:style>
  <w:style w:type="character" w:customStyle="1" w:styleId="xfmc0">
    <w:name w:val="xfmc0"/>
    <w:uiPriority w:val="99"/>
    <w:rsid w:val="008A1BCE"/>
    <w:rPr>
      <w:rFonts w:cs="Times New Roman"/>
    </w:rPr>
  </w:style>
  <w:style w:type="character" w:customStyle="1" w:styleId="rvts46">
    <w:name w:val="rvts46"/>
    <w:uiPriority w:val="99"/>
    <w:rsid w:val="008A1BCE"/>
    <w:rPr>
      <w:rFonts w:cs="Times New Roman"/>
    </w:rPr>
  </w:style>
  <w:style w:type="character" w:customStyle="1" w:styleId="rvts23">
    <w:name w:val="rvts23"/>
    <w:uiPriority w:val="99"/>
    <w:rsid w:val="008A1BCE"/>
    <w:rPr>
      <w:rFonts w:cs="Times New Roman"/>
    </w:rPr>
  </w:style>
  <w:style w:type="paragraph" w:customStyle="1" w:styleId="112">
    <w:name w:val="Знак Знак1 Знак Знак Знак1 Знак Знак Знак Знак Знак Знак Знак Знак Знак Знак"/>
    <w:basedOn w:val="a"/>
    <w:uiPriority w:val="99"/>
    <w:rsid w:val="008A1BCE"/>
    <w:rPr>
      <w:rFonts w:ascii="Verdana" w:hAnsi="Verdana" w:cs="Verdana"/>
      <w:lang w:val="en-US" w:eastAsia="en-US"/>
    </w:rPr>
  </w:style>
  <w:style w:type="paragraph" w:customStyle="1" w:styleId="af7">
    <w:name w:val="Знак Знак Знак Знак Знак Знак"/>
    <w:basedOn w:val="a"/>
    <w:uiPriority w:val="99"/>
    <w:rsid w:val="008A1BCE"/>
    <w:rPr>
      <w:rFonts w:ascii="Verdana" w:hAnsi="Verdana" w:cs="Verdana"/>
      <w:lang w:val="en-US" w:eastAsia="en-US"/>
    </w:rPr>
  </w:style>
  <w:style w:type="paragraph" w:styleId="33">
    <w:name w:val="Body Text 3"/>
    <w:basedOn w:val="a"/>
    <w:link w:val="34"/>
    <w:uiPriority w:val="99"/>
    <w:rsid w:val="008A1BCE"/>
    <w:pPr>
      <w:spacing w:after="120"/>
    </w:pPr>
    <w:rPr>
      <w:sz w:val="16"/>
      <w:szCs w:val="16"/>
      <w:lang w:val="ru-RU" w:eastAsia="ru-RU"/>
    </w:rPr>
  </w:style>
  <w:style w:type="character" w:customStyle="1" w:styleId="34">
    <w:name w:val="Основний текст 3 Знак"/>
    <w:link w:val="33"/>
    <w:uiPriority w:val="99"/>
    <w:semiHidden/>
    <w:locked/>
    <w:rPr>
      <w:rFonts w:cs="Times New Roman"/>
      <w:sz w:val="16"/>
      <w:szCs w:val="16"/>
    </w:rPr>
  </w:style>
  <w:style w:type="paragraph" w:customStyle="1" w:styleId="tjbmf">
    <w:name w:val="tj bmf"/>
    <w:basedOn w:val="a"/>
    <w:uiPriority w:val="99"/>
    <w:rsid w:val="008A1BCE"/>
    <w:pPr>
      <w:spacing w:before="100" w:beforeAutospacing="1" w:after="100" w:afterAutospacing="1"/>
    </w:pPr>
    <w:rPr>
      <w:lang w:val="ru-RU" w:eastAsia="ru-RU"/>
    </w:rPr>
  </w:style>
  <w:style w:type="paragraph" w:customStyle="1" w:styleId="CharChar">
    <w:name w:val="Char Знак Знак Char Знак Знак Знак Знак Знак Знак Знак Знак Знак Знак Знак Знак Знак Знак Знак Знак Знак Знак Знак"/>
    <w:basedOn w:val="a"/>
    <w:uiPriority w:val="99"/>
    <w:rsid w:val="008A1BCE"/>
    <w:rPr>
      <w:rFonts w:ascii="Verdana" w:hAnsi="Verdana" w:cs="Verdana"/>
      <w:color w:val="000000"/>
      <w:sz w:val="20"/>
      <w:szCs w:val="20"/>
      <w:lang w:val="en-US" w:eastAsia="en-US"/>
    </w:rPr>
  </w:style>
  <w:style w:type="paragraph" w:styleId="af8">
    <w:name w:val="Plain Text"/>
    <w:basedOn w:val="a"/>
    <w:link w:val="af9"/>
    <w:uiPriority w:val="99"/>
    <w:rsid w:val="008A1BCE"/>
    <w:pPr>
      <w:widowControl w:val="0"/>
    </w:pPr>
    <w:rPr>
      <w:rFonts w:ascii="Courier New" w:hAnsi="Courier New" w:cs="Courier New"/>
      <w:sz w:val="20"/>
      <w:szCs w:val="20"/>
      <w:lang w:eastAsia="ru-RU"/>
    </w:rPr>
  </w:style>
  <w:style w:type="character" w:customStyle="1" w:styleId="af9">
    <w:name w:val="Текст Знак"/>
    <w:link w:val="af8"/>
    <w:uiPriority w:val="99"/>
    <w:semiHidden/>
    <w:locked/>
    <w:rPr>
      <w:rFonts w:ascii="Courier New" w:hAnsi="Courier New" w:cs="Courier New"/>
      <w:sz w:val="20"/>
      <w:szCs w:val="20"/>
    </w:rPr>
  </w:style>
  <w:style w:type="character" w:customStyle="1" w:styleId="rvts15">
    <w:name w:val="rvts15"/>
    <w:uiPriority w:val="99"/>
    <w:rsid w:val="008A1BCE"/>
    <w:rPr>
      <w:rFonts w:cs="Times New Roman"/>
    </w:rPr>
  </w:style>
  <w:style w:type="paragraph" w:customStyle="1" w:styleId="17">
    <w:name w:val="Абзац списку1"/>
    <w:basedOn w:val="a"/>
    <w:uiPriority w:val="99"/>
    <w:rsid w:val="008A1BCE"/>
    <w:pPr>
      <w:spacing w:after="200" w:line="276" w:lineRule="auto"/>
      <w:ind w:left="720"/>
    </w:pPr>
    <w:rPr>
      <w:rFonts w:ascii="Calibri" w:hAnsi="Calibri" w:cs="Calibri"/>
      <w:sz w:val="22"/>
      <w:szCs w:val="22"/>
      <w:lang w:eastAsia="en-US"/>
    </w:rPr>
  </w:style>
  <w:style w:type="paragraph" w:customStyle="1" w:styleId="StyleAwt">
    <w:name w:val="StyleAwt"/>
    <w:basedOn w:val="a"/>
    <w:uiPriority w:val="99"/>
    <w:rsid w:val="008A1BCE"/>
    <w:pPr>
      <w:spacing w:line="220" w:lineRule="exact"/>
    </w:pPr>
    <w:rPr>
      <w:b/>
      <w:bCs/>
      <w:i/>
      <w:iCs/>
      <w:sz w:val="18"/>
      <w:szCs w:val="18"/>
      <w:u w:val="single"/>
      <w:lang w:eastAsia="ru-RU"/>
    </w:rPr>
  </w:style>
  <w:style w:type="table" w:customStyle="1" w:styleId="18">
    <w:name w:val="Сітка таблиці1"/>
    <w:uiPriority w:val="99"/>
    <w:rsid w:val="00FE5E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10">
    <w:name w:val="Знак Знак1 Знак Знак Знак1 Знак Знак Знак Знак Знак Знак Знак Знак Знак Знак Знак Знак Знак Знак Знак Знак Знак Знак1"/>
    <w:basedOn w:val="a"/>
    <w:uiPriority w:val="99"/>
    <w:rsid w:val="00FE5E2E"/>
    <w:rPr>
      <w:rFonts w:ascii="Verdana" w:hAnsi="Verdana" w:cs="Verdana"/>
      <w:lang w:val="en-US" w:eastAsia="en-US"/>
    </w:rPr>
  </w:style>
  <w:style w:type="table" w:customStyle="1" w:styleId="24">
    <w:name w:val="Сітка таблиці2"/>
    <w:uiPriority w:val="99"/>
    <w:rsid w:val="00FE5E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
    <w:name w:val="Сітка таблиці3"/>
    <w:uiPriority w:val="99"/>
    <w:rsid w:val="00FE5E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ітка таблиці4"/>
    <w:uiPriority w:val="99"/>
    <w:rsid w:val="00FE5E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Сітка таблиці5"/>
    <w:uiPriority w:val="99"/>
    <w:rsid w:val="00957D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a">
    <w:name w:val="Звичайний (веб) Знак"/>
    <w:aliases w:val="Обычный (веб) Знак Знак,Знак1 Знак Знак,Знак1 Знак1,Знак1 Знак Знак Знак Знак Знак Знак Знак Знак,Знак1 Знак Знак Знак Знак,Знак Знак2,Обычный (веб) Знак2 Знак,Обычный (веб) Знак1 Знак Знак,Обычный (веб) Знак Знак Знак Знак"/>
    <w:link w:val="a9"/>
    <w:uiPriority w:val="99"/>
    <w:locked/>
    <w:rsid w:val="0000413A"/>
    <w:rPr>
      <w:rFonts w:cs="Times New Roman"/>
      <w:sz w:val="24"/>
      <w:szCs w:val="24"/>
    </w:rPr>
  </w:style>
  <w:style w:type="paragraph" w:styleId="afa">
    <w:name w:val="Block Text"/>
    <w:basedOn w:val="a"/>
    <w:uiPriority w:val="99"/>
    <w:semiHidden/>
    <w:rsid w:val="00151EA9"/>
    <w:pPr>
      <w:pBdr>
        <w:top w:val="single" w:sz="2" w:space="10" w:color="5B9BD5" w:frame="1"/>
        <w:left w:val="single" w:sz="2" w:space="10" w:color="5B9BD5" w:frame="1"/>
        <w:bottom w:val="single" w:sz="2" w:space="10" w:color="5B9BD5" w:frame="1"/>
        <w:right w:val="single" w:sz="2" w:space="10" w:color="5B9BD5" w:frame="1"/>
      </w:pBdr>
      <w:spacing w:after="160" w:line="259" w:lineRule="auto"/>
      <w:ind w:left="1152" w:right="1152"/>
    </w:pPr>
    <w:rPr>
      <w:rFonts w:ascii="Calibri" w:hAnsi="Calibri"/>
      <w:i/>
      <w:iCs/>
      <w:color w:val="5B9BD5"/>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3906321">
      <w:marLeft w:val="0"/>
      <w:marRight w:val="0"/>
      <w:marTop w:val="0"/>
      <w:marBottom w:val="0"/>
      <w:divBdr>
        <w:top w:val="none" w:sz="0" w:space="0" w:color="auto"/>
        <w:left w:val="none" w:sz="0" w:space="0" w:color="auto"/>
        <w:bottom w:val="none" w:sz="0" w:space="0" w:color="auto"/>
        <w:right w:val="none" w:sz="0" w:space="0" w:color="auto"/>
      </w:divBdr>
    </w:div>
    <w:div w:id="1133906322">
      <w:marLeft w:val="0"/>
      <w:marRight w:val="0"/>
      <w:marTop w:val="0"/>
      <w:marBottom w:val="0"/>
      <w:divBdr>
        <w:top w:val="none" w:sz="0" w:space="0" w:color="auto"/>
        <w:left w:val="none" w:sz="0" w:space="0" w:color="auto"/>
        <w:bottom w:val="none" w:sz="0" w:space="0" w:color="auto"/>
        <w:right w:val="none" w:sz="0" w:space="0" w:color="auto"/>
      </w:divBdr>
    </w:div>
    <w:div w:id="1133906323">
      <w:marLeft w:val="0"/>
      <w:marRight w:val="0"/>
      <w:marTop w:val="0"/>
      <w:marBottom w:val="0"/>
      <w:divBdr>
        <w:top w:val="none" w:sz="0" w:space="0" w:color="auto"/>
        <w:left w:val="none" w:sz="0" w:space="0" w:color="auto"/>
        <w:bottom w:val="none" w:sz="0" w:space="0" w:color="auto"/>
        <w:right w:val="none" w:sz="0" w:space="0" w:color="auto"/>
      </w:divBdr>
    </w:div>
    <w:div w:id="1133906324">
      <w:marLeft w:val="0"/>
      <w:marRight w:val="0"/>
      <w:marTop w:val="0"/>
      <w:marBottom w:val="0"/>
      <w:divBdr>
        <w:top w:val="none" w:sz="0" w:space="0" w:color="auto"/>
        <w:left w:val="none" w:sz="0" w:space="0" w:color="auto"/>
        <w:bottom w:val="none" w:sz="0" w:space="0" w:color="auto"/>
        <w:right w:val="none" w:sz="0" w:space="0" w:color="auto"/>
      </w:divBdr>
    </w:div>
    <w:div w:id="1133906325">
      <w:marLeft w:val="0"/>
      <w:marRight w:val="0"/>
      <w:marTop w:val="0"/>
      <w:marBottom w:val="0"/>
      <w:divBdr>
        <w:top w:val="none" w:sz="0" w:space="0" w:color="auto"/>
        <w:left w:val="none" w:sz="0" w:space="0" w:color="auto"/>
        <w:bottom w:val="none" w:sz="0" w:space="0" w:color="auto"/>
        <w:right w:val="none" w:sz="0" w:space="0" w:color="auto"/>
      </w:divBdr>
    </w:div>
    <w:div w:id="1133906326">
      <w:marLeft w:val="0"/>
      <w:marRight w:val="0"/>
      <w:marTop w:val="0"/>
      <w:marBottom w:val="0"/>
      <w:divBdr>
        <w:top w:val="none" w:sz="0" w:space="0" w:color="auto"/>
        <w:left w:val="none" w:sz="0" w:space="0" w:color="auto"/>
        <w:bottom w:val="none" w:sz="0" w:space="0" w:color="auto"/>
        <w:right w:val="none" w:sz="0" w:space="0" w:color="auto"/>
      </w:divBdr>
    </w:div>
    <w:div w:id="1133906327">
      <w:marLeft w:val="0"/>
      <w:marRight w:val="0"/>
      <w:marTop w:val="0"/>
      <w:marBottom w:val="0"/>
      <w:divBdr>
        <w:top w:val="none" w:sz="0" w:space="0" w:color="auto"/>
        <w:left w:val="none" w:sz="0" w:space="0" w:color="auto"/>
        <w:bottom w:val="none" w:sz="0" w:space="0" w:color="auto"/>
        <w:right w:val="none" w:sz="0" w:space="0" w:color="auto"/>
      </w:divBdr>
    </w:div>
    <w:div w:id="1133906328">
      <w:marLeft w:val="0"/>
      <w:marRight w:val="0"/>
      <w:marTop w:val="0"/>
      <w:marBottom w:val="0"/>
      <w:divBdr>
        <w:top w:val="none" w:sz="0" w:space="0" w:color="auto"/>
        <w:left w:val="none" w:sz="0" w:space="0" w:color="auto"/>
        <w:bottom w:val="none" w:sz="0" w:space="0" w:color="auto"/>
        <w:right w:val="none" w:sz="0" w:space="0" w:color="auto"/>
      </w:divBdr>
    </w:div>
    <w:div w:id="1133906329">
      <w:marLeft w:val="0"/>
      <w:marRight w:val="0"/>
      <w:marTop w:val="0"/>
      <w:marBottom w:val="0"/>
      <w:divBdr>
        <w:top w:val="none" w:sz="0" w:space="0" w:color="auto"/>
        <w:left w:val="none" w:sz="0" w:space="0" w:color="auto"/>
        <w:bottom w:val="none" w:sz="0" w:space="0" w:color="auto"/>
        <w:right w:val="none" w:sz="0" w:space="0" w:color="auto"/>
      </w:divBdr>
    </w:div>
    <w:div w:id="1133906330">
      <w:marLeft w:val="0"/>
      <w:marRight w:val="0"/>
      <w:marTop w:val="0"/>
      <w:marBottom w:val="0"/>
      <w:divBdr>
        <w:top w:val="none" w:sz="0" w:space="0" w:color="auto"/>
        <w:left w:val="none" w:sz="0" w:space="0" w:color="auto"/>
        <w:bottom w:val="none" w:sz="0" w:space="0" w:color="auto"/>
        <w:right w:val="none" w:sz="0" w:space="0" w:color="auto"/>
      </w:divBdr>
    </w:div>
    <w:div w:id="1133906331">
      <w:marLeft w:val="0"/>
      <w:marRight w:val="0"/>
      <w:marTop w:val="0"/>
      <w:marBottom w:val="0"/>
      <w:divBdr>
        <w:top w:val="none" w:sz="0" w:space="0" w:color="auto"/>
        <w:left w:val="none" w:sz="0" w:space="0" w:color="auto"/>
        <w:bottom w:val="none" w:sz="0" w:space="0" w:color="auto"/>
        <w:right w:val="none" w:sz="0" w:space="0" w:color="auto"/>
      </w:divBdr>
    </w:div>
    <w:div w:id="1133906332">
      <w:marLeft w:val="0"/>
      <w:marRight w:val="0"/>
      <w:marTop w:val="0"/>
      <w:marBottom w:val="0"/>
      <w:divBdr>
        <w:top w:val="none" w:sz="0" w:space="0" w:color="auto"/>
        <w:left w:val="none" w:sz="0" w:space="0" w:color="auto"/>
        <w:bottom w:val="none" w:sz="0" w:space="0" w:color="auto"/>
        <w:right w:val="none" w:sz="0" w:space="0" w:color="auto"/>
      </w:divBdr>
    </w:div>
    <w:div w:id="1133906333">
      <w:marLeft w:val="0"/>
      <w:marRight w:val="0"/>
      <w:marTop w:val="0"/>
      <w:marBottom w:val="0"/>
      <w:divBdr>
        <w:top w:val="none" w:sz="0" w:space="0" w:color="auto"/>
        <w:left w:val="none" w:sz="0" w:space="0" w:color="auto"/>
        <w:bottom w:val="none" w:sz="0" w:space="0" w:color="auto"/>
        <w:right w:val="none" w:sz="0" w:space="0" w:color="auto"/>
      </w:divBdr>
    </w:div>
    <w:div w:id="1133906334">
      <w:marLeft w:val="0"/>
      <w:marRight w:val="0"/>
      <w:marTop w:val="0"/>
      <w:marBottom w:val="0"/>
      <w:divBdr>
        <w:top w:val="none" w:sz="0" w:space="0" w:color="auto"/>
        <w:left w:val="none" w:sz="0" w:space="0" w:color="auto"/>
        <w:bottom w:val="none" w:sz="0" w:space="0" w:color="auto"/>
        <w:right w:val="none" w:sz="0" w:space="0" w:color="auto"/>
      </w:divBdr>
    </w:div>
    <w:div w:id="1133906335">
      <w:marLeft w:val="0"/>
      <w:marRight w:val="0"/>
      <w:marTop w:val="0"/>
      <w:marBottom w:val="0"/>
      <w:divBdr>
        <w:top w:val="none" w:sz="0" w:space="0" w:color="auto"/>
        <w:left w:val="none" w:sz="0" w:space="0" w:color="auto"/>
        <w:bottom w:val="none" w:sz="0" w:space="0" w:color="auto"/>
        <w:right w:val="none" w:sz="0" w:space="0" w:color="auto"/>
      </w:divBdr>
    </w:div>
    <w:div w:id="1133906336">
      <w:marLeft w:val="0"/>
      <w:marRight w:val="0"/>
      <w:marTop w:val="0"/>
      <w:marBottom w:val="0"/>
      <w:divBdr>
        <w:top w:val="none" w:sz="0" w:space="0" w:color="auto"/>
        <w:left w:val="none" w:sz="0" w:space="0" w:color="auto"/>
        <w:bottom w:val="none" w:sz="0" w:space="0" w:color="auto"/>
        <w:right w:val="none" w:sz="0" w:space="0" w:color="auto"/>
      </w:divBdr>
    </w:div>
    <w:div w:id="1133906337">
      <w:marLeft w:val="0"/>
      <w:marRight w:val="0"/>
      <w:marTop w:val="0"/>
      <w:marBottom w:val="0"/>
      <w:divBdr>
        <w:top w:val="none" w:sz="0" w:space="0" w:color="auto"/>
        <w:left w:val="none" w:sz="0" w:space="0" w:color="auto"/>
        <w:bottom w:val="none" w:sz="0" w:space="0" w:color="auto"/>
        <w:right w:val="none" w:sz="0" w:space="0" w:color="auto"/>
      </w:divBdr>
    </w:div>
    <w:div w:id="1133906338">
      <w:marLeft w:val="0"/>
      <w:marRight w:val="0"/>
      <w:marTop w:val="0"/>
      <w:marBottom w:val="0"/>
      <w:divBdr>
        <w:top w:val="none" w:sz="0" w:space="0" w:color="auto"/>
        <w:left w:val="none" w:sz="0" w:space="0" w:color="auto"/>
        <w:bottom w:val="none" w:sz="0" w:space="0" w:color="auto"/>
        <w:right w:val="none" w:sz="0" w:space="0" w:color="auto"/>
      </w:divBdr>
    </w:div>
    <w:div w:id="1133906339">
      <w:marLeft w:val="0"/>
      <w:marRight w:val="0"/>
      <w:marTop w:val="0"/>
      <w:marBottom w:val="0"/>
      <w:divBdr>
        <w:top w:val="none" w:sz="0" w:space="0" w:color="auto"/>
        <w:left w:val="none" w:sz="0" w:space="0" w:color="auto"/>
        <w:bottom w:val="none" w:sz="0" w:space="0" w:color="auto"/>
        <w:right w:val="none" w:sz="0" w:space="0" w:color="auto"/>
      </w:divBdr>
    </w:div>
    <w:div w:id="1133906340">
      <w:marLeft w:val="0"/>
      <w:marRight w:val="0"/>
      <w:marTop w:val="0"/>
      <w:marBottom w:val="0"/>
      <w:divBdr>
        <w:top w:val="none" w:sz="0" w:space="0" w:color="auto"/>
        <w:left w:val="none" w:sz="0" w:space="0" w:color="auto"/>
        <w:bottom w:val="none" w:sz="0" w:space="0" w:color="auto"/>
        <w:right w:val="none" w:sz="0" w:space="0" w:color="auto"/>
      </w:divBdr>
    </w:div>
    <w:div w:id="1133906341">
      <w:marLeft w:val="0"/>
      <w:marRight w:val="0"/>
      <w:marTop w:val="0"/>
      <w:marBottom w:val="0"/>
      <w:divBdr>
        <w:top w:val="none" w:sz="0" w:space="0" w:color="auto"/>
        <w:left w:val="none" w:sz="0" w:space="0" w:color="auto"/>
        <w:bottom w:val="none" w:sz="0" w:space="0" w:color="auto"/>
        <w:right w:val="none" w:sz="0" w:space="0" w:color="auto"/>
      </w:divBdr>
    </w:div>
    <w:div w:id="1133906342">
      <w:marLeft w:val="0"/>
      <w:marRight w:val="0"/>
      <w:marTop w:val="0"/>
      <w:marBottom w:val="0"/>
      <w:divBdr>
        <w:top w:val="none" w:sz="0" w:space="0" w:color="auto"/>
        <w:left w:val="none" w:sz="0" w:space="0" w:color="auto"/>
        <w:bottom w:val="none" w:sz="0" w:space="0" w:color="auto"/>
        <w:right w:val="none" w:sz="0" w:space="0" w:color="auto"/>
      </w:divBdr>
    </w:div>
    <w:div w:id="1133906343">
      <w:marLeft w:val="0"/>
      <w:marRight w:val="0"/>
      <w:marTop w:val="0"/>
      <w:marBottom w:val="0"/>
      <w:divBdr>
        <w:top w:val="none" w:sz="0" w:space="0" w:color="auto"/>
        <w:left w:val="none" w:sz="0" w:space="0" w:color="auto"/>
        <w:bottom w:val="none" w:sz="0" w:space="0" w:color="auto"/>
        <w:right w:val="none" w:sz="0" w:space="0" w:color="auto"/>
      </w:divBdr>
    </w:div>
    <w:div w:id="1133906344">
      <w:marLeft w:val="0"/>
      <w:marRight w:val="0"/>
      <w:marTop w:val="0"/>
      <w:marBottom w:val="0"/>
      <w:divBdr>
        <w:top w:val="none" w:sz="0" w:space="0" w:color="auto"/>
        <w:left w:val="none" w:sz="0" w:space="0" w:color="auto"/>
        <w:bottom w:val="none" w:sz="0" w:space="0" w:color="auto"/>
        <w:right w:val="none" w:sz="0" w:space="0" w:color="auto"/>
      </w:divBdr>
    </w:div>
    <w:div w:id="1133906345">
      <w:marLeft w:val="0"/>
      <w:marRight w:val="0"/>
      <w:marTop w:val="0"/>
      <w:marBottom w:val="0"/>
      <w:divBdr>
        <w:top w:val="none" w:sz="0" w:space="0" w:color="auto"/>
        <w:left w:val="none" w:sz="0" w:space="0" w:color="auto"/>
        <w:bottom w:val="none" w:sz="0" w:space="0" w:color="auto"/>
        <w:right w:val="none" w:sz="0" w:space="0" w:color="auto"/>
      </w:divBdr>
    </w:div>
    <w:div w:id="1133906346">
      <w:marLeft w:val="0"/>
      <w:marRight w:val="0"/>
      <w:marTop w:val="0"/>
      <w:marBottom w:val="0"/>
      <w:divBdr>
        <w:top w:val="none" w:sz="0" w:space="0" w:color="auto"/>
        <w:left w:val="none" w:sz="0" w:space="0" w:color="auto"/>
        <w:bottom w:val="none" w:sz="0" w:space="0" w:color="auto"/>
        <w:right w:val="none" w:sz="0" w:space="0" w:color="auto"/>
      </w:divBdr>
    </w:div>
    <w:div w:id="1133906347">
      <w:marLeft w:val="0"/>
      <w:marRight w:val="0"/>
      <w:marTop w:val="0"/>
      <w:marBottom w:val="0"/>
      <w:divBdr>
        <w:top w:val="none" w:sz="0" w:space="0" w:color="auto"/>
        <w:left w:val="none" w:sz="0" w:space="0" w:color="auto"/>
        <w:bottom w:val="none" w:sz="0" w:space="0" w:color="auto"/>
        <w:right w:val="none" w:sz="0" w:space="0" w:color="auto"/>
      </w:divBdr>
    </w:div>
    <w:div w:id="1133906348">
      <w:marLeft w:val="0"/>
      <w:marRight w:val="0"/>
      <w:marTop w:val="0"/>
      <w:marBottom w:val="0"/>
      <w:divBdr>
        <w:top w:val="none" w:sz="0" w:space="0" w:color="auto"/>
        <w:left w:val="none" w:sz="0" w:space="0" w:color="auto"/>
        <w:bottom w:val="none" w:sz="0" w:space="0" w:color="auto"/>
        <w:right w:val="none" w:sz="0" w:space="0" w:color="auto"/>
      </w:divBdr>
    </w:div>
    <w:div w:id="1133906349">
      <w:marLeft w:val="0"/>
      <w:marRight w:val="0"/>
      <w:marTop w:val="0"/>
      <w:marBottom w:val="0"/>
      <w:divBdr>
        <w:top w:val="none" w:sz="0" w:space="0" w:color="auto"/>
        <w:left w:val="none" w:sz="0" w:space="0" w:color="auto"/>
        <w:bottom w:val="none" w:sz="0" w:space="0" w:color="auto"/>
        <w:right w:val="none" w:sz="0" w:space="0" w:color="auto"/>
      </w:divBdr>
    </w:div>
    <w:div w:id="1133906350">
      <w:marLeft w:val="0"/>
      <w:marRight w:val="0"/>
      <w:marTop w:val="0"/>
      <w:marBottom w:val="0"/>
      <w:divBdr>
        <w:top w:val="none" w:sz="0" w:space="0" w:color="auto"/>
        <w:left w:val="none" w:sz="0" w:space="0" w:color="auto"/>
        <w:bottom w:val="none" w:sz="0" w:space="0" w:color="auto"/>
        <w:right w:val="none" w:sz="0" w:space="0" w:color="auto"/>
      </w:divBdr>
    </w:div>
    <w:div w:id="1133906351">
      <w:marLeft w:val="0"/>
      <w:marRight w:val="0"/>
      <w:marTop w:val="0"/>
      <w:marBottom w:val="0"/>
      <w:divBdr>
        <w:top w:val="none" w:sz="0" w:space="0" w:color="auto"/>
        <w:left w:val="none" w:sz="0" w:space="0" w:color="auto"/>
        <w:bottom w:val="none" w:sz="0" w:space="0" w:color="auto"/>
        <w:right w:val="none" w:sz="0" w:space="0" w:color="auto"/>
      </w:divBdr>
    </w:div>
    <w:div w:id="1133906352">
      <w:marLeft w:val="0"/>
      <w:marRight w:val="0"/>
      <w:marTop w:val="0"/>
      <w:marBottom w:val="0"/>
      <w:divBdr>
        <w:top w:val="none" w:sz="0" w:space="0" w:color="auto"/>
        <w:left w:val="none" w:sz="0" w:space="0" w:color="auto"/>
        <w:bottom w:val="none" w:sz="0" w:space="0" w:color="auto"/>
        <w:right w:val="none" w:sz="0" w:space="0" w:color="auto"/>
      </w:divBdr>
    </w:div>
    <w:div w:id="1133906353">
      <w:marLeft w:val="0"/>
      <w:marRight w:val="0"/>
      <w:marTop w:val="0"/>
      <w:marBottom w:val="0"/>
      <w:divBdr>
        <w:top w:val="none" w:sz="0" w:space="0" w:color="auto"/>
        <w:left w:val="none" w:sz="0" w:space="0" w:color="auto"/>
        <w:bottom w:val="none" w:sz="0" w:space="0" w:color="auto"/>
        <w:right w:val="none" w:sz="0" w:space="0" w:color="auto"/>
      </w:divBdr>
    </w:div>
    <w:div w:id="1133906354">
      <w:marLeft w:val="0"/>
      <w:marRight w:val="0"/>
      <w:marTop w:val="0"/>
      <w:marBottom w:val="0"/>
      <w:divBdr>
        <w:top w:val="none" w:sz="0" w:space="0" w:color="auto"/>
        <w:left w:val="none" w:sz="0" w:space="0" w:color="auto"/>
        <w:bottom w:val="none" w:sz="0" w:space="0" w:color="auto"/>
        <w:right w:val="none" w:sz="0" w:space="0" w:color="auto"/>
      </w:divBdr>
    </w:div>
    <w:div w:id="1133906355">
      <w:marLeft w:val="0"/>
      <w:marRight w:val="0"/>
      <w:marTop w:val="0"/>
      <w:marBottom w:val="0"/>
      <w:divBdr>
        <w:top w:val="none" w:sz="0" w:space="0" w:color="auto"/>
        <w:left w:val="none" w:sz="0" w:space="0" w:color="auto"/>
        <w:bottom w:val="none" w:sz="0" w:space="0" w:color="auto"/>
        <w:right w:val="none" w:sz="0" w:space="0" w:color="auto"/>
      </w:divBdr>
    </w:div>
    <w:div w:id="1133906356">
      <w:marLeft w:val="0"/>
      <w:marRight w:val="0"/>
      <w:marTop w:val="0"/>
      <w:marBottom w:val="0"/>
      <w:divBdr>
        <w:top w:val="none" w:sz="0" w:space="0" w:color="auto"/>
        <w:left w:val="none" w:sz="0" w:space="0" w:color="auto"/>
        <w:bottom w:val="none" w:sz="0" w:space="0" w:color="auto"/>
        <w:right w:val="none" w:sz="0" w:space="0" w:color="auto"/>
      </w:divBdr>
    </w:div>
    <w:div w:id="1133906357">
      <w:marLeft w:val="0"/>
      <w:marRight w:val="0"/>
      <w:marTop w:val="0"/>
      <w:marBottom w:val="0"/>
      <w:divBdr>
        <w:top w:val="none" w:sz="0" w:space="0" w:color="auto"/>
        <w:left w:val="none" w:sz="0" w:space="0" w:color="auto"/>
        <w:bottom w:val="none" w:sz="0" w:space="0" w:color="auto"/>
        <w:right w:val="none" w:sz="0" w:space="0" w:color="auto"/>
      </w:divBdr>
    </w:div>
    <w:div w:id="1133906358">
      <w:marLeft w:val="0"/>
      <w:marRight w:val="0"/>
      <w:marTop w:val="0"/>
      <w:marBottom w:val="0"/>
      <w:divBdr>
        <w:top w:val="none" w:sz="0" w:space="0" w:color="auto"/>
        <w:left w:val="none" w:sz="0" w:space="0" w:color="auto"/>
        <w:bottom w:val="none" w:sz="0" w:space="0" w:color="auto"/>
        <w:right w:val="none" w:sz="0" w:space="0" w:color="auto"/>
      </w:divBdr>
    </w:div>
    <w:div w:id="1133906359">
      <w:marLeft w:val="0"/>
      <w:marRight w:val="0"/>
      <w:marTop w:val="0"/>
      <w:marBottom w:val="0"/>
      <w:divBdr>
        <w:top w:val="none" w:sz="0" w:space="0" w:color="auto"/>
        <w:left w:val="none" w:sz="0" w:space="0" w:color="auto"/>
        <w:bottom w:val="none" w:sz="0" w:space="0" w:color="auto"/>
        <w:right w:val="none" w:sz="0" w:space="0" w:color="auto"/>
      </w:divBdr>
    </w:div>
    <w:div w:id="1133906360">
      <w:marLeft w:val="0"/>
      <w:marRight w:val="0"/>
      <w:marTop w:val="0"/>
      <w:marBottom w:val="0"/>
      <w:divBdr>
        <w:top w:val="none" w:sz="0" w:space="0" w:color="auto"/>
        <w:left w:val="none" w:sz="0" w:space="0" w:color="auto"/>
        <w:bottom w:val="none" w:sz="0" w:space="0" w:color="auto"/>
        <w:right w:val="none" w:sz="0" w:space="0" w:color="auto"/>
      </w:divBdr>
    </w:div>
    <w:div w:id="1133906361">
      <w:marLeft w:val="0"/>
      <w:marRight w:val="0"/>
      <w:marTop w:val="0"/>
      <w:marBottom w:val="0"/>
      <w:divBdr>
        <w:top w:val="none" w:sz="0" w:space="0" w:color="auto"/>
        <w:left w:val="none" w:sz="0" w:space="0" w:color="auto"/>
        <w:bottom w:val="none" w:sz="0" w:space="0" w:color="auto"/>
        <w:right w:val="none" w:sz="0" w:space="0" w:color="auto"/>
      </w:divBdr>
    </w:div>
    <w:div w:id="1133906362">
      <w:marLeft w:val="0"/>
      <w:marRight w:val="0"/>
      <w:marTop w:val="0"/>
      <w:marBottom w:val="0"/>
      <w:divBdr>
        <w:top w:val="none" w:sz="0" w:space="0" w:color="auto"/>
        <w:left w:val="none" w:sz="0" w:space="0" w:color="auto"/>
        <w:bottom w:val="none" w:sz="0" w:space="0" w:color="auto"/>
        <w:right w:val="none" w:sz="0" w:space="0" w:color="auto"/>
      </w:divBdr>
    </w:div>
    <w:div w:id="1133906363">
      <w:marLeft w:val="0"/>
      <w:marRight w:val="0"/>
      <w:marTop w:val="0"/>
      <w:marBottom w:val="0"/>
      <w:divBdr>
        <w:top w:val="none" w:sz="0" w:space="0" w:color="auto"/>
        <w:left w:val="none" w:sz="0" w:space="0" w:color="auto"/>
        <w:bottom w:val="none" w:sz="0" w:space="0" w:color="auto"/>
        <w:right w:val="none" w:sz="0" w:space="0" w:color="auto"/>
      </w:divBdr>
    </w:div>
    <w:div w:id="1133906364">
      <w:marLeft w:val="0"/>
      <w:marRight w:val="0"/>
      <w:marTop w:val="0"/>
      <w:marBottom w:val="0"/>
      <w:divBdr>
        <w:top w:val="none" w:sz="0" w:space="0" w:color="auto"/>
        <w:left w:val="none" w:sz="0" w:space="0" w:color="auto"/>
        <w:bottom w:val="none" w:sz="0" w:space="0" w:color="auto"/>
        <w:right w:val="none" w:sz="0" w:space="0" w:color="auto"/>
      </w:divBdr>
    </w:div>
    <w:div w:id="1133906365">
      <w:marLeft w:val="0"/>
      <w:marRight w:val="0"/>
      <w:marTop w:val="0"/>
      <w:marBottom w:val="0"/>
      <w:divBdr>
        <w:top w:val="none" w:sz="0" w:space="0" w:color="auto"/>
        <w:left w:val="none" w:sz="0" w:space="0" w:color="auto"/>
        <w:bottom w:val="none" w:sz="0" w:space="0" w:color="auto"/>
        <w:right w:val="none" w:sz="0" w:space="0" w:color="auto"/>
      </w:divBdr>
    </w:div>
    <w:div w:id="1133906366">
      <w:marLeft w:val="0"/>
      <w:marRight w:val="0"/>
      <w:marTop w:val="0"/>
      <w:marBottom w:val="0"/>
      <w:divBdr>
        <w:top w:val="none" w:sz="0" w:space="0" w:color="auto"/>
        <w:left w:val="none" w:sz="0" w:space="0" w:color="auto"/>
        <w:bottom w:val="none" w:sz="0" w:space="0" w:color="auto"/>
        <w:right w:val="none" w:sz="0" w:space="0" w:color="auto"/>
      </w:divBdr>
    </w:div>
    <w:div w:id="1133906367">
      <w:marLeft w:val="0"/>
      <w:marRight w:val="0"/>
      <w:marTop w:val="0"/>
      <w:marBottom w:val="0"/>
      <w:divBdr>
        <w:top w:val="none" w:sz="0" w:space="0" w:color="auto"/>
        <w:left w:val="none" w:sz="0" w:space="0" w:color="auto"/>
        <w:bottom w:val="none" w:sz="0" w:space="0" w:color="auto"/>
        <w:right w:val="none" w:sz="0" w:space="0" w:color="auto"/>
      </w:divBdr>
    </w:div>
    <w:div w:id="1133906368">
      <w:marLeft w:val="0"/>
      <w:marRight w:val="0"/>
      <w:marTop w:val="0"/>
      <w:marBottom w:val="0"/>
      <w:divBdr>
        <w:top w:val="none" w:sz="0" w:space="0" w:color="auto"/>
        <w:left w:val="none" w:sz="0" w:space="0" w:color="auto"/>
        <w:bottom w:val="none" w:sz="0" w:space="0" w:color="auto"/>
        <w:right w:val="none" w:sz="0" w:space="0" w:color="auto"/>
      </w:divBdr>
    </w:div>
    <w:div w:id="1133906369">
      <w:marLeft w:val="0"/>
      <w:marRight w:val="0"/>
      <w:marTop w:val="0"/>
      <w:marBottom w:val="0"/>
      <w:divBdr>
        <w:top w:val="none" w:sz="0" w:space="0" w:color="auto"/>
        <w:left w:val="none" w:sz="0" w:space="0" w:color="auto"/>
        <w:bottom w:val="none" w:sz="0" w:space="0" w:color="auto"/>
        <w:right w:val="none" w:sz="0" w:space="0" w:color="auto"/>
      </w:divBdr>
    </w:div>
    <w:div w:id="1133906370">
      <w:marLeft w:val="0"/>
      <w:marRight w:val="0"/>
      <w:marTop w:val="0"/>
      <w:marBottom w:val="0"/>
      <w:divBdr>
        <w:top w:val="none" w:sz="0" w:space="0" w:color="auto"/>
        <w:left w:val="none" w:sz="0" w:space="0" w:color="auto"/>
        <w:bottom w:val="none" w:sz="0" w:space="0" w:color="auto"/>
        <w:right w:val="none" w:sz="0" w:space="0" w:color="auto"/>
      </w:divBdr>
    </w:div>
    <w:div w:id="1133906371">
      <w:marLeft w:val="0"/>
      <w:marRight w:val="0"/>
      <w:marTop w:val="0"/>
      <w:marBottom w:val="0"/>
      <w:divBdr>
        <w:top w:val="none" w:sz="0" w:space="0" w:color="auto"/>
        <w:left w:val="none" w:sz="0" w:space="0" w:color="auto"/>
        <w:bottom w:val="none" w:sz="0" w:space="0" w:color="auto"/>
        <w:right w:val="none" w:sz="0" w:space="0" w:color="auto"/>
      </w:divBdr>
    </w:div>
    <w:div w:id="1133906372">
      <w:marLeft w:val="0"/>
      <w:marRight w:val="0"/>
      <w:marTop w:val="0"/>
      <w:marBottom w:val="0"/>
      <w:divBdr>
        <w:top w:val="none" w:sz="0" w:space="0" w:color="auto"/>
        <w:left w:val="none" w:sz="0" w:space="0" w:color="auto"/>
        <w:bottom w:val="none" w:sz="0" w:space="0" w:color="auto"/>
        <w:right w:val="none" w:sz="0" w:space="0" w:color="auto"/>
      </w:divBdr>
    </w:div>
    <w:div w:id="113390637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6FD632C-FAE7-4403-9C71-C288608A01D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781FB10-32F8-4248-98F7-232BBE88FBF9}">
  <ds:schemaRefs>
    <ds:schemaRef ds:uri="http://schemas.microsoft.com/sharepoint/v3/contenttype/forms"/>
  </ds:schemaRefs>
</ds:datastoreItem>
</file>

<file path=customXml/itemProps3.xml><?xml version="1.0" encoding="utf-8"?>
<ds:datastoreItem xmlns:ds="http://schemas.openxmlformats.org/officeDocument/2006/customXml" ds:itemID="{6B5563C3-A7FB-443B-AD44-8C021B71DF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8988</Words>
  <Characters>5124</Characters>
  <Application>Microsoft Office Word</Application>
  <DocSecurity>0</DocSecurity>
  <Lines>42</Lines>
  <Paragraphs>28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14084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2</cp:revision>
  <dcterms:created xsi:type="dcterms:W3CDTF">2020-05-22T14:47:00Z</dcterms:created>
  <dcterms:modified xsi:type="dcterms:W3CDTF">2020-05-22T14:47:00Z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