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E" w:rsidRPr="00967EF8" w:rsidRDefault="00764ABE" w:rsidP="00CD477D">
      <w:pPr>
        <w:widowControl w:val="0"/>
        <w:spacing w:line="288" w:lineRule="auto"/>
        <w:jc w:val="center"/>
        <w:outlineLvl w:val="0"/>
        <w:rPr>
          <w:rFonts w:ascii="Times New Roman" w:hAnsi="Times New Roman" w:cs="Times New Roman"/>
          <w:b/>
          <w:bCs/>
          <w:sz w:val="28"/>
          <w:szCs w:val="28"/>
        </w:rPr>
      </w:pPr>
      <w:bookmarkStart w:id="0" w:name="_GoBack"/>
      <w:bookmarkEnd w:id="0"/>
      <w:r w:rsidRPr="00967EF8">
        <w:rPr>
          <w:rFonts w:ascii="Times New Roman" w:hAnsi="Times New Roman" w:cs="Times New Roman"/>
          <w:b/>
          <w:bCs/>
          <w:sz w:val="28"/>
          <w:szCs w:val="28"/>
        </w:rPr>
        <w:t>ПОЯСНЮВАЛЬНА ЗАПИСКА</w:t>
      </w:r>
    </w:p>
    <w:p w:rsidR="00764ABE" w:rsidRPr="00967EF8" w:rsidRDefault="00764ABE" w:rsidP="00CD477D">
      <w:pPr>
        <w:widowControl w:val="0"/>
        <w:spacing w:line="288" w:lineRule="auto"/>
        <w:jc w:val="center"/>
        <w:rPr>
          <w:rFonts w:ascii="Times New Roman" w:hAnsi="Times New Roman" w:cs="Times New Roman"/>
          <w:b/>
          <w:bCs/>
          <w:sz w:val="28"/>
          <w:szCs w:val="28"/>
        </w:rPr>
      </w:pPr>
      <w:r w:rsidRPr="00967EF8">
        <w:rPr>
          <w:rFonts w:ascii="Times New Roman" w:hAnsi="Times New Roman" w:cs="Times New Roman"/>
          <w:b/>
          <w:bCs/>
          <w:sz w:val="28"/>
          <w:szCs w:val="28"/>
        </w:rPr>
        <w:t>до проекту Закону України</w:t>
      </w:r>
    </w:p>
    <w:p w:rsidR="00BF0B58" w:rsidRPr="00967EF8" w:rsidRDefault="00090662" w:rsidP="00CD477D">
      <w:pPr>
        <w:widowControl w:val="0"/>
        <w:tabs>
          <w:tab w:val="left" w:pos="993"/>
        </w:tabs>
        <w:spacing w:line="288" w:lineRule="auto"/>
        <w:jc w:val="center"/>
        <w:rPr>
          <w:rFonts w:ascii="Times New Roman" w:hAnsi="Times New Roman" w:cs="Times New Roman"/>
          <w:b/>
          <w:sz w:val="28"/>
          <w:szCs w:val="28"/>
        </w:rPr>
      </w:pPr>
      <w:r w:rsidRPr="00967EF8">
        <w:rPr>
          <w:rFonts w:ascii="Times New Roman" w:hAnsi="Times New Roman" w:cs="Times New Roman"/>
          <w:b/>
          <w:sz w:val="28"/>
          <w:szCs w:val="28"/>
        </w:rPr>
        <w:t>про внесення змін до П</w:t>
      </w:r>
      <w:r w:rsidR="00BF0B58" w:rsidRPr="00967EF8">
        <w:rPr>
          <w:rFonts w:ascii="Times New Roman" w:hAnsi="Times New Roman" w:cs="Times New Roman"/>
          <w:b/>
          <w:sz w:val="28"/>
          <w:szCs w:val="28"/>
        </w:rPr>
        <w:t>одаткового кодексу України щодо</w:t>
      </w:r>
    </w:p>
    <w:p w:rsidR="00467E5D" w:rsidRDefault="00A94327" w:rsidP="00CD477D">
      <w:pPr>
        <w:widowControl w:val="0"/>
        <w:tabs>
          <w:tab w:val="left" w:pos="993"/>
        </w:tabs>
        <w:spacing w:line="288" w:lineRule="auto"/>
        <w:jc w:val="center"/>
        <w:rPr>
          <w:rFonts w:ascii="Times New Roman" w:hAnsi="Times New Roman" w:cs="Times New Roman"/>
          <w:b/>
          <w:sz w:val="28"/>
          <w:szCs w:val="28"/>
        </w:rPr>
      </w:pPr>
      <w:r w:rsidRPr="00967EF8">
        <w:rPr>
          <w:rFonts w:ascii="Times New Roman" w:hAnsi="Times New Roman" w:cs="Times New Roman"/>
          <w:b/>
          <w:sz w:val="28"/>
          <w:szCs w:val="28"/>
        </w:rPr>
        <w:t>рентної плати за транзитне транспортування трубопроводами</w:t>
      </w:r>
    </w:p>
    <w:p w:rsidR="003F1681" w:rsidRPr="00967EF8" w:rsidRDefault="00A94327" w:rsidP="00CD477D">
      <w:pPr>
        <w:widowControl w:val="0"/>
        <w:tabs>
          <w:tab w:val="left" w:pos="993"/>
        </w:tabs>
        <w:spacing w:line="288" w:lineRule="auto"/>
        <w:jc w:val="center"/>
        <w:rPr>
          <w:rFonts w:ascii="Times New Roman" w:hAnsi="Times New Roman" w:cs="Times New Roman"/>
          <w:b/>
          <w:sz w:val="28"/>
          <w:szCs w:val="28"/>
        </w:rPr>
      </w:pPr>
      <w:r w:rsidRPr="00967EF8">
        <w:rPr>
          <w:rFonts w:ascii="Times New Roman" w:hAnsi="Times New Roman" w:cs="Times New Roman"/>
          <w:b/>
          <w:sz w:val="28"/>
          <w:szCs w:val="28"/>
        </w:rPr>
        <w:t>природного газу територією України</w:t>
      </w:r>
    </w:p>
    <w:p w:rsidR="00A94327" w:rsidRPr="00967EF8" w:rsidRDefault="00A94327" w:rsidP="000B328E">
      <w:pPr>
        <w:widowControl w:val="0"/>
        <w:tabs>
          <w:tab w:val="left" w:pos="993"/>
        </w:tabs>
        <w:spacing w:line="288" w:lineRule="auto"/>
        <w:ind w:left="709"/>
        <w:rPr>
          <w:rFonts w:ascii="Times New Roman" w:hAnsi="Times New Roman" w:cs="Times New Roman"/>
          <w:b/>
          <w:bCs/>
          <w:color w:val="CC00FF"/>
          <w:sz w:val="28"/>
          <w:szCs w:val="28"/>
        </w:rPr>
      </w:pPr>
    </w:p>
    <w:p w:rsidR="00764ABE" w:rsidRPr="00967EF8" w:rsidRDefault="00F5372E" w:rsidP="000B328E">
      <w:pPr>
        <w:widowControl w:val="0"/>
        <w:tabs>
          <w:tab w:val="left" w:pos="993"/>
        </w:tabs>
        <w:spacing w:line="288" w:lineRule="auto"/>
        <w:ind w:left="709"/>
        <w:rPr>
          <w:rFonts w:ascii="Times New Roman" w:hAnsi="Times New Roman" w:cs="Times New Roman"/>
          <w:sz w:val="28"/>
          <w:szCs w:val="28"/>
        </w:rPr>
      </w:pPr>
      <w:r w:rsidRPr="00967EF8">
        <w:rPr>
          <w:rFonts w:ascii="Times New Roman" w:hAnsi="Times New Roman" w:cs="Times New Roman"/>
          <w:b/>
          <w:bCs/>
          <w:sz w:val="28"/>
          <w:szCs w:val="28"/>
        </w:rPr>
        <w:t xml:space="preserve">1. </w:t>
      </w:r>
      <w:r w:rsidR="00764ABE" w:rsidRPr="00967EF8">
        <w:rPr>
          <w:rFonts w:ascii="Times New Roman" w:hAnsi="Times New Roman" w:cs="Times New Roman"/>
          <w:b/>
          <w:bCs/>
          <w:sz w:val="28"/>
          <w:szCs w:val="28"/>
        </w:rPr>
        <w:t>Обґрунтування необхідності прийняття акта</w:t>
      </w:r>
    </w:p>
    <w:p w:rsidR="00090662" w:rsidRPr="00967EF8" w:rsidRDefault="00090662" w:rsidP="000B328E">
      <w:pPr>
        <w:widowControl w:val="0"/>
        <w:tabs>
          <w:tab w:val="left" w:pos="993"/>
        </w:tabs>
        <w:spacing w:line="288" w:lineRule="auto"/>
        <w:ind w:firstLine="709"/>
        <w:jc w:val="both"/>
        <w:rPr>
          <w:rFonts w:ascii="Times New Roman" w:hAnsi="Times New Roman" w:cs="Times New Roman"/>
          <w:sz w:val="28"/>
          <w:szCs w:val="28"/>
        </w:rPr>
      </w:pPr>
    </w:p>
    <w:p w:rsidR="00E314D9" w:rsidRPr="00967EF8" w:rsidRDefault="00E314D9" w:rsidP="000B328E">
      <w:pPr>
        <w:widowControl w:val="0"/>
        <w:tabs>
          <w:tab w:val="left" w:pos="993"/>
        </w:tabs>
        <w:spacing w:line="288" w:lineRule="auto"/>
        <w:ind w:firstLine="709"/>
        <w:jc w:val="both"/>
        <w:rPr>
          <w:rFonts w:ascii="Times New Roman" w:hAnsi="Times New Roman" w:cs="Times New Roman"/>
          <w:sz w:val="28"/>
          <w:szCs w:val="28"/>
        </w:rPr>
      </w:pPr>
      <w:r w:rsidRPr="00967EF8">
        <w:rPr>
          <w:rFonts w:ascii="Times New Roman" w:hAnsi="Times New Roman" w:cs="Times New Roman"/>
          <w:sz w:val="28"/>
          <w:szCs w:val="28"/>
        </w:rPr>
        <w:t xml:space="preserve">Починаючи з 1 січня 1994 року, у відповідності до постанови Кабінету Міністрів України "Про плату за транзит нафти, газу та аміаку трубопровідним транспортом через </w:t>
      </w:r>
      <w:r w:rsidR="00967EF8">
        <w:rPr>
          <w:rFonts w:ascii="Times New Roman" w:hAnsi="Times New Roman" w:cs="Times New Roman"/>
          <w:sz w:val="28"/>
          <w:szCs w:val="28"/>
        </w:rPr>
        <w:t>територію України"</w:t>
      </w:r>
      <w:r w:rsidRPr="00967EF8">
        <w:rPr>
          <w:rFonts w:ascii="Times New Roman" w:hAnsi="Times New Roman" w:cs="Times New Roman"/>
          <w:sz w:val="28"/>
          <w:szCs w:val="28"/>
        </w:rPr>
        <w:t xml:space="preserve"> від 06.12.1993 № 992, було встановлено плату за транзит через територію України трубопровідним транспортом природного газу, виходячи з витрат на експлуатацію, обсягів інвестицій та відрахувань </w:t>
      </w:r>
      <w:r w:rsidR="00467E5D">
        <w:rPr>
          <w:rFonts w:ascii="Times New Roman" w:hAnsi="Times New Roman" w:cs="Times New Roman"/>
          <w:sz w:val="28"/>
          <w:szCs w:val="28"/>
        </w:rPr>
        <w:t>до бюджету в розмірі</w:t>
      </w:r>
      <w:r w:rsidRPr="00967EF8">
        <w:rPr>
          <w:rFonts w:ascii="Times New Roman" w:hAnsi="Times New Roman" w:cs="Times New Roman"/>
          <w:sz w:val="28"/>
          <w:szCs w:val="28"/>
        </w:rPr>
        <w:t xml:space="preserve"> </w:t>
      </w:r>
      <w:r w:rsidR="00467E5D">
        <w:rPr>
          <w:rFonts w:ascii="Times New Roman" w:hAnsi="Times New Roman" w:cs="Times New Roman"/>
          <w:sz w:val="28"/>
          <w:szCs w:val="28"/>
        </w:rPr>
        <w:t>(</w:t>
      </w:r>
      <w:r w:rsidRPr="00967EF8">
        <w:rPr>
          <w:rFonts w:ascii="Times New Roman" w:hAnsi="Times New Roman" w:cs="Times New Roman"/>
          <w:sz w:val="28"/>
          <w:szCs w:val="28"/>
        </w:rPr>
        <w:t>у розрахунку на 100 кілометрів</w:t>
      </w:r>
      <w:r w:rsidR="00467E5D">
        <w:rPr>
          <w:rFonts w:ascii="Times New Roman" w:hAnsi="Times New Roman" w:cs="Times New Roman"/>
          <w:sz w:val="28"/>
          <w:szCs w:val="28"/>
        </w:rPr>
        <w:t>)</w:t>
      </w:r>
      <w:r w:rsidRPr="00967EF8">
        <w:rPr>
          <w:rFonts w:ascii="Times New Roman" w:hAnsi="Times New Roman" w:cs="Times New Roman"/>
          <w:sz w:val="28"/>
          <w:szCs w:val="28"/>
        </w:rPr>
        <w:t xml:space="preserve"> 2,28 дол. США за 1 тис. м</w:t>
      </w:r>
      <w:r w:rsidRPr="00967EF8">
        <w:rPr>
          <w:rFonts w:ascii="Times New Roman" w:hAnsi="Times New Roman" w:cs="Times New Roman"/>
          <w:sz w:val="28"/>
          <w:szCs w:val="28"/>
          <w:vertAlign w:val="superscript"/>
        </w:rPr>
        <w:t>3</w:t>
      </w:r>
      <w:r w:rsidRPr="00967EF8">
        <w:rPr>
          <w:rFonts w:ascii="Times New Roman" w:hAnsi="Times New Roman" w:cs="Times New Roman"/>
          <w:sz w:val="28"/>
          <w:szCs w:val="28"/>
        </w:rPr>
        <w:t>.</w:t>
      </w:r>
    </w:p>
    <w:p w:rsidR="00E314D9" w:rsidRPr="00967EF8" w:rsidRDefault="00467E5D"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Таким чином, до</w:t>
      </w:r>
      <w:r w:rsidR="00967EF8">
        <w:rPr>
          <w:rFonts w:ascii="Times New Roman" w:hAnsi="Times New Roman" w:cs="Times New Roman"/>
          <w:sz w:val="28"/>
          <w:szCs w:val="28"/>
        </w:rPr>
        <w:t xml:space="preserve"> </w:t>
      </w:r>
      <w:r>
        <w:rPr>
          <w:rFonts w:ascii="Times New Roman" w:hAnsi="Times New Roman" w:cs="Times New Roman"/>
          <w:sz w:val="28"/>
          <w:szCs w:val="28"/>
        </w:rPr>
        <w:t xml:space="preserve">доходів </w:t>
      </w:r>
      <w:r w:rsidR="00967EF8">
        <w:rPr>
          <w:rFonts w:ascii="Times New Roman" w:hAnsi="Times New Roman" w:cs="Times New Roman"/>
          <w:sz w:val="28"/>
          <w:szCs w:val="28"/>
        </w:rPr>
        <w:t>Д</w:t>
      </w:r>
      <w:r>
        <w:rPr>
          <w:rFonts w:ascii="Times New Roman" w:hAnsi="Times New Roman" w:cs="Times New Roman"/>
          <w:sz w:val="28"/>
          <w:szCs w:val="28"/>
        </w:rPr>
        <w:t>ержавного бюджету</w:t>
      </w:r>
      <w:r w:rsidR="00E314D9" w:rsidRPr="00967EF8">
        <w:rPr>
          <w:rFonts w:ascii="Times New Roman" w:hAnsi="Times New Roman" w:cs="Times New Roman"/>
          <w:sz w:val="28"/>
          <w:szCs w:val="28"/>
        </w:rPr>
        <w:t xml:space="preserve"> </w:t>
      </w:r>
      <w:r w:rsidR="00967EF8">
        <w:rPr>
          <w:rFonts w:ascii="Times New Roman" w:hAnsi="Times New Roman" w:cs="Times New Roman"/>
          <w:sz w:val="28"/>
          <w:szCs w:val="28"/>
        </w:rPr>
        <w:t>України, починаючи з 1994</w:t>
      </w:r>
      <w:r w:rsidR="00CD477D" w:rsidRPr="00CD477D">
        <w:rPr>
          <w:rFonts w:ascii="Times New Roman" w:hAnsi="Times New Roman" w:cs="Times New Roman"/>
          <w:sz w:val="28"/>
          <w:szCs w:val="28"/>
          <w:lang w:val="ru-RU"/>
        </w:rPr>
        <w:t xml:space="preserve"> року</w:t>
      </w:r>
      <w:r>
        <w:rPr>
          <w:rFonts w:ascii="Times New Roman" w:hAnsi="Times New Roman" w:cs="Times New Roman"/>
          <w:sz w:val="28"/>
          <w:szCs w:val="28"/>
        </w:rPr>
        <w:t>,</w:t>
      </w:r>
      <w:r w:rsidR="00967EF8">
        <w:rPr>
          <w:rFonts w:ascii="Times New Roman" w:hAnsi="Times New Roman" w:cs="Times New Roman"/>
          <w:sz w:val="28"/>
          <w:szCs w:val="28"/>
        </w:rPr>
        <w:t xml:space="preserve"> </w:t>
      </w:r>
      <w:r>
        <w:rPr>
          <w:rFonts w:ascii="Times New Roman" w:hAnsi="Times New Roman" w:cs="Times New Roman"/>
          <w:sz w:val="28"/>
          <w:szCs w:val="28"/>
        </w:rPr>
        <w:t xml:space="preserve">почала надходити </w:t>
      </w:r>
      <w:r w:rsidR="00967EF8">
        <w:rPr>
          <w:rFonts w:ascii="Times New Roman" w:hAnsi="Times New Roman" w:cs="Times New Roman"/>
          <w:sz w:val="28"/>
          <w:szCs w:val="28"/>
        </w:rPr>
        <w:t>р</w:t>
      </w:r>
      <w:r w:rsidR="00E314D9" w:rsidRPr="00967EF8">
        <w:rPr>
          <w:rFonts w:ascii="Times New Roman" w:hAnsi="Times New Roman" w:cs="Times New Roman"/>
          <w:sz w:val="28"/>
          <w:szCs w:val="28"/>
        </w:rPr>
        <w:t>ентна плата</w:t>
      </w:r>
      <w:r w:rsidR="00967EF8">
        <w:rPr>
          <w:rFonts w:ascii="Times New Roman" w:hAnsi="Times New Roman" w:cs="Times New Roman"/>
          <w:sz w:val="28"/>
          <w:szCs w:val="28"/>
        </w:rPr>
        <w:t xml:space="preserve"> </w:t>
      </w:r>
      <w:r w:rsidR="00E314D9" w:rsidRPr="00967EF8">
        <w:rPr>
          <w:rFonts w:ascii="Times New Roman" w:hAnsi="Times New Roman" w:cs="Times New Roman"/>
          <w:sz w:val="28"/>
          <w:szCs w:val="28"/>
        </w:rPr>
        <w:t xml:space="preserve">за транзит </w:t>
      </w:r>
      <w:r w:rsidR="00967EF8">
        <w:rPr>
          <w:rFonts w:ascii="Times New Roman" w:hAnsi="Times New Roman" w:cs="Times New Roman"/>
          <w:sz w:val="28"/>
          <w:szCs w:val="28"/>
        </w:rPr>
        <w:t>природного</w:t>
      </w:r>
      <w:r w:rsidR="00E314D9" w:rsidRPr="00967EF8">
        <w:rPr>
          <w:rFonts w:ascii="Times New Roman" w:hAnsi="Times New Roman" w:cs="Times New Roman"/>
          <w:sz w:val="28"/>
          <w:szCs w:val="28"/>
        </w:rPr>
        <w:t xml:space="preserve"> газу трубопровідним транспортом через територію України.</w:t>
      </w:r>
    </w:p>
    <w:p w:rsidR="00E314D9" w:rsidRPr="00967EF8" w:rsidRDefault="00967EF8"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Слід відмітити, що вказана рентна плата була суттєвим за обсягом джерелом доходів державного бюджету.</w:t>
      </w:r>
    </w:p>
    <w:p w:rsidR="00E314D9" w:rsidRPr="00967EF8" w:rsidRDefault="00467E5D"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Для прикладу</w:t>
      </w:r>
      <w:r w:rsidR="00967EF8">
        <w:rPr>
          <w:rFonts w:ascii="Times New Roman" w:hAnsi="Times New Roman" w:cs="Times New Roman"/>
          <w:sz w:val="28"/>
          <w:szCs w:val="28"/>
        </w:rPr>
        <w:t xml:space="preserve">, у 2015 році за кодом доходів </w:t>
      </w:r>
      <w:r w:rsidR="00967EF8" w:rsidRPr="00967EF8">
        <w:rPr>
          <w:rFonts w:ascii="Times New Roman" w:hAnsi="Times New Roman" w:cs="Times New Roman"/>
          <w:sz w:val="28"/>
          <w:szCs w:val="28"/>
        </w:rPr>
        <w:t xml:space="preserve">17010700 </w:t>
      </w:r>
      <w:r w:rsidR="00967EF8">
        <w:rPr>
          <w:rFonts w:ascii="Times New Roman" w:hAnsi="Times New Roman" w:cs="Times New Roman"/>
          <w:sz w:val="28"/>
          <w:szCs w:val="28"/>
        </w:rPr>
        <w:t>"</w:t>
      </w:r>
      <w:r w:rsidR="00967EF8" w:rsidRPr="00967EF8">
        <w:rPr>
          <w:rFonts w:ascii="Times New Roman" w:hAnsi="Times New Roman" w:cs="Times New Roman"/>
          <w:sz w:val="28"/>
          <w:szCs w:val="28"/>
        </w:rPr>
        <w:t>Рентна плата за транзитне транспортування трубопроводами природного газу територією України</w:t>
      </w:r>
      <w:r w:rsidR="00967EF8">
        <w:rPr>
          <w:rFonts w:ascii="Times New Roman" w:hAnsi="Times New Roman" w:cs="Times New Roman"/>
          <w:sz w:val="28"/>
          <w:szCs w:val="28"/>
        </w:rPr>
        <w:t>" до державного бюджету надійшло 3,4 млрд гривен.</w:t>
      </w:r>
    </w:p>
    <w:p w:rsidR="00E314D9" w:rsidRPr="00967EF8" w:rsidRDefault="00967EF8"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цьому, обсяги </w:t>
      </w:r>
      <w:r w:rsidR="00C522D6">
        <w:rPr>
          <w:rFonts w:ascii="Times New Roman" w:hAnsi="Times New Roman" w:cs="Times New Roman"/>
          <w:sz w:val="28"/>
          <w:szCs w:val="28"/>
        </w:rPr>
        <w:t>транзитного</w:t>
      </w:r>
      <w:r w:rsidR="00C522D6" w:rsidRPr="00967EF8">
        <w:rPr>
          <w:rFonts w:ascii="Times New Roman" w:hAnsi="Times New Roman" w:cs="Times New Roman"/>
          <w:sz w:val="28"/>
          <w:szCs w:val="28"/>
        </w:rPr>
        <w:t xml:space="preserve"> транспортування трубопроводами</w:t>
      </w:r>
      <w:r>
        <w:rPr>
          <w:rFonts w:ascii="Times New Roman" w:hAnsi="Times New Roman" w:cs="Times New Roman"/>
          <w:sz w:val="28"/>
          <w:szCs w:val="28"/>
        </w:rPr>
        <w:t xml:space="preserve"> природного газу </w:t>
      </w:r>
      <w:r w:rsidR="00C522D6">
        <w:rPr>
          <w:rFonts w:ascii="Times New Roman" w:hAnsi="Times New Roman" w:cs="Times New Roman"/>
          <w:sz w:val="28"/>
          <w:szCs w:val="28"/>
        </w:rPr>
        <w:t>територією України у 2015 році були одними із найнижчих починаючи з 1991 року та склали 67,1 млрд м</w:t>
      </w:r>
      <w:r w:rsidR="00C522D6" w:rsidRPr="00C522D6">
        <w:rPr>
          <w:rFonts w:ascii="Times New Roman" w:hAnsi="Times New Roman" w:cs="Times New Roman"/>
          <w:sz w:val="28"/>
          <w:szCs w:val="28"/>
          <w:vertAlign w:val="superscript"/>
        </w:rPr>
        <w:t>3</w:t>
      </w:r>
      <w:r w:rsidR="00C522D6">
        <w:rPr>
          <w:rFonts w:ascii="Times New Roman" w:hAnsi="Times New Roman" w:cs="Times New Roman"/>
          <w:sz w:val="28"/>
          <w:szCs w:val="28"/>
        </w:rPr>
        <w:t xml:space="preserve"> на рік.</w:t>
      </w:r>
    </w:p>
    <w:p w:rsidR="00E314D9" w:rsidRDefault="00C522D6"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Поряд з тим, у відповідності до Закону України "</w:t>
      </w:r>
      <w:r w:rsidRPr="00C522D6">
        <w:rPr>
          <w:rFonts w:ascii="Times New Roman" w:hAnsi="Times New Roman" w:cs="Times New Roman"/>
          <w:sz w:val="28"/>
          <w:szCs w:val="28"/>
        </w:rPr>
        <w:t>Про внесення змін до Податкового кодексу України та деяких законодавчих актів України щодо забезпечення збалансованості бюджетних надходжень у 2016 році</w:t>
      </w:r>
      <w:r>
        <w:rPr>
          <w:rFonts w:ascii="Times New Roman" w:hAnsi="Times New Roman" w:cs="Times New Roman"/>
          <w:sz w:val="28"/>
          <w:szCs w:val="28"/>
        </w:rPr>
        <w:t xml:space="preserve">" від </w:t>
      </w:r>
      <w:r w:rsidRPr="00C522D6">
        <w:rPr>
          <w:rFonts w:ascii="Times New Roman" w:hAnsi="Times New Roman" w:cs="Times New Roman"/>
          <w:sz w:val="28"/>
          <w:szCs w:val="28"/>
        </w:rPr>
        <w:t>24</w:t>
      </w:r>
      <w:r>
        <w:rPr>
          <w:rFonts w:ascii="Times New Roman" w:hAnsi="Times New Roman" w:cs="Times New Roman"/>
          <w:sz w:val="28"/>
          <w:szCs w:val="28"/>
        </w:rPr>
        <w:t>.12.</w:t>
      </w:r>
      <w:r w:rsidRPr="00C522D6">
        <w:rPr>
          <w:rFonts w:ascii="Times New Roman" w:hAnsi="Times New Roman" w:cs="Times New Roman"/>
          <w:sz w:val="28"/>
          <w:szCs w:val="28"/>
        </w:rPr>
        <w:t>2015 № 909-VIII</w:t>
      </w:r>
      <w:r>
        <w:rPr>
          <w:rFonts w:ascii="Times New Roman" w:hAnsi="Times New Roman" w:cs="Times New Roman"/>
          <w:sz w:val="28"/>
          <w:szCs w:val="28"/>
        </w:rPr>
        <w:t>, починаючи з 2016 року р</w:t>
      </w:r>
      <w:r w:rsidRPr="00967EF8">
        <w:rPr>
          <w:rFonts w:ascii="Times New Roman" w:hAnsi="Times New Roman" w:cs="Times New Roman"/>
          <w:sz w:val="28"/>
          <w:szCs w:val="28"/>
        </w:rPr>
        <w:t>ентна плата за транзитне транспортування трубопроводами природного газу територією України</w:t>
      </w:r>
      <w:r>
        <w:rPr>
          <w:rFonts w:ascii="Times New Roman" w:hAnsi="Times New Roman" w:cs="Times New Roman"/>
          <w:sz w:val="28"/>
          <w:szCs w:val="28"/>
        </w:rPr>
        <w:t xml:space="preserve"> була повністю скасована.</w:t>
      </w:r>
    </w:p>
    <w:p w:rsidR="00C522D6" w:rsidRDefault="00C522D6"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При цьому, інші рентні платежі (за транзит) продовжують незмінно діяти до цього часу: рентна плата</w:t>
      </w:r>
      <w:r w:rsidRPr="00C522D6">
        <w:rPr>
          <w:rFonts w:ascii="Times New Roman" w:hAnsi="Times New Roman" w:cs="Times New Roman"/>
          <w:sz w:val="28"/>
          <w:szCs w:val="28"/>
        </w:rPr>
        <w:t xml:space="preserve">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C522D6" w:rsidRDefault="00A71BC9"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Варто відмітити, що з моменту скасування рентної плати</w:t>
      </w:r>
      <w:r w:rsidRPr="00967EF8">
        <w:rPr>
          <w:rFonts w:ascii="Times New Roman" w:hAnsi="Times New Roman" w:cs="Times New Roman"/>
          <w:sz w:val="28"/>
          <w:szCs w:val="28"/>
        </w:rPr>
        <w:t xml:space="preserve"> за транзитне транспортування трубопроводами природного газу територією України</w:t>
      </w:r>
      <w:r>
        <w:rPr>
          <w:rFonts w:ascii="Times New Roman" w:hAnsi="Times New Roman" w:cs="Times New Roman"/>
          <w:sz w:val="28"/>
          <w:szCs w:val="28"/>
        </w:rPr>
        <w:t xml:space="preserve"> відбулися суттєві зміни і в управлінні газотранспортною системою України.</w:t>
      </w:r>
    </w:p>
    <w:p w:rsidR="00A71BC9" w:rsidRDefault="00A71BC9"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Так, в Україні впроваджено</w:t>
      </w:r>
      <w:r w:rsidR="00C522D6" w:rsidRPr="00EA0AEA">
        <w:rPr>
          <w:rFonts w:ascii="Times New Roman" w:hAnsi="Times New Roman" w:cs="Times New Roman"/>
          <w:sz w:val="28"/>
          <w:szCs w:val="28"/>
        </w:rPr>
        <w:t xml:space="preserve"> європейський підхід </w:t>
      </w:r>
      <w:r>
        <w:rPr>
          <w:rFonts w:ascii="Times New Roman" w:hAnsi="Times New Roman" w:cs="Times New Roman"/>
          <w:sz w:val="28"/>
          <w:szCs w:val="28"/>
        </w:rPr>
        <w:t>щодо виділення</w:t>
      </w:r>
      <w:r w:rsidR="00C522D6" w:rsidRPr="00EA0AEA">
        <w:rPr>
          <w:rFonts w:ascii="Times New Roman" w:hAnsi="Times New Roman" w:cs="Times New Roman"/>
          <w:sz w:val="28"/>
          <w:szCs w:val="28"/>
        </w:rPr>
        <w:t xml:space="preserve"> оператора ГТС в незалежну структуру</w:t>
      </w:r>
      <w:r w:rsidRPr="00A71BC9">
        <w:t xml:space="preserve"> </w:t>
      </w:r>
      <w:r>
        <w:rPr>
          <w:rFonts w:ascii="Times New Roman" w:hAnsi="Times New Roman" w:cs="Times New Roman"/>
          <w:sz w:val="28"/>
          <w:szCs w:val="28"/>
        </w:rPr>
        <w:t>ТОВ "Оператор ГТС України", яка є природною</w:t>
      </w:r>
      <w:r w:rsidRPr="00A71BC9">
        <w:rPr>
          <w:rFonts w:ascii="Times New Roman" w:hAnsi="Times New Roman" w:cs="Times New Roman"/>
          <w:sz w:val="28"/>
          <w:szCs w:val="28"/>
        </w:rPr>
        <w:t xml:space="preserve"> </w:t>
      </w:r>
      <w:r>
        <w:rPr>
          <w:rFonts w:ascii="Times New Roman" w:hAnsi="Times New Roman" w:cs="Times New Roman"/>
          <w:sz w:val="28"/>
          <w:szCs w:val="28"/>
        </w:rPr>
        <w:t>монополією</w:t>
      </w:r>
      <w:r w:rsidRPr="00A71BC9">
        <w:rPr>
          <w:rFonts w:ascii="Times New Roman" w:hAnsi="Times New Roman" w:cs="Times New Roman"/>
          <w:sz w:val="28"/>
          <w:szCs w:val="28"/>
        </w:rPr>
        <w:t xml:space="preserve">, </w:t>
      </w:r>
      <w:r>
        <w:rPr>
          <w:rFonts w:ascii="Times New Roman" w:hAnsi="Times New Roman" w:cs="Times New Roman"/>
          <w:sz w:val="28"/>
          <w:szCs w:val="28"/>
        </w:rPr>
        <w:t>що</w:t>
      </w:r>
      <w:r w:rsidRPr="00A71BC9">
        <w:rPr>
          <w:rFonts w:ascii="Times New Roman" w:hAnsi="Times New Roman" w:cs="Times New Roman"/>
          <w:sz w:val="28"/>
          <w:szCs w:val="28"/>
        </w:rPr>
        <w:t xml:space="preserve"> забезпечує транспортування природного газу споживачам України та країн Європейського Союзу.</w:t>
      </w:r>
    </w:p>
    <w:p w:rsidR="00A71BC9" w:rsidRDefault="00A71BC9" w:rsidP="000B328E">
      <w:pPr>
        <w:widowControl w:val="0"/>
        <w:tabs>
          <w:tab w:val="left" w:pos="993"/>
        </w:tabs>
        <w:spacing w:line="288" w:lineRule="auto"/>
        <w:ind w:firstLine="709"/>
        <w:jc w:val="both"/>
        <w:rPr>
          <w:rFonts w:ascii="Times New Roman" w:hAnsi="Times New Roman" w:cs="Times New Roman"/>
          <w:sz w:val="28"/>
          <w:szCs w:val="28"/>
        </w:rPr>
      </w:pPr>
      <w:r w:rsidRPr="00A71BC9">
        <w:rPr>
          <w:rFonts w:ascii="Times New Roman" w:hAnsi="Times New Roman" w:cs="Times New Roman"/>
          <w:sz w:val="28"/>
          <w:szCs w:val="28"/>
        </w:rPr>
        <w:t>Починаючи з 1 січня 2020 року</w:t>
      </w:r>
      <w:r>
        <w:rPr>
          <w:rFonts w:ascii="Times New Roman" w:hAnsi="Times New Roman" w:cs="Times New Roman"/>
          <w:sz w:val="28"/>
          <w:szCs w:val="28"/>
        </w:rPr>
        <w:t xml:space="preserve"> ТОВ "Оператор ГТС України"</w:t>
      </w:r>
      <w:r w:rsidRPr="00A71BC9">
        <w:rPr>
          <w:rFonts w:ascii="Times New Roman" w:hAnsi="Times New Roman" w:cs="Times New Roman"/>
          <w:sz w:val="28"/>
          <w:szCs w:val="28"/>
        </w:rPr>
        <w:t xml:space="preserve"> є сертифікованим оператором газотранспортної системи України і є повністю незалежним від верти</w:t>
      </w:r>
      <w:r>
        <w:rPr>
          <w:rFonts w:ascii="Times New Roman" w:hAnsi="Times New Roman" w:cs="Times New Roman"/>
          <w:sz w:val="28"/>
          <w:szCs w:val="28"/>
        </w:rPr>
        <w:t xml:space="preserve">кально-інтегрованих підприємств, а акціонером товариства </w:t>
      </w:r>
      <w:r w:rsidR="00467E5D">
        <w:rPr>
          <w:rFonts w:ascii="Times New Roman" w:hAnsi="Times New Roman" w:cs="Times New Roman"/>
          <w:sz w:val="28"/>
          <w:szCs w:val="28"/>
        </w:rPr>
        <w:t>стало</w:t>
      </w:r>
      <w:r>
        <w:rPr>
          <w:rFonts w:ascii="Times New Roman" w:hAnsi="Times New Roman" w:cs="Times New Roman"/>
          <w:sz w:val="28"/>
          <w:szCs w:val="28"/>
        </w:rPr>
        <w:t xml:space="preserve"> АТ "</w:t>
      </w:r>
      <w:r w:rsidRPr="00A71BC9">
        <w:rPr>
          <w:rFonts w:ascii="Times New Roman" w:hAnsi="Times New Roman" w:cs="Times New Roman"/>
          <w:sz w:val="28"/>
          <w:szCs w:val="28"/>
        </w:rPr>
        <w:t>М</w:t>
      </w:r>
      <w:r>
        <w:rPr>
          <w:rFonts w:ascii="Times New Roman" w:hAnsi="Times New Roman" w:cs="Times New Roman"/>
          <w:sz w:val="28"/>
          <w:szCs w:val="28"/>
        </w:rPr>
        <w:t>агістральні газопроводи України".</w:t>
      </w:r>
    </w:p>
    <w:p w:rsidR="00A71BC9" w:rsidRPr="00A71BC9" w:rsidRDefault="00A71BC9"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Варто також відмітити, що у</w:t>
      </w:r>
      <w:r w:rsidR="00C0689C">
        <w:rPr>
          <w:rFonts w:ascii="Times New Roman" w:hAnsi="Times New Roman" w:cs="Times New Roman"/>
          <w:sz w:val="28"/>
          <w:szCs w:val="28"/>
        </w:rPr>
        <w:t xml:space="preserve"> квітні 2019 року НАК "Нафтогаз України"</w:t>
      </w:r>
      <w:r w:rsidRPr="00A71BC9">
        <w:rPr>
          <w:rFonts w:ascii="Times New Roman" w:hAnsi="Times New Roman" w:cs="Times New Roman"/>
          <w:sz w:val="28"/>
          <w:szCs w:val="28"/>
        </w:rPr>
        <w:t xml:space="preserve"> </w:t>
      </w:r>
      <w:r w:rsidR="00C0689C">
        <w:rPr>
          <w:rFonts w:ascii="Times New Roman" w:hAnsi="Times New Roman" w:cs="Times New Roman"/>
          <w:sz w:val="28"/>
          <w:szCs w:val="28"/>
        </w:rPr>
        <w:t>та АТ "Укртрансгаз"</w:t>
      </w:r>
      <w:r w:rsidRPr="00A71BC9">
        <w:rPr>
          <w:rFonts w:ascii="Times New Roman" w:hAnsi="Times New Roman" w:cs="Times New Roman"/>
          <w:sz w:val="28"/>
          <w:szCs w:val="28"/>
        </w:rPr>
        <w:t xml:space="preserve"> підписали угоду про </w:t>
      </w:r>
      <w:r w:rsidR="00C0689C">
        <w:rPr>
          <w:rFonts w:ascii="Times New Roman" w:hAnsi="Times New Roman" w:cs="Times New Roman"/>
          <w:sz w:val="28"/>
          <w:szCs w:val="28"/>
        </w:rPr>
        <w:t>утворення</w:t>
      </w:r>
      <w:r w:rsidRPr="00A71BC9">
        <w:rPr>
          <w:rFonts w:ascii="Times New Roman" w:hAnsi="Times New Roman" w:cs="Times New Roman"/>
          <w:sz w:val="28"/>
          <w:szCs w:val="28"/>
        </w:rPr>
        <w:t xml:space="preserve"> Консорціум</w:t>
      </w:r>
      <w:r w:rsidR="00C0689C">
        <w:rPr>
          <w:rFonts w:ascii="Times New Roman" w:hAnsi="Times New Roman" w:cs="Times New Roman"/>
          <w:sz w:val="28"/>
          <w:szCs w:val="28"/>
        </w:rPr>
        <w:t>у</w:t>
      </w:r>
      <w:r w:rsidRPr="00A71BC9">
        <w:rPr>
          <w:rFonts w:ascii="Times New Roman" w:hAnsi="Times New Roman" w:cs="Times New Roman"/>
          <w:sz w:val="28"/>
          <w:szCs w:val="28"/>
        </w:rPr>
        <w:t xml:space="preserve"> газових компаній ЄС, члени якого підтвердили, що підтримують процес анбандлінгу та зацікавлені в управлінні українською ГТС після його завершення.</w:t>
      </w:r>
    </w:p>
    <w:p w:rsidR="00A71BC9" w:rsidRDefault="00C0689C"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чином, у найближчій перспективі управління українською ГТС фактично може перейти до </w:t>
      </w:r>
      <w:r w:rsidR="00A71BC9" w:rsidRPr="00A71BC9">
        <w:rPr>
          <w:rFonts w:ascii="Times New Roman" w:hAnsi="Times New Roman" w:cs="Times New Roman"/>
          <w:sz w:val="28"/>
          <w:szCs w:val="28"/>
        </w:rPr>
        <w:t>GRTgaz S.A. (Франція), N.V. Nederlandse Gasunie (Нідерланди), Snam S.p.A. (Італія), Eustream a.s. (Словаччина) та Fluxys S.A. (Бельгія).</w:t>
      </w:r>
    </w:p>
    <w:p w:rsidR="00C0689C" w:rsidRPr="00967EF8" w:rsidRDefault="00C0689C"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Варто також відмітити, що гармонізація</w:t>
      </w:r>
      <w:r w:rsidRPr="00967EF8">
        <w:rPr>
          <w:rFonts w:ascii="Times New Roman" w:hAnsi="Times New Roman" w:cs="Times New Roman"/>
          <w:sz w:val="28"/>
          <w:szCs w:val="28"/>
        </w:rPr>
        <w:t xml:space="preserve"> вітчизняного законодавства</w:t>
      </w:r>
      <w:r>
        <w:rPr>
          <w:rFonts w:ascii="Times New Roman" w:hAnsi="Times New Roman" w:cs="Times New Roman"/>
          <w:sz w:val="28"/>
          <w:szCs w:val="28"/>
        </w:rPr>
        <w:t xml:space="preserve"> </w:t>
      </w:r>
      <w:r w:rsidRPr="00967EF8">
        <w:rPr>
          <w:rFonts w:ascii="Times New Roman" w:hAnsi="Times New Roman" w:cs="Times New Roman"/>
          <w:sz w:val="28"/>
          <w:szCs w:val="28"/>
        </w:rPr>
        <w:t>із законодавством ЄС</w:t>
      </w:r>
      <w:r>
        <w:rPr>
          <w:rFonts w:ascii="Times New Roman" w:hAnsi="Times New Roman" w:cs="Times New Roman"/>
          <w:sz w:val="28"/>
          <w:szCs w:val="28"/>
        </w:rPr>
        <w:t xml:space="preserve"> </w:t>
      </w:r>
      <w:r w:rsidRPr="00967EF8">
        <w:rPr>
          <w:rFonts w:ascii="Times New Roman" w:hAnsi="Times New Roman" w:cs="Times New Roman"/>
          <w:sz w:val="28"/>
          <w:szCs w:val="28"/>
        </w:rPr>
        <w:t xml:space="preserve">передбачає й перехід на </w:t>
      </w:r>
      <w:r w:rsidR="00467E5D">
        <w:rPr>
          <w:rFonts w:ascii="Times New Roman" w:hAnsi="Times New Roman" w:cs="Times New Roman"/>
          <w:sz w:val="28"/>
          <w:szCs w:val="28"/>
        </w:rPr>
        <w:t>застосування</w:t>
      </w:r>
      <w:r w:rsidRPr="00967EF8">
        <w:rPr>
          <w:rFonts w:ascii="Times New Roman" w:hAnsi="Times New Roman" w:cs="Times New Roman"/>
          <w:sz w:val="28"/>
          <w:szCs w:val="28"/>
        </w:rPr>
        <w:t xml:space="preserve"> принципу рентного доходу.</w:t>
      </w:r>
    </w:p>
    <w:p w:rsidR="00BF0B58" w:rsidRPr="00967EF8" w:rsidRDefault="00C0689C" w:rsidP="000B328E">
      <w:pPr>
        <w:widowControl w:val="0"/>
        <w:tabs>
          <w:tab w:val="left" w:pos="993"/>
        </w:tabs>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За таких умов, п</w:t>
      </w:r>
      <w:r w:rsidR="00E314D9" w:rsidRPr="00967EF8">
        <w:rPr>
          <w:rFonts w:ascii="Times New Roman" w:hAnsi="Times New Roman" w:cs="Times New Roman"/>
          <w:sz w:val="28"/>
          <w:szCs w:val="28"/>
        </w:rPr>
        <w:t xml:space="preserve">одатковий інструментарій </w:t>
      </w:r>
      <w:r>
        <w:rPr>
          <w:rFonts w:ascii="Times New Roman" w:hAnsi="Times New Roman" w:cs="Times New Roman"/>
          <w:sz w:val="28"/>
          <w:szCs w:val="28"/>
        </w:rPr>
        <w:t>із запровадженням рентної плати</w:t>
      </w:r>
      <w:r w:rsidRPr="00967EF8">
        <w:rPr>
          <w:rFonts w:ascii="Times New Roman" w:hAnsi="Times New Roman" w:cs="Times New Roman"/>
          <w:sz w:val="28"/>
          <w:szCs w:val="28"/>
        </w:rPr>
        <w:t xml:space="preserve"> за транзитне транспортування трубопроводами природного газу територією України</w:t>
      </w:r>
      <w:r>
        <w:rPr>
          <w:rFonts w:ascii="Times New Roman" w:hAnsi="Times New Roman" w:cs="Times New Roman"/>
          <w:sz w:val="28"/>
          <w:szCs w:val="28"/>
        </w:rPr>
        <w:t xml:space="preserve"> дасть </w:t>
      </w:r>
      <w:r w:rsidR="00E314D9" w:rsidRPr="00967EF8">
        <w:rPr>
          <w:rFonts w:ascii="Times New Roman" w:hAnsi="Times New Roman" w:cs="Times New Roman"/>
          <w:sz w:val="28"/>
          <w:szCs w:val="28"/>
        </w:rPr>
        <w:t>змогу в</w:t>
      </w:r>
      <w:r>
        <w:rPr>
          <w:rFonts w:ascii="Times New Roman" w:hAnsi="Times New Roman" w:cs="Times New Roman"/>
          <w:sz w:val="28"/>
          <w:szCs w:val="28"/>
        </w:rPr>
        <w:t xml:space="preserve">илучати частину </w:t>
      </w:r>
      <w:r w:rsidR="00E314D9" w:rsidRPr="00967EF8">
        <w:rPr>
          <w:rFonts w:ascii="Times New Roman" w:hAnsi="Times New Roman" w:cs="Times New Roman"/>
          <w:sz w:val="28"/>
          <w:szCs w:val="28"/>
        </w:rPr>
        <w:t>ренти для фінансування потреб відтворення природних ресурсів</w:t>
      </w:r>
      <w:r>
        <w:rPr>
          <w:rFonts w:ascii="Times New Roman" w:hAnsi="Times New Roman" w:cs="Times New Roman"/>
          <w:sz w:val="28"/>
          <w:szCs w:val="28"/>
        </w:rPr>
        <w:t xml:space="preserve"> </w:t>
      </w:r>
      <w:r w:rsidR="00E314D9" w:rsidRPr="00967EF8">
        <w:rPr>
          <w:rFonts w:ascii="Times New Roman" w:hAnsi="Times New Roman" w:cs="Times New Roman"/>
          <w:sz w:val="28"/>
          <w:szCs w:val="28"/>
        </w:rPr>
        <w:t>та наповнення державного бюджету.</w:t>
      </w:r>
    </w:p>
    <w:p w:rsidR="00E314D9" w:rsidRPr="00967EF8" w:rsidRDefault="00C0689C" w:rsidP="000B328E">
      <w:pPr>
        <w:widowControl w:val="0"/>
        <w:tabs>
          <w:tab w:val="left" w:pos="993"/>
        </w:tabs>
        <w:spacing w:line="288" w:lineRule="auto"/>
        <w:ind w:firstLine="709"/>
        <w:jc w:val="both"/>
        <w:rPr>
          <w:rFonts w:ascii="Times New Roman" w:hAnsi="Times New Roman" w:cs="Times New Roman"/>
          <w:sz w:val="28"/>
          <w:szCs w:val="28"/>
        </w:rPr>
      </w:pPr>
      <w:r w:rsidRPr="00C0689C">
        <w:rPr>
          <w:rFonts w:ascii="Times New Roman" w:hAnsi="Times New Roman" w:cs="Times New Roman"/>
          <w:sz w:val="28"/>
          <w:szCs w:val="28"/>
        </w:rPr>
        <w:t xml:space="preserve">Крім того, </w:t>
      </w:r>
      <w:r>
        <w:rPr>
          <w:rFonts w:ascii="Times New Roman" w:hAnsi="Times New Roman" w:cs="Times New Roman"/>
          <w:sz w:val="28"/>
          <w:szCs w:val="28"/>
        </w:rPr>
        <w:t>в умовах негативного впливу на економіку України пандемії</w:t>
      </w:r>
      <w:r w:rsidRPr="00C0689C">
        <w:rPr>
          <w:rFonts w:ascii="Times New Roman" w:hAnsi="Times New Roman" w:cs="Times New Roman"/>
          <w:sz w:val="28"/>
          <w:szCs w:val="28"/>
        </w:rPr>
        <w:t xml:space="preserve"> короновірусу COVID-19 </w:t>
      </w:r>
      <w:r w:rsidR="00E314D9" w:rsidRPr="00967EF8">
        <w:rPr>
          <w:rFonts w:ascii="Times New Roman" w:hAnsi="Times New Roman" w:cs="Times New Roman"/>
          <w:sz w:val="28"/>
          <w:szCs w:val="28"/>
        </w:rPr>
        <w:t xml:space="preserve">і </w:t>
      </w:r>
      <w:r>
        <w:rPr>
          <w:rFonts w:ascii="Times New Roman" w:hAnsi="Times New Roman" w:cs="Times New Roman"/>
          <w:sz w:val="28"/>
          <w:szCs w:val="28"/>
        </w:rPr>
        <w:t xml:space="preserve">прогнозованої </w:t>
      </w:r>
      <w:r w:rsidR="00E314D9" w:rsidRPr="00967EF8">
        <w:rPr>
          <w:rFonts w:ascii="Times New Roman" w:hAnsi="Times New Roman" w:cs="Times New Roman"/>
          <w:sz w:val="28"/>
          <w:szCs w:val="28"/>
        </w:rPr>
        <w:t>фінансової нестабільності, коли</w:t>
      </w:r>
      <w:r>
        <w:rPr>
          <w:rFonts w:ascii="Times New Roman" w:hAnsi="Times New Roman" w:cs="Times New Roman"/>
          <w:sz w:val="28"/>
          <w:szCs w:val="28"/>
        </w:rPr>
        <w:t xml:space="preserve"> </w:t>
      </w:r>
      <w:r w:rsidR="00E314D9" w:rsidRPr="00967EF8">
        <w:rPr>
          <w:rFonts w:ascii="Times New Roman" w:hAnsi="Times New Roman" w:cs="Times New Roman"/>
          <w:sz w:val="28"/>
          <w:szCs w:val="28"/>
        </w:rPr>
        <w:t>перед усіма країнами постає складна проблема поєднання завдань</w:t>
      </w:r>
      <w:r>
        <w:rPr>
          <w:rFonts w:ascii="Times New Roman" w:hAnsi="Times New Roman" w:cs="Times New Roman"/>
          <w:sz w:val="28"/>
          <w:szCs w:val="28"/>
        </w:rPr>
        <w:t xml:space="preserve"> </w:t>
      </w:r>
      <w:r w:rsidR="00E314D9" w:rsidRPr="00967EF8">
        <w:rPr>
          <w:rFonts w:ascii="Times New Roman" w:hAnsi="Times New Roman" w:cs="Times New Roman"/>
          <w:sz w:val="28"/>
          <w:szCs w:val="28"/>
        </w:rPr>
        <w:t>фіскальної консолідації і створення умов для економічного зростання, роль рентних плате</w:t>
      </w:r>
      <w:r w:rsidR="00CD477D">
        <w:rPr>
          <w:rFonts w:ascii="Times New Roman" w:hAnsi="Times New Roman" w:cs="Times New Roman"/>
          <w:sz w:val="28"/>
          <w:szCs w:val="28"/>
        </w:rPr>
        <w:t>жів набуває особливого значення щодо</w:t>
      </w:r>
      <w:r w:rsidR="00CD477D" w:rsidRPr="00CD477D">
        <w:rPr>
          <w:rFonts w:ascii="Times New Roman" w:hAnsi="Times New Roman" w:cs="Times New Roman"/>
          <w:sz w:val="28"/>
          <w:szCs w:val="28"/>
        </w:rPr>
        <w:t xml:space="preserve"> </w:t>
      </w:r>
      <w:r w:rsidR="00CD477D" w:rsidRPr="00967EF8">
        <w:rPr>
          <w:rFonts w:ascii="Times New Roman" w:hAnsi="Times New Roman" w:cs="Times New Roman"/>
          <w:sz w:val="28"/>
          <w:szCs w:val="28"/>
        </w:rPr>
        <w:t>наповнення державного бюджету.</w:t>
      </w:r>
    </w:p>
    <w:p w:rsidR="004D4179" w:rsidRPr="00967EF8" w:rsidRDefault="004D4179" w:rsidP="000B328E">
      <w:pPr>
        <w:widowControl w:val="0"/>
        <w:tabs>
          <w:tab w:val="left" w:pos="993"/>
        </w:tabs>
        <w:spacing w:line="288" w:lineRule="auto"/>
        <w:ind w:firstLine="709"/>
        <w:jc w:val="both"/>
        <w:rPr>
          <w:rFonts w:ascii="Times New Roman" w:hAnsi="Times New Roman" w:cs="Times New Roman"/>
          <w:sz w:val="28"/>
          <w:szCs w:val="28"/>
        </w:rPr>
      </w:pPr>
    </w:p>
    <w:p w:rsidR="006C1534" w:rsidRPr="00967EF8" w:rsidRDefault="006C1534" w:rsidP="000B328E">
      <w:pPr>
        <w:widowControl w:val="0"/>
        <w:tabs>
          <w:tab w:val="left" w:pos="993"/>
        </w:tabs>
        <w:spacing w:line="288" w:lineRule="auto"/>
        <w:ind w:firstLine="709"/>
        <w:jc w:val="both"/>
        <w:rPr>
          <w:rFonts w:ascii="Times New Roman" w:hAnsi="Times New Roman" w:cs="Times New Roman"/>
          <w:b/>
          <w:bCs/>
          <w:sz w:val="28"/>
          <w:szCs w:val="28"/>
        </w:rPr>
      </w:pPr>
      <w:r w:rsidRPr="00967EF8">
        <w:rPr>
          <w:rFonts w:ascii="Times New Roman" w:hAnsi="Times New Roman" w:cs="Times New Roman"/>
          <w:b/>
          <w:bCs/>
          <w:sz w:val="28"/>
          <w:szCs w:val="28"/>
        </w:rPr>
        <w:t>2. Цілі і завдання прийняття акту</w:t>
      </w:r>
    </w:p>
    <w:p w:rsidR="006C1534" w:rsidRPr="00467E5D" w:rsidRDefault="006C1534" w:rsidP="000B328E">
      <w:pPr>
        <w:widowControl w:val="0"/>
        <w:tabs>
          <w:tab w:val="left" w:pos="993"/>
        </w:tabs>
        <w:spacing w:line="288" w:lineRule="auto"/>
        <w:ind w:firstLine="709"/>
        <w:jc w:val="both"/>
        <w:rPr>
          <w:rFonts w:ascii="Times New Roman" w:hAnsi="Times New Roman" w:cs="Times New Roman"/>
          <w:sz w:val="28"/>
          <w:szCs w:val="28"/>
        </w:rPr>
      </w:pPr>
    </w:p>
    <w:p w:rsidR="00467E5D" w:rsidRDefault="00BF0B58" w:rsidP="000B328E">
      <w:pPr>
        <w:widowControl w:val="0"/>
        <w:tabs>
          <w:tab w:val="left" w:pos="993"/>
        </w:tabs>
        <w:spacing w:line="288" w:lineRule="auto"/>
        <w:ind w:firstLine="709"/>
        <w:jc w:val="both"/>
        <w:rPr>
          <w:rFonts w:ascii="Times New Roman" w:hAnsi="Times New Roman" w:cs="Times New Roman"/>
          <w:bCs/>
          <w:snapToGrid w:val="0"/>
          <w:sz w:val="28"/>
          <w:szCs w:val="28"/>
        </w:rPr>
      </w:pPr>
      <w:r w:rsidRPr="00467E5D">
        <w:rPr>
          <w:rFonts w:ascii="Times New Roman" w:hAnsi="Times New Roman" w:cs="Times New Roman"/>
          <w:bCs/>
          <w:snapToGrid w:val="0"/>
          <w:sz w:val="28"/>
          <w:szCs w:val="28"/>
        </w:rPr>
        <w:t xml:space="preserve">Проект Закону України про внесення змін до Податкового кодексу України щодо </w:t>
      </w:r>
      <w:r w:rsidR="00467E5D" w:rsidRPr="00467E5D">
        <w:rPr>
          <w:rFonts w:ascii="Times New Roman" w:hAnsi="Times New Roman" w:cs="Times New Roman"/>
          <w:sz w:val="28"/>
          <w:szCs w:val="28"/>
        </w:rPr>
        <w:t>рентної плати за транзитне транспортування трубопроводами</w:t>
      </w:r>
      <w:r w:rsidR="00467E5D">
        <w:rPr>
          <w:rFonts w:ascii="Times New Roman" w:hAnsi="Times New Roman" w:cs="Times New Roman"/>
          <w:sz w:val="28"/>
          <w:szCs w:val="28"/>
        </w:rPr>
        <w:t xml:space="preserve"> </w:t>
      </w:r>
      <w:r w:rsidR="00467E5D" w:rsidRPr="00467E5D">
        <w:rPr>
          <w:rFonts w:ascii="Times New Roman" w:hAnsi="Times New Roman" w:cs="Times New Roman"/>
          <w:sz w:val="28"/>
          <w:szCs w:val="28"/>
        </w:rPr>
        <w:t>природного газу територією України</w:t>
      </w:r>
      <w:r w:rsidR="00467E5D">
        <w:rPr>
          <w:rFonts w:ascii="Times New Roman" w:hAnsi="Times New Roman" w:cs="Times New Roman"/>
          <w:sz w:val="28"/>
          <w:szCs w:val="28"/>
        </w:rPr>
        <w:t xml:space="preserve"> </w:t>
      </w:r>
      <w:r w:rsidRPr="00467E5D">
        <w:rPr>
          <w:rFonts w:ascii="Times New Roman" w:hAnsi="Times New Roman" w:cs="Times New Roman"/>
          <w:bCs/>
          <w:snapToGrid w:val="0"/>
          <w:sz w:val="28"/>
          <w:szCs w:val="28"/>
        </w:rPr>
        <w:t xml:space="preserve">підготовлено з метою </w:t>
      </w:r>
      <w:r w:rsidR="00467E5D">
        <w:rPr>
          <w:rFonts w:ascii="Times New Roman" w:hAnsi="Times New Roman" w:cs="Times New Roman"/>
          <w:bCs/>
          <w:snapToGrid w:val="0"/>
          <w:sz w:val="28"/>
          <w:szCs w:val="28"/>
        </w:rPr>
        <w:t xml:space="preserve">гармонізації </w:t>
      </w:r>
      <w:r w:rsidR="00467E5D">
        <w:rPr>
          <w:rFonts w:ascii="Times New Roman" w:hAnsi="Times New Roman" w:cs="Times New Roman"/>
          <w:sz w:val="28"/>
          <w:szCs w:val="28"/>
        </w:rPr>
        <w:lastRenderedPageBreak/>
        <w:t>вітчизняного</w:t>
      </w:r>
      <w:r w:rsidR="00467E5D" w:rsidRPr="00967EF8">
        <w:rPr>
          <w:rFonts w:ascii="Times New Roman" w:hAnsi="Times New Roman" w:cs="Times New Roman"/>
          <w:sz w:val="28"/>
          <w:szCs w:val="28"/>
        </w:rPr>
        <w:t xml:space="preserve"> </w:t>
      </w:r>
      <w:r w:rsidR="00467E5D">
        <w:rPr>
          <w:rFonts w:ascii="Times New Roman" w:hAnsi="Times New Roman" w:cs="Times New Roman"/>
          <w:sz w:val="28"/>
          <w:szCs w:val="28"/>
        </w:rPr>
        <w:t xml:space="preserve">податкового законодавства </w:t>
      </w:r>
      <w:r w:rsidR="00467E5D" w:rsidRPr="00967EF8">
        <w:rPr>
          <w:rFonts w:ascii="Times New Roman" w:hAnsi="Times New Roman" w:cs="Times New Roman"/>
          <w:sz w:val="28"/>
          <w:szCs w:val="28"/>
        </w:rPr>
        <w:t>із законодавством ЄС</w:t>
      </w:r>
      <w:r w:rsidR="00467E5D">
        <w:rPr>
          <w:rFonts w:ascii="Times New Roman" w:hAnsi="Times New Roman" w:cs="Times New Roman"/>
          <w:sz w:val="28"/>
          <w:szCs w:val="28"/>
        </w:rPr>
        <w:t>, передбачивши</w:t>
      </w:r>
      <w:r w:rsidR="00467E5D" w:rsidRPr="00967EF8">
        <w:rPr>
          <w:rFonts w:ascii="Times New Roman" w:hAnsi="Times New Roman" w:cs="Times New Roman"/>
          <w:sz w:val="28"/>
          <w:szCs w:val="28"/>
        </w:rPr>
        <w:t xml:space="preserve"> перехід </w:t>
      </w:r>
      <w:r w:rsidR="00467E5D">
        <w:rPr>
          <w:rFonts w:ascii="Times New Roman" w:hAnsi="Times New Roman" w:cs="Times New Roman"/>
          <w:sz w:val="28"/>
          <w:szCs w:val="28"/>
        </w:rPr>
        <w:t xml:space="preserve">в оподаткуванні операцій з транзиту газу </w:t>
      </w:r>
      <w:r w:rsidR="00467E5D" w:rsidRPr="00967EF8">
        <w:rPr>
          <w:rFonts w:ascii="Times New Roman" w:hAnsi="Times New Roman" w:cs="Times New Roman"/>
          <w:sz w:val="28"/>
          <w:szCs w:val="28"/>
        </w:rPr>
        <w:t xml:space="preserve">на </w:t>
      </w:r>
      <w:r w:rsidR="00467E5D">
        <w:rPr>
          <w:rFonts w:ascii="Times New Roman" w:hAnsi="Times New Roman" w:cs="Times New Roman"/>
          <w:sz w:val="28"/>
          <w:szCs w:val="28"/>
        </w:rPr>
        <w:t>застосування</w:t>
      </w:r>
      <w:r w:rsidR="00467E5D" w:rsidRPr="00967EF8">
        <w:rPr>
          <w:rFonts w:ascii="Times New Roman" w:hAnsi="Times New Roman" w:cs="Times New Roman"/>
          <w:sz w:val="28"/>
          <w:szCs w:val="28"/>
        </w:rPr>
        <w:t xml:space="preserve"> принципу рентного доходу</w:t>
      </w:r>
      <w:r w:rsidR="00467E5D">
        <w:rPr>
          <w:rFonts w:ascii="Times New Roman" w:hAnsi="Times New Roman" w:cs="Times New Roman"/>
          <w:sz w:val="28"/>
          <w:szCs w:val="28"/>
        </w:rPr>
        <w:t>.</w:t>
      </w:r>
    </w:p>
    <w:p w:rsidR="00467E5D" w:rsidRDefault="00467E5D" w:rsidP="000B328E">
      <w:pPr>
        <w:widowControl w:val="0"/>
        <w:tabs>
          <w:tab w:val="left" w:pos="993"/>
        </w:tabs>
        <w:spacing w:line="288" w:lineRule="auto"/>
        <w:ind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Фактично пропонується відновити скасовану у 2015 році </w:t>
      </w:r>
      <w:r>
        <w:rPr>
          <w:rFonts w:ascii="Times New Roman" w:hAnsi="Times New Roman" w:cs="Times New Roman"/>
          <w:sz w:val="28"/>
          <w:szCs w:val="28"/>
        </w:rPr>
        <w:t>рентну плату</w:t>
      </w:r>
      <w:r w:rsidRPr="00467E5D">
        <w:rPr>
          <w:rFonts w:ascii="Times New Roman" w:hAnsi="Times New Roman" w:cs="Times New Roman"/>
          <w:sz w:val="28"/>
          <w:szCs w:val="28"/>
        </w:rPr>
        <w:t xml:space="preserve"> за транзитне транспортування трубопроводами</w:t>
      </w:r>
      <w:r>
        <w:rPr>
          <w:rFonts w:ascii="Times New Roman" w:hAnsi="Times New Roman" w:cs="Times New Roman"/>
          <w:sz w:val="28"/>
          <w:szCs w:val="28"/>
        </w:rPr>
        <w:t xml:space="preserve"> </w:t>
      </w:r>
      <w:r w:rsidRPr="00467E5D">
        <w:rPr>
          <w:rFonts w:ascii="Times New Roman" w:hAnsi="Times New Roman" w:cs="Times New Roman"/>
          <w:sz w:val="28"/>
          <w:szCs w:val="28"/>
        </w:rPr>
        <w:t>природного газу територією України</w:t>
      </w:r>
      <w:r w:rsidR="0028072C">
        <w:rPr>
          <w:rFonts w:ascii="Times New Roman" w:hAnsi="Times New Roman" w:cs="Times New Roman"/>
          <w:sz w:val="28"/>
          <w:szCs w:val="28"/>
        </w:rPr>
        <w:t xml:space="preserve"> у діючих на той час ставках оподаткування</w:t>
      </w:r>
      <w:r>
        <w:rPr>
          <w:rFonts w:ascii="Times New Roman" w:hAnsi="Times New Roman" w:cs="Times New Roman"/>
          <w:sz w:val="28"/>
          <w:szCs w:val="28"/>
        </w:rPr>
        <w:t>.</w:t>
      </w:r>
    </w:p>
    <w:p w:rsidR="00467E5D" w:rsidRPr="00467E5D" w:rsidRDefault="00BF0B58" w:rsidP="000B328E">
      <w:pPr>
        <w:widowControl w:val="0"/>
        <w:tabs>
          <w:tab w:val="left" w:pos="993"/>
        </w:tabs>
        <w:spacing w:line="288" w:lineRule="auto"/>
        <w:ind w:firstLine="709"/>
        <w:jc w:val="both"/>
        <w:rPr>
          <w:rFonts w:ascii="Times New Roman" w:hAnsi="Times New Roman" w:cs="Times New Roman"/>
          <w:bCs/>
          <w:snapToGrid w:val="0"/>
          <w:sz w:val="28"/>
          <w:szCs w:val="28"/>
        </w:rPr>
      </w:pPr>
      <w:r w:rsidRPr="00967EF8">
        <w:rPr>
          <w:rFonts w:ascii="Times New Roman" w:hAnsi="Times New Roman" w:cs="Times New Roman"/>
          <w:bCs/>
          <w:snapToGrid w:val="0"/>
          <w:sz w:val="28"/>
          <w:szCs w:val="28"/>
        </w:rPr>
        <w:t>Практична реалізація законодавчої ініціативи дозволить</w:t>
      </w:r>
      <w:r w:rsidR="00467E5D" w:rsidRPr="00467E5D">
        <w:rPr>
          <w:rFonts w:ascii="Times New Roman" w:hAnsi="Times New Roman" w:cs="Times New Roman"/>
          <w:bCs/>
          <w:snapToGrid w:val="0"/>
          <w:sz w:val="28"/>
          <w:szCs w:val="28"/>
        </w:rPr>
        <w:t xml:space="preserve"> </w:t>
      </w:r>
      <w:r w:rsidR="0028072C">
        <w:rPr>
          <w:rFonts w:ascii="Times New Roman" w:hAnsi="Times New Roman" w:cs="Times New Roman"/>
          <w:bCs/>
          <w:snapToGrid w:val="0"/>
          <w:sz w:val="28"/>
          <w:szCs w:val="28"/>
        </w:rPr>
        <w:t>щорічно акумулювати</w:t>
      </w:r>
      <w:r w:rsidR="00467E5D">
        <w:rPr>
          <w:rFonts w:ascii="Times New Roman" w:hAnsi="Times New Roman" w:cs="Times New Roman"/>
          <w:bCs/>
          <w:snapToGrid w:val="0"/>
          <w:sz w:val="28"/>
          <w:szCs w:val="28"/>
        </w:rPr>
        <w:t xml:space="preserve"> д</w:t>
      </w:r>
      <w:r w:rsidR="0028072C">
        <w:rPr>
          <w:rFonts w:ascii="Times New Roman" w:hAnsi="Times New Roman" w:cs="Times New Roman"/>
          <w:bCs/>
          <w:snapToGrid w:val="0"/>
          <w:sz w:val="28"/>
          <w:szCs w:val="28"/>
        </w:rPr>
        <w:t>одаткові доходи державного бюджету</w:t>
      </w:r>
      <w:r w:rsidR="00467E5D">
        <w:rPr>
          <w:rFonts w:ascii="Times New Roman" w:hAnsi="Times New Roman" w:cs="Times New Roman"/>
          <w:bCs/>
          <w:snapToGrid w:val="0"/>
          <w:sz w:val="28"/>
          <w:szCs w:val="28"/>
        </w:rPr>
        <w:t xml:space="preserve"> для </w:t>
      </w:r>
      <w:r w:rsidR="00467E5D" w:rsidRPr="00967EF8">
        <w:rPr>
          <w:rFonts w:ascii="Times New Roman" w:hAnsi="Times New Roman" w:cs="Times New Roman"/>
          <w:sz w:val="28"/>
          <w:szCs w:val="28"/>
        </w:rPr>
        <w:t xml:space="preserve">фінансування потреб </w:t>
      </w:r>
      <w:r w:rsidR="0028072C">
        <w:rPr>
          <w:rFonts w:ascii="Times New Roman" w:hAnsi="Times New Roman" w:cs="Times New Roman"/>
          <w:sz w:val="28"/>
          <w:szCs w:val="28"/>
        </w:rPr>
        <w:t xml:space="preserve">із </w:t>
      </w:r>
      <w:r w:rsidR="00467E5D" w:rsidRPr="00967EF8">
        <w:rPr>
          <w:rFonts w:ascii="Times New Roman" w:hAnsi="Times New Roman" w:cs="Times New Roman"/>
          <w:sz w:val="28"/>
          <w:szCs w:val="28"/>
        </w:rPr>
        <w:t>відтворення природних ресурсів</w:t>
      </w:r>
      <w:r w:rsidR="00467E5D">
        <w:rPr>
          <w:rFonts w:ascii="Times New Roman" w:hAnsi="Times New Roman" w:cs="Times New Roman"/>
          <w:sz w:val="28"/>
          <w:szCs w:val="28"/>
        </w:rPr>
        <w:t xml:space="preserve"> </w:t>
      </w:r>
      <w:r w:rsidR="00467E5D" w:rsidRPr="00967EF8">
        <w:rPr>
          <w:rFonts w:ascii="Times New Roman" w:hAnsi="Times New Roman" w:cs="Times New Roman"/>
          <w:sz w:val="28"/>
          <w:szCs w:val="28"/>
        </w:rPr>
        <w:t xml:space="preserve">та </w:t>
      </w:r>
      <w:r w:rsidR="0028072C">
        <w:rPr>
          <w:rFonts w:ascii="Times New Roman" w:hAnsi="Times New Roman" w:cs="Times New Roman"/>
          <w:sz w:val="28"/>
          <w:szCs w:val="28"/>
        </w:rPr>
        <w:t>важливих соціальних програм</w:t>
      </w:r>
      <w:r w:rsidR="00467E5D" w:rsidRPr="00467E5D">
        <w:rPr>
          <w:rFonts w:ascii="Times New Roman" w:hAnsi="Times New Roman" w:cs="Times New Roman"/>
          <w:bCs/>
          <w:snapToGrid w:val="0"/>
          <w:sz w:val="28"/>
          <w:szCs w:val="28"/>
        </w:rPr>
        <w:t>.</w:t>
      </w:r>
    </w:p>
    <w:p w:rsidR="00467E5D" w:rsidRPr="00967EF8" w:rsidRDefault="00467E5D" w:rsidP="000B328E">
      <w:pPr>
        <w:widowControl w:val="0"/>
        <w:tabs>
          <w:tab w:val="left" w:pos="993"/>
        </w:tabs>
        <w:spacing w:line="288" w:lineRule="auto"/>
        <w:ind w:firstLine="709"/>
        <w:jc w:val="both"/>
        <w:rPr>
          <w:rFonts w:ascii="Times New Roman" w:hAnsi="Times New Roman" w:cs="Times New Roman"/>
          <w:sz w:val="28"/>
          <w:szCs w:val="28"/>
        </w:rPr>
      </w:pPr>
    </w:p>
    <w:p w:rsidR="006C1534" w:rsidRPr="00967EF8" w:rsidRDefault="006C1534" w:rsidP="000B328E">
      <w:pPr>
        <w:widowControl w:val="0"/>
        <w:tabs>
          <w:tab w:val="left" w:pos="993"/>
        </w:tabs>
        <w:spacing w:line="288" w:lineRule="auto"/>
        <w:ind w:firstLine="709"/>
        <w:jc w:val="both"/>
        <w:rPr>
          <w:rFonts w:ascii="Times New Roman" w:hAnsi="Times New Roman" w:cs="Times New Roman"/>
          <w:b/>
          <w:bCs/>
          <w:sz w:val="28"/>
          <w:szCs w:val="28"/>
        </w:rPr>
      </w:pPr>
      <w:r w:rsidRPr="00967EF8">
        <w:rPr>
          <w:rFonts w:ascii="Times New Roman" w:hAnsi="Times New Roman" w:cs="Times New Roman"/>
          <w:b/>
          <w:bCs/>
          <w:sz w:val="28"/>
          <w:szCs w:val="28"/>
        </w:rPr>
        <w:t>3. Загальна характеристика та основні положення законопроекту</w:t>
      </w:r>
    </w:p>
    <w:p w:rsidR="006C1534" w:rsidRPr="00967EF8" w:rsidRDefault="006C1534" w:rsidP="000B328E">
      <w:pPr>
        <w:widowControl w:val="0"/>
        <w:tabs>
          <w:tab w:val="left" w:pos="993"/>
        </w:tabs>
        <w:spacing w:line="288" w:lineRule="auto"/>
        <w:ind w:firstLine="709"/>
        <w:jc w:val="both"/>
        <w:rPr>
          <w:rFonts w:ascii="Times New Roman" w:hAnsi="Times New Roman" w:cs="Times New Roman"/>
          <w:sz w:val="28"/>
          <w:szCs w:val="28"/>
        </w:rPr>
      </w:pPr>
    </w:p>
    <w:p w:rsidR="0028072C" w:rsidRDefault="0087232C" w:rsidP="000B328E">
      <w:pPr>
        <w:widowControl w:val="0"/>
        <w:tabs>
          <w:tab w:val="left" w:pos="993"/>
        </w:tabs>
        <w:spacing w:line="288" w:lineRule="auto"/>
        <w:ind w:firstLine="709"/>
        <w:jc w:val="both"/>
        <w:rPr>
          <w:rFonts w:ascii="Times New Roman" w:hAnsi="Times New Roman" w:cs="Times New Roman"/>
          <w:bCs/>
          <w:snapToGrid w:val="0"/>
          <w:sz w:val="28"/>
          <w:szCs w:val="28"/>
        </w:rPr>
      </w:pPr>
      <w:r w:rsidRPr="00967EF8">
        <w:rPr>
          <w:rFonts w:ascii="Times New Roman" w:hAnsi="Times New Roman" w:cs="Times New Roman"/>
          <w:bCs/>
          <w:snapToGrid w:val="0"/>
          <w:sz w:val="28"/>
          <w:szCs w:val="28"/>
        </w:rPr>
        <w:t xml:space="preserve">Проект Закону </w:t>
      </w:r>
      <w:r w:rsidR="00090662" w:rsidRPr="00967EF8">
        <w:rPr>
          <w:rFonts w:ascii="Times New Roman" w:hAnsi="Times New Roman" w:cs="Times New Roman"/>
          <w:bCs/>
          <w:snapToGrid w:val="0"/>
          <w:sz w:val="28"/>
          <w:szCs w:val="28"/>
        </w:rPr>
        <w:t xml:space="preserve">про внесення змін до Податкового кодексу України щодо </w:t>
      </w:r>
      <w:r w:rsidR="0028072C" w:rsidRPr="00467E5D">
        <w:rPr>
          <w:rFonts w:ascii="Times New Roman" w:hAnsi="Times New Roman" w:cs="Times New Roman"/>
          <w:sz w:val="28"/>
          <w:szCs w:val="28"/>
        </w:rPr>
        <w:t>рентної плати за транзитне транспортування трубопроводами</w:t>
      </w:r>
      <w:r w:rsidR="0028072C">
        <w:rPr>
          <w:rFonts w:ascii="Times New Roman" w:hAnsi="Times New Roman" w:cs="Times New Roman"/>
          <w:sz w:val="28"/>
          <w:szCs w:val="28"/>
        </w:rPr>
        <w:t xml:space="preserve"> </w:t>
      </w:r>
      <w:r w:rsidR="0028072C" w:rsidRPr="00467E5D">
        <w:rPr>
          <w:rFonts w:ascii="Times New Roman" w:hAnsi="Times New Roman" w:cs="Times New Roman"/>
          <w:sz w:val="28"/>
          <w:szCs w:val="28"/>
        </w:rPr>
        <w:t>природного газу територією України</w:t>
      </w:r>
      <w:r w:rsidR="0028072C">
        <w:rPr>
          <w:rFonts w:ascii="Times New Roman" w:hAnsi="Times New Roman" w:cs="Times New Roman"/>
          <w:sz w:val="28"/>
          <w:szCs w:val="28"/>
        </w:rPr>
        <w:t xml:space="preserve"> передбачає </w:t>
      </w:r>
      <w:r w:rsidR="0028072C">
        <w:rPr>
          <w:rFonts w:ascii="Times New Roman" w:hAnsi="Times New Roman" w:cs="Times New Roman"/>
          <w:bCs/>
          <w:snapToGrid w:val="0"/>
          <w:sz w:val="28"/>
          <w:szCs w:val="28"/>
        </w:rPr>
        <w:t xml:space="preserve">відновлення скасованої у 2015 році </w:t>
      </w:r>
      <w:r w:rsidR="0028072C">
        <w:rPr>
          <w:rFonts w:ascii="Times New Roman" w:hAnsi="Times New Roman" w:cs="Times New Roman"/>
          <w:sz w:val="28"/>
          <w:szCs w:val="28"/>
        </w:rPr>
        <w:t>рентної плати</w:t>
      </w:r>
      <w:r w:rsidR="0028072C" w:rsidRPr="00467E5D">
        <w:rPr>
          <w:rFonts w:ascii="Times New Roman" w:hAnsi="Times New Roman" w:cs="Times New Roman"/>
          <w:sz w:val="28"/>
          <w:szCs w:val="28"/>
        </w:rPr>
        <w:t xml:space="preserve"> за транзитне транспортування трубопроводами</w:t>
      </w:r>
      <w:r w:rsidR="0028072C">
        <w:rPr>
          <w:rFonts w:ascii="Times New Roman" w:hAnsi="Times New Roman" w:cs="Times New Roman"/>
          <w:sz w:val="28"/>
          <w:szCs w:val="28"/>
        </w:rPr>
        <w:t xml:space="preserve"> </w:t>
      </w:r>
      <w:r w:rsidR="0028072C" w:rsidRPr="00467E5D">
        <w:rPr>
          <w:rFonts w:ascii="Times New Roman" w:hAnsi="Times New Roman" w:cs="Times New Roman"/>
          <w:sz w:val="28"/>
          <w:szCs w:val="28"/>
        </w:rPr>
        <w:t>природного газу територією України</w:t>
      </w:r>
      <w:r w:rsidR="0028072C">
        <w:rPr>
          <w:rFonts w:ascii="Times New Roman" w:hAnsi="Times New Roman" w:cs="Times New Roman"/>
          <w:sz w:val="28"/>
          <w:szCs w:val="28"/>
        </w:rPr>
        <w:t xml:space="preserve"> у діючих на той час ставках оподаткування.</w:t>
      </w:r>
    </w:p>
    <w:p w:rsidR="0028072C" w:rsidRDefault="0028072C" w:rsidP="000B328E">
      <w:pPr>
        <w:widowControl w:val="0"/>
        <w:spacing w:line="288" w:lineRule="auto"/>
        <w:ind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Зокрема, пропонується встановити рентну плату за </w:t>
      </w:r>
      <w:r w:rsidRPr="0028072C">
        <w:rPr>
          <w:rFonts w:ascii="Times New Roman" w:hAnsi="Times New Roman" w:cs="Times New Roman"/>
          <w:bCs/>
          <w:snapToGrid w:val="0"/>
          <w:sz w:val="28"/>
          <w:szCs w:val="28"/>
        </w:rPr>
        <w:t xml:space="preserve">транзитне транспортування трубопроводами природного газу </w:t>
      </w:r>
      <w:r>
        <w:rPr>
          <w:rFonts w:ascii="Times New Roman" w:hAnsi="Times New Roman" w:cs="Times New Roman"/>
          <w:bCs/>
          <w:snapToGrid w:val="0"/>
          <w:sz w:val="28"/>
          <w:szCs w:val="28"/>
        </w:rPr>
        <w:t xml:space="preserve">територією України зі ставкою </w:t>
      </w:r>
      <w:r w:rsidRPr="0028072C">
        <w:rPr>
          <w:rFonts w:ascii="Times New Roman" w:hAnsi="Times New Roman" w:cs="Times New Roman"/>
          <w:bCs/>
          <w:snapToGrid w:val="0"/>
          <w:sz w:val="28"/>
          <w:szCs w:val="28"/>
        </w:rPr>
        <w:t>0,21 долара США за транзитне транспортування 1000 куб. метрів природного газу за кожні 100 кілометрів відстані відповідних маршрутів його транспортування</w:t>
      </w:r>
      <w:r>
        <w:rPr>
          <w:rFonts w:ascii="Times New Roman" w:hAnsi="Times New Roman" w:cs="Times New Roman"/>
          <w:bCs/>
          <w:snapToGrid w:val="0"/>
          <w:sz w:val="28"/>
          <w:szCs w:val="28"/>
        </w:rPr>
        <w:t>.</w:t>
      </w:r>
    </w:p>
    <w:p w:rsidR="0028072C" w:rsidRDefault="0028072C" w:rsidP="000B328E">
      <w:pPr>
        <w:widowControl w:val="0"/>
        <w:spacing w:line="288" w:lineRule="auto"/>
        <w:ind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Також передбачається, що п</w:t>
      </w:r>
      <w:r w:rsidRPr="0028072C">
        <w:rPr>
          <w:rFonts w:ascii="Times New Roman" w:hAnsi="Times New Roman" w:cs="Times New Roman"/>
          <w:bCs/>
          <w:snapToGrid w:val="0"/>
          <w:sz w:val="28"/>
          <w:szCs w:val="28"/>
        </w:rPr>
        <w:t>латником рентної плати за транзит природного газу територією України є оператор газотранспортної системи, який на підставі ліцензії здійснює діяльність із транспортування природного газу газотранспортною системою на користь третіх осіб (замовників) та надає (організовує) послуги з його транзиту територією України.</w:t>
      </w:r>
    </w:p>
    <w:p w:rsidR="0028072C" w:rsidRDefault="0028072C" w:rsidP="000B328E">
      <w:pPr>
        <w:widowControl w:val="0"/>
        <w:spacing w:line="288" w:lineRule="auto"/>
        <w:ind w:firstLine="709"/>
        <w:jc w:val="both"/>
        <w:rPr>
          <w:rFonts w:ascii="Times New Roman" w:hAnsi="Times New Roman" w:cs="Times New Roman"/>
          <w:bCs/>
          <w:snapToGrid w:val="0"/>
          <w:sz w:val="28"/>
          <w:szCs w:val="28"/>
        </w:rPr>
      </w:pPr>
    </w:p>
    <w:p w:rsidR="006C1534" w:rsidRPr="00967EF8" w:rsidRDefault="006C1534" w:rsidP="000B328E">
      <w:pPr>
        <w:pStyle w:val="a7"/>
        <w:widowControl w:val="0"/>
        <w:spacing w:before="60" w:after="60" w:line="288" w:lineRule="auto"/>
        <w:ind w:left="0" w:firstLine="720"/>
        <w:jc w:val="both"/>
        <w:rPr>
          <w:rFonts w:ascii="Times New Roman" w:hAnsi="Times New Roman" w:cs="Times New Roman"/>
          <w:b/>
          <w:bCs/>
          <w:sz w:val="28"/>
          <w:szCs w:val="28"/>
        </w:rPr>
      </w:pPr>
      <w:r w:rsidRPr="00967EF8">
        <w:rPr>
          <w:rFonts w:ascii="Times New Roman" w:hAnsi="Times New Roman" w:cs="Times New Roman"/>
          <w:b/>
          <w:bCs/>
          <w:sz w:val="28"/>
          <w:szCs w:val="28"/>
        </w:rPr>
        <w:t>4. Правові аспекти</w:t>
      </w:r>
    </w:p>
    <w:p w:rsidR="006C1534" w:rsidRPr="00967EF8" w:rsidRDefault="006C1534" w:rsidP="000B328E">
      <w:pPr>
        <w:widowControl w:val="0"/>
        <w:spacing w:line="288" w:lineRule="auto"/>
        <w:ind w:firstLine="720"/>
        <w:jc w:val="both"/>
        <w:rPr>
          <w:rFonts w:ascii="Times New Roman" w:hAnsi="Times New Roman" w:cs="Times New Roman"/>
          <w:sz w:val="28"/>
          <w:szCs w:val="28"/>
        </w:rPr>
      </w:pPr>
    </w:p>
    <w:p w:rsidR="00FB3684" w:rsidRPr="00967EF8" w:rsidRDefault="006C1534" w:rsidP="000B328E">
      <w:pPr>
        <w:widowControl w:val="0"/>
        <w:spacing w:line="288" w:lineRule="auto"/>
        <w:ind w:firstLine="720"/>
        <w:jc w:val="both"/>
        <w:rPr>
          <w:rFonts w:ascii="Times New Roman" w:hAnsi="Times New Roman" w:cs="Times New Roman"/>
          <w:sz w:val="28"/>
          <w:szCs w:val="28"/>
        </w:rPr>
      </w:pPr>
      <w:r w:rsidRPr="00967EF8">
        <w:rPr>
          <w:rFonts w:ascii="Times New Roman" w:hAnsi="Times New Roman" w:cs="Times New Roman"/>
          <w:sz w:val="28"/>
          <w:szCs w:val="28"/>
        </w:rPr>
        <w:t>У цій сфері діють такі нормативно-правові акти:</w:t>
      </w:r>
    </w:p>
    <w:p w:rsidR="00FB3684" w:rsidRPr="00967EF8" w:rsidRDefault="00FB3684" w:rsidP="000B328E">
      <w:pPr>
        <w:widowControl w:val="0"/>
        <w:spacing w:line="288" w:lineRule="auto"/>
        <w:ind w:firstLine="720"/>
        <w:jc w:val="both"/>
        <w:rPr>
          <w:rFonts w:ascii="Times New Roman" w:hAnsi="Times New Roman" w:cs="Times New Roman"/>
          <w:sz w:val="28"/>
          <w:szCs w:val="28"/>
        </w:rPr>
      </w:pPr>
      <w:r w:rsidRPr="00967EF8">
        <w:rPr>
          <w:rFonts w:ascii="Times New Roman" w:hAnsi="Times New Roman" w:cs="Times New Roman"/>
          <w:sz w:val="28"/>
          <w:szCs w:val="28"/>
        </w:rPr>
        <w:t>-</w:t>
      </w:r>
      <w:r w:rsidR="006C1534" w:rsidRPr="00967EF8">
        <w:rPr>
          <w:rFonts w:ascii="Times New Roman" w:hAnsi="Times New Roman" w:cs="Times New Roman"/>
          <w:sz w:val="28"/>
          <w:szCs w:val="28"/>
        </w:rPr>
        <w:t xml:space="preserve"> Конституція України</w:t>
      </w:r>
      <w:r w:rsidRPr="00967EF8">
        <w:rPr>
          <w:rFonts w:ascii="Times New Roman" w:hAnsi="Times New Roman" w:cs="Times New Roman"/>
          <w:sz w:val="28"/>
          <w:szCs w:val="28"/>
        </w:rPr>
        <w:t>;</w:t>
      </w:r>
    </w:p>
    <w:p w:rsidR="006C1534" w:rsidRDefault="00FB3684" w:rsidP="000B328E">
      <w:pPr>
        <w:widowControl w:val="0"/>
        <w:spacing w:line="288" w:lineRule="auto"/>
        <w:ind w:firstLine="720"/>
        <w:jc w:val="both"/>
        <w:rPr>
          <w:rFonts w:ascii="Times New Roman" w:hAnsi="Times New Roman" w:cs="Times New Roman"/>
          <w:sz w:val="28"/>
          <w:szCs w:val="28"/>
        </w:rPr>
      </w:pPr>
      <w:r w:rsidRPr="00967EF8">
        <w:rPr>
          <w:rFonts w:ascii="Times New Roman" w:hAnsi="Times New Roman" w:cs="Times New Roman"/>
          <w:sz w:val="28"/>
          <w:szCs w:val="28"/>
        </w:rPr>
        <w:t>-</w:t>
      </w:r>
      <w:r w:rsidR="006C1534" w:rsidRPr="00967EF8">
        <w:rPr>
          <w:rFonts w:ascii="Times New Roman" w:hAnsi="Times New Roman" w:cs="Times New Roman"/>
          <w:sz w:val="28"/>
          <w:szCs w:val="28"/>
        </w:rPr>
        <w:t xml:space="preserve"> </w:t>
      </w:r>
      <w:r w:rsidR="0028072C">
        <w:rPr>
          <w:rFonts w:ascii="Times New Roman" w:hAnsi="Times New Roman" w:cs="Times New Roman"/>
          <w:sz w:val="28"/>
          <w:szCs w:val="28"/>
        </w:rPr>
        <w:t>Податковий кодекс України;</w:t>
      </w:r>
    </w:p>
    <w:p w:rsidR="0028072C" w:rsidRPr="00967EF8" w:rsidRDefault="0028072C" w:rsidP="000B328E">
      <w:pPr>
        <w:widowControl w:val="0"/>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 Закон України "</w:t>
      </w:r>
      <w:r w:rsidRPr="0028072C">
        <w:rPr>
          <w:rFonts w:ascii="Times New Roman" w:hAnsi="Times New Roman" w:cs="Times New Roman"/>
          <w:sz w:val="28"/>
          <w:szCs w:val="28"/>
        </w:rPr>
        <w:t>Про ринок природного газу</w:t>
      </w:r>
      <w:r>
        <w:rPr>
          <w:rFonts w:ascii="Times New Roman" w:hAnsi="Times New Roman" w:cs="Times New Roman"/>
          <w:sz w:val="28"/>
          <w:szCs w:val="28"/>
        </w:rPr>
        <w:t>".</w:t>
      </w:r>
    </w:p>
    <w:p w:rsidR="00977816" w:rsidRPr="00967EF8" w:rsidRDefault="00977816" w:rsidP="000B328E">
      <w:pPr>
        <w:pStyle w:val="aa"/>
        <w:widowControl w:val="0"/>
        <w:spacing w:before="40" w:beforeAutospacing="0" w:after="40" w:afterAutospacing="0" w:line="288" w:lineRule="auto"/>
        <w:ind w:firstLine="709"/>
        <w:jc w:val="both"/>
        <w:rPr>
          <w:rFonts w:ascii="Times New Roman" w:hAnsi="Times New Roman" w:cs="Times New Roman"/>
          <w:sz w:val="28"/>
          <w:szCs w:val="28"/>
        </w:rPr>
      </w:pPr>
      <w:r w:rsidRPr="0028072C">
        <w:rPr>
          <w:rFonts w:ascii="Times New Roman" w:hAnsi="Times New Roman" w:cs="Times New Roman"/>
          <w:sz w:val="28"/>
          <w:szCs w:val="28"/>
        </w:rPr>
        <w:t xml:space="preserve">Практична реалізація норм законопроекту потребує одночасного </w:t>
      </w:r>
      <w:r w:rsidR="003F1681" w:rsidRPr="0028072C">
        <w:rPr>
          <w:rFonts w:ascii="Times New Roman" w:hAnsi="Times New Roman" w:cs="Times New Roman"/>
          <w:sz w:val="28"/>
          <w:szCs w:val="28"/>
        </w:rPr>
        <w:t xml:space="preserve">ухвалення </w:t>
      </w:r>
      <w:r w:rsidR="00CD03A5" w:rsidRPr="0028072C">
        <w:rPr>
          <w:rFonts w:ascii="Times New Roman" w:hAnsi="Times New Roman" w:cs="Times New Roman"/>
          <w:sz w:val="28"/>
          <w:szCs w:val="28"/>
        </w:rPr>
        <w:t xml:space="preserve">Закону України </w:t>
      </w:r>
      <w:r w:rsidR="002123DE" w:rsidRPr="0028072C">
        <w:rPr>
          <w:rFonts w:ascii="Times New Roman" w:hAnsi="Times New Roman" w:cs="Times New Roman"/>
          <w:color w:val="000000"/>
          <w:sz w:val="28"/>
          <w:szCs w:val="28"/>
        </w:rPr>
        <w:t>про внесення змін до</w:t>
      </w:r>
      <w:r w:rsidR="0028072C" w:rsidRPr="0028072C">
        <w:rPr>
          <w:rFonts w:ascii="Times New Roman" w:hAnsi="Times New Roman" w:cs="Times New Roman"/>
          <w:bCs/>
          <w:snapToGrid w:val="0"/>
          <w:sz w:val="28"/>
          <w:szCs w:val="28"/>
        </w:rPr>
        <w:t xml:space="preserve"> Бюджетного кодексу України </w:t>
      </w:r>
      <w:r w:rsidR="0028072C" w:rsidRPr="0028072C">
        <w:rPr>
          <w:rFonts w:ascii="Times New Roman" w:hAnsi="Times New Roman" w:cs="Times New Roman"/>
          <w:bCs/>
          <w:snapToGrid w:val="0"/>
          <w:sz w:val="28"/>
          <w:szCs w:val="28"/>
        </w:rPr>
        <w:lastRenderedPageBreak/>
        <w:t>щодо додаткових джерел доходів державного та місцевих бюджетів</w:t>
      </w:r>
      <w:r w:rsidR="0028072C">
        <w:rPr>
          <w:rFonts w:ascii="Times New Roman" w:hAnsi="Times New Roman" w:cs="Times New Roman"/>
          <w:bCs/>
          <w:snapToGrid w:val="0"/>
          <w:sz w:val="28"/>
          <w:szCs w:val="28"/>
        </w:rPr>
        <w:t xml:space="preserve">, </w:t>
      </w:r>
      <w:r w:rsidR="003478C3" w:rsidRPr="00967EF8">
        <w:rPr>
          <w:rFonts w:ascii="Times New Roman" w:hAnsi="Times New Roman" w:cs="Times New Roman"/>
          <w:sz w:val="28"/>
          <w:szCs w:val="28"/>
        </w:rPr>
        <w:t>який</w:t>
      </w:r>
      <w:r w:rsidR="00CA7738" w:rsidRPr="00967EF8">
        <w:rPr>
          <w:rFonts w:ascii="Times New Roman" w:hAnsi="Times New Roman" w:cs="Times New Roman"/>
          <w:sz w:val="28"/>
          <w:szCs w:val="28"/>
        </w:rPr>
        <w:t xml:space="preserve"> </w:t>
      </w:r>
      <w:r w:rsidR="003478C3" w:rsidRPr="00967EF8">
        <w:rPr>
          <w:rFonts w:ascii="Times New Roman" w:hAnsi="Times New Roman" w:cs="Times New Roman"/>
          <w:color w:val="000000"/>
          <w:sz w:val="28"/>
          <w:szCs w:val="28"/>
        </w:rPr>
        <w:t>подає</w:t>
      </w:r>
      <w:r w:rsidR="00CA7738" w:rsidRPr="00967EF8">
        <w:rPr>
          <w:rFonts w:ascii="Times New Roman" w:hAnsi="Times New Roman" w:cs="Times New Roman"/>
          <w:color w:val="000000"/>
          <w:sz w:val="28"/>
          <w:szCs w:val="28"/>
        </w:rPr>
        <w:t>ться на розгляд Верховної Ради України одночасно</w:t>
      </w:r>
      <w:r w:rsidRPr="00967EF8">
        <w:rPr>
          <w:rFonts w:ascii="Times New Roman" w:hAnsi="Times New Roman" w:cs="Times New Roman"/>
          <w:sz w:val="28"/>
          <w:szCs w:val="28"/>
        </w:rPr>
        <w:t xml:space="preserve"> із цим </w:t>
      </w:r>
      <w:r w:rsidR="00CA7738" w:rsidRPr="00967EF8">
        <w:rPr>
          <w:rFonts w:ascii="Times New Roman" w:hAnsi="Times New Roman" w:cs="Times New Roman"/>
          <w:sz w:val="28"/>
          <w:szCs w:val="28"/>
        </w:rPr>
        <w:t>законопроектом.</w:t>
      </w:r>
    </w:p>
    <w:p w:rsidR="006C1534" w:rsidRPr="00967EF8" w:rsidRDefault="006C1534" w:rsidP="000B328E">
      <w:pPr>
        <w:widowControl w:val="0"/>
        <w:tabs>
          <w:tab w:val="left" w:pos="993"/>
        </w:tabs>
        <w:ind w:firstLine="720"/>
        <w:jc w:val="both"/>
        <w:rPr>
          <w:rFonts w:ascii="Times New Roman" w:hAnsi="Times New Roman" w:cs="Times New Roman"/>
          <w:sz w:val="28"/>
          <w:szCs w:val="28"/>
        </w:rPr>
      </w:pPr>
    </w:p>
    <w:p w:rsidR="006C1534" w:rsidRPr="00967EF8" w:rsidRDefault="006C1534" w:rsidP="000B328E">
      <w:pPr>
        <w:pStyle w:val="a7"/>
        <w:widowControl w:val="0"/>
        <w:spacing w:before="60" w:after="60"/>
        <w:ind w:left="0" w:firstLine="720"/>
        <w:jc w:val="both"/>
        <w:rPr>
          <w:rFonts w:ascii="Times New Roman" w:hAnsi="Times New Roman" w:cs="Times New Roman"/>
          <w:b/>
          <w:bCs/>
          <w:sz w:val="28"/>
          <w:szCs w:val="28"/>
        </w:rPr>
      </w:pPr>
      <w:r w:rsidRPr="00967EF8">
        <w:rPr>
          <w:rFonts w:ascii="Times New Roman" w:hAnsi="Times New Roman" w:cs="Times New Roman"/>
          <w:b/>
          <w:bCs/>
          <w:sz w:val="28"/>
          <w:szCs w:val="28"/>
        </w:rPr>
        <w:t>5. Фінансово-економічне обґрунтування</w:t>
      </w:r>
    </w:p>
    <w:p w:rsidR="006C1534" w:rsidRPr="00967EF8" w:rsidRDefault="006C1534" w:rsidP="000B328E">
      <w:pPr>
        <w:widowControl w:val="0"/>
        <w:ind w:firstLine="720"/>
        <w:jc w:val="both"/>
        <w:rPr>
          <w:rFonts w:ascii="Times New Roman" w:hAnsi="Times New Roman" w:cs="Times New Roman"/>
          <w:sz w:val="28"/>
          <w:szCs w:val="28"/>
        </w:rPr>
      </w:pPr>
    </w:p>
    <w:p w:rsidR="00514A50" w:rsidRPr="00967EF8" w:rsidRDefault="003478C3" w:rsidP="000B328E">
      <w:pPr>
        <w:widowControl w:val="0"/>
        <w:spacing w:line="288" w:lineRule="auto"/>
        <w:ind w:firstLine="720"/>
        <w:jc w:val="both"/>
        <w:rPr>
          <w:rFonts w:ascii="Times New Roman" w:hAnsi="Times New Roman" w:cs="Times New Roman"/>
          <w:sz w:val="28"/>
          <w:szCs w:val="28"/>
          <w:lang w:eastAsia="uk-UA"/>
        </w:rPr>
      </w:pPr>
      <w:r w:rsidRPr="00967EF8">
        <w:rPr>
          <w:rFonts w:ascii="Times New Roman" w:hAnsi="Times New Roman" w:cs="Times New Roman"/>
          <w:sz w:val="28"/>
          <w:szCs w:val="28"/>
          <w:lang w:eastAsia="uk-UA"/>
        </w:rPr>
        <w:t xml:space="preserve">Прийняття проекту Закону </w:t>
      </w:r>
      <w:r w:rsidR="00514A50" w:rsidRPr="00967EF8">
        <w:rPr>
          <w:rFonts w:ascii="Times New Roman" w:hAnsi="Times New Roman" w:cs="Times New Roman"/>
          <w:sz w:val="28"/>
          <w:szCs w:val="28"/>
          <w:lang w:eastAsia="uk-UA"/>
        </w:rPr>
        <w:t xml:space="preserve">не </w:t>
      </w:r>
      <w:r w:rsidRPr="00967EF8">
        <w:rPr>
          <w:rFonts w:ascii="Times New Roman" w:hAnsi="Times New Roman" w:cs="Times New Roman"/>
          <w:sz w:val="28"/>
          <w:szCs w:val="28"/>
          <w:lang w:eastAsia="uk-UA"/>
        </w:rPr>
        <w:t>потребує додаткових витрат коштів Державного бюджету України та/або місцевих бюджетів</w:t>
      </w:r>
      <w:r w:rsidR="00514A50" w:rsidRPr="00967EF8">
        <w:rPr>
          <w:rFonts w:ascii="Times New Roman" w:hAnsi="Times New Roman" w:cs="Times New Roman"/>
          <w:sz w:val="28"/>
          <w:szCs w:val="28"/>
          <w:lang w:eastAsia="uk-UA"/>
        </w:rPr>
        <w:t>.</w:t>
      </w:r>
    </w:p>
    <w:p w:rsidR="0028072C" w:rsidRDefault="0028072C"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Навпаки, основна ідея законопроекту спрямована на наповнення державного бюджету додатковим джерелом доходів, яке показало свою ефективність та стабільність починаючи з 1 січня 1994 року та до 2016 року.</w:t>
      </w:r>
    </w:p>
    <w:p w:rsidR="00B217AD" w:rsidRDefault="00B217AD"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Так, у відповідності до укладеного в грудні минулого року контракту </w:t>
      </w:r>
      <w:r w:rsidR="00DA49E9">
        <w:rPr>
          <w:rFonts w:ascii="Times New Roman" w:hAnsi="Times New Roman" w:cs="Times New Roman"/>
          <w:sz w:val="28"/>
          <w:szCs w:val="28"/>
          <w:lang w:eastAsia="uk-UA"/>
        </w:rPr>
        <w:t>на транзит російського газу територією України</w:t>
      </w:r>
      <w:r>
        <w:rPr>
          <w:rFonts w:ascii="Times New Roman" w:hAnsi="Times New Roman" w:cs="Times New Roman"/>
          <w:sz w:val="28"/>
          <w:szCs w:val="28"/>
          <w:lang w:eastAsia="uk-UA"/>
        </w:rPr>
        <w:t xml:space="preserve">, </w:t>
      </w:r>
      <w:r w:rsidRPr="00B217AD">
        <w:rPr>
          <w:rFonts w:ascii="Times New Roman" w:hAnsi="Times New Roman" w:cs="Times New Roman"/>
          <w:sz w:val="28"/>
          <w:szCs w:val="28"/>
          <w:lang w:eastAsia="uk-UA"/>
        </w:rPr>
        <w:t>загальний обсяг транзиту російського газу через українс</w:t>
      </w:r>
      <w:r>
        <w:rPr>
          <w:rFonts w:ascii="Times New Roman" w:hAnsi="Times New Roman" w:cs="Times New Roman"/>
          <w:sz w:val="28"/>
          <w:szCs w:val="28"/>
          <w:lang w:eastAsia="uk-UA"/>
        </w:rPr>
        <w:t>ьку ГТС до 2024 року становитим</w:t>
      </w:r>
      <w:r w:rsidRPr="00B217AD">
        <w:rPr>
          <w:rFonts w:ascii="Times New Roman" w:hAnsi="Times New Roman" w:cs="Times New Roman"/>
          <w:sz w:val="28"/>
          <w:szCs w:val="28"/>
          <w:lang w:eastAsia="uk-UA"/>
        </w:rPr>
        <w:t>е 225 мільярдів кубометрів.</w:t>
      </w:r>
    </w:p>
    <w:p w:rsidR="00B217AD" w:rsidRPr="00B217AD" w:rsidRDefault="00B217AD"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Зокрема, у</w:t>
      </w:r>
      <w:r w:rsidRPr="00B217AD">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 xml:space="preserve">поточному році </w:t>
      </w:r>
      <w:r w:rsidRPr="00B217AD">
        <w:rPr>
          <w:rFonts w:ascii="Times New Roman" w:hAnsi="Times New Roman" w:cs="Times New Roman"/>
          <w:sz w:val="28"/>
          <w:szCs w:val="28"/>
          <w:lang w:eastAsia="uk-UA"/>
        </w:rPr>
        <w:t>планується прокачати 65 млрд кубометрів, а в період з 2021 по 2024 рік по 40 млрд кубометрів щорічно.</w:t>
      </w:r>
    </w:p>
    <w:p w:rsidR="0028072C" w:rsidRDefault="00B217AD"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При цьому, вартість послуги з транзиту газу зафіксовано на 5 років:        </w:t>
      </w:r>
      <w:r w:rsidRPr="00B217AD">
        <w:rPr>
          <w:rFonts w:ascii="Times New Roman" w:hAnsi="Times New Roman" w:cs="Times New Roman"/>
          <w:sz w:val="28"/>
          <w:szCs w:val="28"/>
          <w:lang w:eastAsia="uk-UA"/>
        </w:rPr>
        <w:t xml:space="preserve">31,72 </w:t>
      </w:r>
      <w:r>
        <w:rPr>
          <w:rFonts w:ascii="Times New Roman" w:hAnsi="Times New Roman" w:cs="Times New Roman"/>
          <w:sz w:val="28"/>
          <w:szCs w:val="28"/>
          <w:lang w:eastAsia="uk-UA"/>
        </w:rPr>
        <w:t>дол США за тисячу</w:t>
      </w:r>
      <w:r w:rsidRPr="00B217AD">
        <w:rPr>
          <w:rFonts w:ascii="Times New Roman" w:hAnsi="Times New Roman" w:cs="Times New Roman"/>
          <w:sz w:val="28"/>
          <w:szCs w:val="28"/>
          <w:lang w:eastAsia="uk-UA"/>
        </w:rPr>
        <w:t xml:space="preserve"> кубометрів</w:t>
      </w:r>
      <w:r>
        <w:rPr>
          <w:rFonts w:ascii="Times New Roman" w:hAnsi="Times New Roman" w:cs="Times New Roman"/>
          <w:sz w:val="28"/>
          <w:szCs w:val="28"/>
          <w:lang w:eastAsia="uk-UA"/>
        </w:rPr>
        <w:t>,</w:t>
      </w:r>
      <w:r w:rsidRPr="00B217AD">
        <w:rPr>
          <w:rFonts w:ascii="Times New Roman" w:hAnsi="Times New Roman" w:cs="Times New Roman"/>
          <w:sz w:val="28"/>
          <w:szCs w:val="28"/>
          <w:lang w:eastAsia="uk-UA"/>
        </w:rPr>
        <w:t xml:space="preserve"> а</w:t>
      </w:r>
      <w:r>
        <w:rPr>
          <w:rFonts w:ascii="Times New Roman" w:hAnsi="Times New Roman" w:cs="Times New Roman"/>
          <w:sz w:val="28"/>
          <w:szCs w:val="28"/>
          <w:lang w:eastAsia="uk-UA"/>
        </w:rPr>
        <w:t>бо</w:t>
      </w:r>
      <w:r w:rsidRPr="00B217AD">
        <w:rPr>
          <w:rFonts w:ascii="Times New Roman" w:hAnsi="Times New Roman" w:cs="Times New Roman"/>
          <w:sz w:val="28"/>
          <w:szCs w:val="28"/>
          <w:lang w:eastAsia="uk-UA"/>
        </w:rPr>
        <w:t xml:space="preserve"> 2,66</w:t>
      </w:r>
      <w:r>
        <w:rPr>
          <w:rFonts w:ascii="Times New Roman" w:hAnsi="Times New Roman" w:cs="Times New Roman"/>
          <w:sz w:val="28"/>
          <w:szCs w:val="28"/>
          <w:lang w:eastAsia="uk-UA"/>
        </w:rPr>
        <w:t xml:space="preserve"> дол США за тисячу</w:t>
      </w:r>
      <w:r w:rsidRPr="00B217AD">
        <w:rPr>
          <w:rFonts w:ascii="Times New Roman" w:hAnsi="Times New Roman" w:cs="Times New Roman"/>
          <w:sz w:val="28"/>
          <w:szCs w:val="28"/>
          <w:lang w:eastAsia="uk-UA"/>
        </w:rPr>
        <w:t xml:space="preserve"> кубометрів за кожну 100 кілометрів.</w:t>
      </w:r>
    </w:p>
    <w:p w:rsidR="0028072C" w:rsidRDefault="00B217AD"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Таким чином, запропонована рентна плата у розмірі </w:t>
      </w:r>
      <w:r w:rsidRPr="00B217AD">
        <w:rPr>
          <w:rFonts w:ascii="Times New Roman" w:hAnsi="Times New Roman" w:cs="Times New Roman"/>
          <w:sz w:val="28"/>
          <w:szCs w:val="28"/>
          <w:lang w:eastAsia="uk-UA"/>
        </w:rPr>
        <w:t xml:space="preserve">0,21 долара США </w:t>
      </w:r>
      <w:r>
        <w:rPr>
          <w:rFonts w:ascii="Times New Roman" w:hAnsi="Times New Roman" w:cs="Times New Roman"/>
          <w:sz w:val="28"/>
          <w:szCs w:val="28"/>
          <w:lang w:eastAsia="uk-UA"/>
        </w:rPr>
        <w:t>становитиме лише 7,9 % від тарифу за</w:t>
      </w:r>
      <w:r>
        <w:rPr>
          <w:rFonts w:ascii="Times New Roman" w:hAnsi="Times New Roman" w:cs="Times New Roman"/>
          <w:bCs/>
          <w:snapToGrid w:val="0"/>
          <w:sz w:val="28"/>
          <w:szCs w:val="28"/>
        </w:rPr>
        <w:t xml:space="preserve"> </w:t>
      </w:r>
      <w:r w:rsidRPr="0028072C">
        <w:rPr>
          <w:rFonts w:ascii="Times New Roman" w:hAnsi="Times New Roman" w:cs="Times New Roman"/>
          <w:bCs/>
          <w:snapToGrid w:val="0"/>
          <w:sz w:val="28"/>
          <w:szCs w:val="28"/>
        </w:rPr>
        <w:t xml:space="preserve">транзитне транспортування трубопроводами природного газу </w:t>
      </w:r>
      <w:r>
        <w:rPr>
          <w:rFonts w:ascii="Times New Roman" w:hAnsi="Times New Roman" w:cs="Times New Roman"/>
          <w:bCs/>
          <w:snapToGrid w:val="0"/>
          <w:sz w:val="28"/>
          <w:szCs w:val="28"/>
        </w:rPr>
        <w:t>територією України.</w:t>
      </w:r>
    </w:p>
    <w:p w:rsidR="00B217AD" w:rsidRDefault="00B217AD"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Загалом,</w:t>
      </w:r>
      <w:r w:rsidRPr="00B217AD">
        <w:rPr>
          <w:rFonts w:ascii="Times New Roman" w:hAnsi="Times New Roman" w:cs="Times New Roman"/>
          <w:sz w:val="28"/>
          <w:szCs w:val="28"/>
          <w:lang w:eastAsia="uk-UA"/>
        </w:rPr>
        <w:t xml:space="preserve"> в період з 2021 по 2024 рік</w:t>
      </w:r>
      <w:r w:rsidR="000B328E">
        <w:rPr>
          <w:rFonts w:ascii="Times New Roman" w:hAnsi="Times New Roman" w:cs="Times New Roman"/>
          <w:sz w:val="28"/>
          <w:szCs w:val="28"/>
          <w:lang w:eastAsia="uk-UA"/>
        </w:rPr>
        <w:t xml:space="preserve">, навіть за умови </w:t>
      </w:r>
      <w:r w:rsidR="00DA49E9">
        <w:rPr>
          <w:rFonts w:ascii="Times New Roman" w:hAnsi="Times New Roman" w:cs="Times New Roman"/>
          <w:sz w:val="28"/>
          <w:szCs w:val="28"/>
          <w:lang w:eastAsia="uk-UA"/>
        </w:rPr>
        <w:t xml:space="preserve">суттєвого </w:t>
      </w:r>
      <w:r w:rsidR="000B328E">
        <w:rPr>
          <w:rFonts w:ascii="Times New Roman" w:hAnsi="Times New Roman" w:cs="Times New Roman"/>
          <w:sz w:val="28"/>
          <w:szCs w:val="28"/>
          <w:lang w:eastAsia="uk-UA"/>
        </w:rPr>
        <w:t>зниження фізичних обсягів транзиту природного газу,</w:t>
      </w:r>
      <w:r>
        <w:rPr>
          <w:rFonts w:ascii="Times New Roman" w:hAnsi="Times New Roman" w:cs="Times New Roman"/>
          <w:sz w:val="28"/>
          <w:szCs w:val="28"/>
          <w:lang w:eastAsia="uk-UA"/>
        </w:rPr>
        <w:t xml:space="preserve"> державний бюджет додатково </w:t>
      </w:r>
      <w:r w:rsidR="000B328E">
        <w:rPr>
          <w:rFonts w:ascii="Times New Roman" w:hAnsi="Times New Roman" w:cs="Times New Roman"/>
          <w:sz w:val="28"/>
          <w:szCs w:val="28"/>
          <w:lang w:eastAsia="uk-UA"/>
        </w:rPr>
        <w:t xml:space="preserve">щорічно </w:t>
      </w:r>
      <w:r>
        <w:rPr>
          <w:rFonts w:ascii="Times New Roman" w:hAnsi="Times New Roman" w:cs="Times New Roman"/>
          <w:sz w:val="28"/>
          <w:szCs w:val="28"/>
          <w:lang w:eastAsia="uk-UA"/>
        </w:rPr>
        <w:t>отримувати</w:t>
      </w:r>
      <w:r w:rsidR="00DA49E9">
        <w:rPr>
          <w:rFonts w:ascii="Times New Roman" w:hAnsi="Times New Roman" w:cs="Times New Roman"/>
          <w:sz w:val="28"/>
          <w:szCs w:val="28"/>
          <w:lang w:eastAsia="uk-UA"/>
        </w:rPr>
        <w:t>ме</w:t>
      </w:r>
      <w:r>
        <w:rPr>
          <w:rFonts w:ascii="Times New Roman" w:hAnsi="Times New Roman" w:cs="Times New Roman"/>
          <w:sz w:val="28"/>
          <w:szCs w:val="28"/>
          <w:lang w:eastAsia="uk-UA"/>
        </w:rPr>
        <w:t xml:space="preserve"> </w:t>
      </w:r>
      <w:r w:rsidR="000B328E">
        <w:rPr>
          <w:rFonts w:ascii="Times New Roman" w:hAnsi="Times New Roman" w:cs="Times New Roman"/>
          <w:sz w:val="28"/>
          <w:szCs w:val="28"/>
          <w:lang w:eastAsia="uk-UA"/>
        </w:rPr>
        <w:t>близько 3,0 млрд гривен.</w:t>
      </w:r>
    </w:p>
    <w:p w:rsidR="00B217AD" w:rsidRDefault="000B328E"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При цьому варто відмітити, що у незначних обсягах можуть знизитися платежі оператора</w:t>
      </w:r>
      <w:r w:rsidRPr="000B328E">
        <w:rPr>
          <w:rFonts w:ascii="Times New Roman" w:hAnsi="Times New Roman" w:cs="Times New Roman"/>
          <w:sz w:val="28"/>
          <w:szCs w:val="28"/>
          <w:lang w:eastAsia="uk-UA"/>
        </w:rPr>
        <w:t xml:space="preserve"> газотранспортної системи</w:t>
      </w:r>
      <w:r>
        <w:rPr>
          <w:rFonts w:ascii="Times New Roman" w:hAnsi="Times New Roman" w:cs="Times New Roman"/>
          <w:sz w:val="28"/>
          <w:szCs w:val="28"/>
          <w:lang w:eastAsia="uk-UA"/>
        </w:rPr>
        <w:t xml:space="preserve"> зі сплати ПДВ, адже у відповідності до пункту 189.16</w:t>
      </w:r>
      <w:r w:rsidRPr="000B328E">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Податкового кодексу України б</w:t>
      </w:r>
      <w:r w:rsidRPr="000B328E">
        <w:rPr>
          <w:rFonts w:ascii="Times New Roman" w:hAnsi="Times New Roman" w:cs="Times New Roman"/>
          <w:sz w:val="28"/>
          <w:szCs w:val="28"/>
          <w:lang w:eastAsia="uk-UA"/>
        </w:rPr>
        <w:t>аза оподаткування операцій з постачання послуг з перевезення (переміщення, транспортування) природного газу транскордонними газопроводами визначається виходячи із договірної (контрактної) вартості з урахуванням загальнодержавних податків та зборів</w:t>
      </w:r>
      <w:r>
        <w:rPr>
          <w:rFonts w:ascii="Times New Roman" w:hAnsi="Times New Roman" w:cs="Times New Roman"/>
          <w:sz w:val="28"/>
          <w:szCs w:val="28"/>
          <w:lang w:eastAsia="uk-UA"/>
        </w:rPr>
        <w:t>.</w:t>
      </w:r>
    </w:p>
    <w:p w:rsidR="000B328E" w:rsidRDefault="000B328E" w:rsidP="000B328E">
      <w:pPr>
        <w:widowControl w:val="0"/>
        <w:spacing w:line="288" w:lineRule="auto"/>
        <w:ind w:firstLine="720"/>
        <w:jc w:val="both"/>
        <w:rPr>
          <w:rFonts w:ascii="Times New Roman" w:hAnsi="Times New Roman" w:cs="Times New Roman"/>
          <w:bCs/>
          <w:snapToGrid w:val="0"/>
          <w:sz w:val="28"/>
          <w:szCs w:val="28"/>
        </w:rPr>
      </w:pPr>
      <w:r>
        <w:rPr>
          <w:rFonts w:ascii="Times New Roman" w:hAnsi="Times New Roman" w:cs="Times New Roman"/>
          <w:sz w:val="28"/>
          <w:szCs w:val="28"/>
          <w:lang w:eastAsia="uk-UA"/>
        </w:rPr>
        <w:t xml:space="preserve">Таким чином, база оподаткування ПДВ фактично зменшуватиметься на суму сплаченої </w:t>
      </w:r>
      <w:r>
        <w:rPr>
          <w:rFonts w:ascii="Times New Roman" w:hAnsi="Times New Roman" w:cs="Times New Roman"/>
          <w:bCs/>
          <w:snapToGrid w:val="0"/>
          <w:sz w:val="28"/>
          <w:szCs w:val="28"/>
        </w:rPr>
        <w:t xml:space="preserve">рентної плати за </w:t>
      </w:r>
      <w:r w:rsidRPr="0028072C">
        <w:rPr>
          <w:rFonts w:ascii="Times New Roman" w:hAnsi="Times New Roman" w:cs="Times New Roman"/>
          <w:bCs/>
          <w:snapToGrid w:val="0"/>
          <w:sz w:val="28"/>
          <w:szCs w:val="28"/>
        </w:rPr>
        <w:t xml:space="preserve">транзитне транспортування трубопроводами природного газу </w:t>
      </w:r>
      <w:r>
        <w:rPr>
          <w:rFonts w:ascii="Times New Roman" w:hAnsi="Times New Roman" w:cs="Times New Roman"/>
          <w:bCs/>
          <w:snapToGrid w:val="0"/>
          <w:sz w:val="28"/>
          <w:szCs w:val="28"/>
        </w:rPr>
        <w:t>територією України.</w:t>
      </w:r>
    </w:p>
    <w:p w:rsidR="003478C3" w:rsidRPr="00967EF8" w:rsidRDefault="000B328E" w:rsidP="000B328E">
      <w:pPr>
        <w:widowControl w:val="0"/>
        <w:spacing w:line="288" w:lineRule="auto"/>
        <w:ind w:firstLine="720"/>
        <w:jc w:val="both"/>
        <w:rPr>
          <w:rFonts w:ascii="Times New Roman" w:hAnsi="Times New Roman" w:cs="Times New Roman"/>
          <w:sz w:val="28"/>
          <w:szCs w:val="28"/>
          <w:lang w:eastAsia="uk-UA"/>
        </w:rPr>
      </w:pPr>
      <w:r>
        <w:rPr>
          <w:rFonts w:ascii="Times New Roman" w:hAnsi="Times New Roman" w:cs="Times New Roman"/>
          <w:sz w:val="28"/>
          <w:szCs w:val="28"/>
          <w:lang w:eastAsia="uk-UA"/>
        </w:rPr>
        <w:t>П</w:t>
      </w:r>
      <w:r w:rsidR="002123DE" w:rsidRPr="00967EF8">
        <w:rPr>
          <w:rFonts w:ascii="Times New Roman" w:hAnsi="Times New Roman" w:cs="Times New Roman"/>
          <w:sz w:val="28"/>
          <w:szCs w:val="28"/>
          <w:lang w:eastAsia="uk-UA"/>
        </w:rPr>
        <w:t>роте</w:t>
      </w:r>
      <w:r w:rsidR="003478C3" w:rsidRPr="00967EF8">
        <w:rPr>
          <w:rFonts w:ascii="Times New Roman" w:hAnsi="Times New Roman" w:cs="Times New Roman"/>
          <w:sz w:val="28"/>
          <w:szCs w:val="28"/>
          <w:lang w:eastAsia="uk-UA"/>
        </w:rPr>
        <w:t xml:space="preserve"> вартісна величина </w:t>
      </w:r>
      <w:r>
        <w:rPr>
          <w:rFonts w:ascii="Times New Roman" w:hAnsi="Times New Roman" w:cs="Times New Roman"/>
          <w:sz w:val="28"/>
          <w:szCs w:val="28"/>
          <w:lang w:eastAsia="uk-UA"/>
        </w:rPr>
        <w:t>фактичного зменшення платежів</w:t>
      </w:r>
      <w:r w:rsidR="003478C3" w:rsidRPr="00967EF8">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 xml:space="preserve">із ПДВ </w:t>
      </w:r>
      <w:r w:rsidR="00DA49E9">
        <w:rPr>
          <w:rFonts w:ascii="Times New Roman" w:hAnsi="Times New Roman" w:cs="Times New Roman"/>
          <w:sz w:val="28"/>
          <w:szCs w:val="28"/>
          <w:lang w:eastAsia="uk-UA"/>
        </w:rPr>
        <w:t xml:space="preserve">буде </w:t>
      </w:r>
      <w:r w:rsidR="00DA49E9">
        <w:rPr>
          <w:rFonts w:ascii="Times New Roman" w:hAnsi="Times New Roman" w:cs="Times New Roman"/>
          <w:sz w:val="28"/>
          <w:szCs w:val="28"/>
          <w:lang w:eastAsia="uk-UA"/>
        </w:rPr>
        <w:lastRenderedPageBreak/>
        <w:t xml:space="preserve">значно нижчою за прогнозний обсяг рентної плати та </w:t>
      </w:r>
      <w:r w:rsidR="003478C3" w:rsidRPr="00967EF8">
        <w:rPr>
          <w:rFonts w:ascii="Times New Roman" w:hAnsi="Times New Roman" w:cs="Times New Roman"/>
          <w:sz w:val="28"/>
          <w:szCs w:val="28"/>
          <w:lang w:eastAsia="uk-UA"/>
        </w:rPr>
        <w:t xml:space="preserve">може бути визначена лише за підсумками </w:t>
      </w:r>
      <w:r>
        <w:rPr>
          <w:rFonts w:ascii="Times New Roman" w:hAnsi="Times New Roman" w:cs="Times New Roman"/>
          <w:sz w:val="28"/>
          <w:szCs w:val="28"/>
          <w:lang w:eastAsia="uk-UA"/>
        </w:rPr>
        <w:t xml:space="preserve">фінансово-господарської діяльності у відповідному звітному </w:t>
      </w:r>
      <w:r w:rsidR="003478C3" w:rsidRPr="00967EF8">
        <w:rPr>
          <w:rFonts w:ascii="Times New Roman" w:hAnsi="Times New Roman" w:cs="Times New Roman"/>
          <w:sz w:val="28"/>
          <w:szCs w:val="28"/>
          <w:lang w:eastAsia="uk-UA"/>
        </w:rPr>
        <w:t>період</w:t>
      </w:r>
      <w:r>
        <w:rPr>
          <w:rFonts w:ascii="Times New Roman" w:hAnsi="Times New Roman" w:cs="Times New Roman"/>
          <w:sz w:val="28"/>
          <w:szCs w:val="28"/>
          <w:lang w:eastAsia="uk-UA"/>
        </w:rPr>
        <w:t>і</w:t>
      </w:r>
      <w:r w:rsidR="003478C3" w:rsidRPr="00967EF8">
        <w:rPr>
          <w:rFonts w:ascii="Times New Roman" w:hAnsi="Times New Roman" w:cs="Times New Roman"/>
          <w:sz w:val="28"/>
          <w:szCs w:val="28"/>
          <w:lang w:eastAsia="uk-UA"/>
        </w:rPr>
        <w:t>.</w:t>
      </w:r>
    </w:p>
    <w:p w:rsidR="009B6CF3" w:rsidRPr="00967EF8" w:rsidRDefault="009B6CF3" w:rsidP="000B328E">
      <w:pPr>
        <w:widowControl w:val="0"/>
        <w:ind w:firstLine="720"/>
        <w:jc w:val="both"/>
        <w:rPr>
          <w:rFonts w:ascii="Times New Roman" w:hAnsi="Times New Roman" w:cs="Times New Roman"/>
          <w:sz w:val="28"/>
          <w:szCs w:val="28"/>
        </w:rPr>
      </w:pPr>
    </w:p>
    <w:p w:rsidR="006C1534" w:rsidRPr="00967EF8" w:rsidRDefault="006C1534" w:rsidP="000B328E">
      <w:pPr>
        <w:widowControl w:val="0"/>
        <w:ind w:firstLine="720"/>
        <w:jc w:val="both"/>
        <w:rPr>
          <w:rFonts w:ascii="Times New Roman" w:hAnsi="Times New Roman" w:cs="Times New Roman"/>
          <w:b/>
          <w:bCs/>
          <w:sz w:val="28"/>
          <w:szCs w:val="28"/>
        </w:rPr>
      </w:pPr>
      <w:r w:rsidRPr="00967EF8">
        <w:rPr>
          <w:rFonts w:ascii="Times New Roman" w:hAnsi="Times New Roman" w:cs="Times New Roman"/>
          <w:b/>
          <w:bCs/>
          <w:sz w:val="28"/>
          <w:szCs w:val="28"/>
        </w:rPr>
        <w:t>6. Прогноз результатів</w:t>
      </w:r>
    </w:p>
    <w:p w:rsidR="006C1534" w:rsidRPr="00967EF8" w:rsidRDefault="006C1534" w:rsidP="000B328E">
      <w:pPr>
        <w:widowControl w:val="0"/>
        <w:ind w:firstLine="720"/>
        <w:jc w:val="both"/>
        <w:rPr>
          <w:rFonts w:ascii="Times New Roman" w:hAnsi="Times New Roman" w:cs="Times New Roman"/>
          <w:sz w:val="28"/>
          <w:szCs w:val="28"/>
        </w:rPr>
      </w:pPr>
    </w:p>
    <w:p w:rsidR="00DA49E9" w:rsidRDefault="00DA49E9" w:rsidP="00DA49E9">
      <w:pPr>
        <w:widowControl w:val="0"/>
        <w:tabs>
          <w:tab w:val="left" w:pos="993"/>
        </w:tabs>
        <w:spacing w:line="288" w:lineRule="auto"/>
        <w:ind w:firstLine="709"/>
        <w:jc w:val="both"/>
        <w:rPr>
          <w:rFonts w:ascii="Times New Roman" w:hAnsi="Times New Roman" w:cs="Times New Roman"/>
          <w:bCs/>
          <w:snapToGrid w:val="0"/>
          <w:sz w:val="28"/>
          <w:szCs w:val="28"/>
        </w:rPr>
      </w:pPr>
      <w:r w:rsidRPr="00467E5D">
        <w:rPr>
          <w:rFonts w:ascii="Times New Roman" w:hAnsi="Times New Roman" w:cs="Times New Roman"/>
          <w:bCs/>
          <w:snapToGrid w:val="0"/>
          <w:sz w:val="28"/>
          <w:szCs w:val="28"/>
        </w:rPr>
        <w:t xml:space="preserve">Проект Закону України про внесення змін до Податкового кодексу України щодо </w:t>
      </w:r>
      <w:r w:rsidRPr="00467E5D">
        <w:rPr>
          <w:rFonts w:ascii="Times New Roman" w:hAnsi="Times New Roman" w:cs="Times New Roman"/>
          <w:sz w:val="28"/>
          <w:szCs w:val="28"/>
        </w:rPr>
        <w:t>рентної плати за транзитне транспортування трубопроводами</w:t>
      </w:r>
      <w:r>
        <w:rPr>
          <w:rFonts w:ascii="Times New Roman" w:hAnsi="Times New Roman" w:cs="Times New Roman"/>
          <w:sz w:val="28"/>
          <w:szCs w:val="28"/>
        </w:rPr>
        <w:t xml:space="preserve"> </w:t>
      </w:r>
      <w:r w:rsidRPr="00467E5D">
        <w:rPr>
          <w:rFonts w:ascii="Times New Roman" w:hAnsi="Times New Roman" w:cs="Times New Roman"/>
          <w:sz w:val="28"/>
          <w:szCs w:val="28"/>
        </w:rPr>
        <w:t>природного газу територією України</w:t>
      </w:r>
      <w:r>
        <w:rPr>
          <w:rFonts w:ascii="Times New Roman" w:hAnsi="Times New Roman" w:cs="Times New Roman"/>
          <w:sz w:val="28"/>
          <w:szCs w:val="28"/>
        </w:rPr>
        <w:t xml:space="preserve"> </w:t>
      </w:r>
      <w:r>
        <w:rPr>
          <w:rFonts w:ascii="Times New Roman" w:hAnsi="Times New Roman" w:cs="Times New Roman"/>
          <w:bCs/>
          <w:snapToGrid w:val="0"/>
          <w:sz w:val="28"/>
          <w:szCs w:val="28"/>
        </w:rPr>
        <w:t xml:space="preserve">дозволить гармонізувати </w:t>
      </w:r>
      <w:r>
        <w:rPr>
          <w:rFonts w:ascii="Times New Roman" w:hAnsi="Times New Roman" w:cs="Times New Roman"/>
          <w:sz w:val="28"/>
          <w:szCs w:val="28"/>
        </w:rPr>
        <w:t>вітчизняне</w:t>
      </w:r>
      <w:r w:rsidRPr="00967EF8">
        <w:rPr>
          <w:rFonts w:ascii="Times New Roman" w:hAnsi="Times New Roman" w:cs="Times New Roman"/>
          <w:sz w:val="28"/>
          <w:szCs w:val="28"/>
        </w:rPr>
        <w:t xml:space="preserve"> </w:t>
      </w:r>
      <w:r>
        <w:rPr>
          <w:rFonts w:ascii="Times New Roman" w:hAnsi="Times New Roman" w:cs="Times New Roman"/>
          <w:sz w:val="28"/>
          <w:szCs w:val="28"/>
        </w:rPr>
        <w:t xml:space="preserve">податкове законодавство </w:t>
      </w:r>
      <w:r w:rsidRPr="00967EF8">
        <w:rPr>
          <w:rFonts w:ascii="Times New Roman" w:hAnsi="Times New Roman" w:cs="Times New Roman"/>
          <w:sz w:val="28"/>
          <w:szCs w:val="28"/>
        </w:rPr>
        <w:t>із законодавством ЄС</w:t>
      </w:r>
      <w:r>
        <w:rPr>
          <w:rFonts w:ascii="Times New Roman" w:hAnsi="Times New Roman" w:cs="Times New Roman"/>
          <w:sz w:val="28"/>
          <w:szCs w:val="28"/>
        </w:rPr>
        <w:t>, передбачивши</w:t>
      </w:r>
      <w:r w:rsidRPr="00967EF8">
        <w:rPr>
          <w:rFonts w:ascii="Times New Roman" w:hAnsi="Times New Roman" w:cs="Times New Roman"/>
          <w:sz w:val="28"/>
          <w:szCs w:val="28"/>
        </w:rPr>
        <w:t xml:space="preserve"> перехід </w:t>
      </w:r>
      <w:r>
        <w:rPr>
          <w:rFonts w:ascii="Times New Roman" w:hAnsi="Times New Roman" w:cs="Times New Roman"/>
          <w:sz w:val="28"/>
          <w:szCs w:val="28"/>
        </w:rPr>
        <w:t xml:space="preserve">в оподаткуванні операцій з транзиту газу </w:t>
      </w:r>
      <w:r w:rsidRPr="00967EF8">
        <w:rPr>
          <w:rFonts w:ascii="Times New Roman" w:hAnsi="Times New Roman" w:cs="Times New Roman"/>
          <w:sz w:val="28"/>
          <w:szCs w:val="28"/>
        </w:rPr>
        <w:t xml:space="preserve">на </w:t>
      </w:r>
      <w:r>
        <w:rPr>
          <w:rFonts w:ascii="Times New Roman" w:hAnsi="Times New Roman" w:cs="Times New Roman"/>
          <w:sz w:val="28"/>
          <w:szCs w:val="28"/>
        </w:rPr>
        <w:t>застосування</w:t>
      </w:r>
      <w:r w:rsidRPr="00967EF8">
        <w:rPr>
          <w:rFonts w:ascii="Times New Roman" w:hAnsi="Times New Roman" w:cs="Times New Roman"/>
          <w:sz w:val="28"/>
          <w:szCs w:val="28"/>
        </w:rPr>
        <w:t xml:space="preserve"> принципу рентного доходу</w:t>
      </w:r>
      <w:r>
        <w:rPr>
          <w:rFonts w:ascii="Times New Roman" w:hAnsi="Times New Roman" w:cs="Times New Roman"/>
          <w:sz w:val="28"/>
          <w:szCs w:val="28"/>
        </w:rPr>
        <w:t>.</w:t>
      </w:r>
    </w:p>
    <w:p w:rsidR="00DA49E9" w:rsidRPr="00467E5D" w:rsidRDefault="00DA49E9" w:rsidP="00DA49E9">
      <w:pPr>
        <w:widowControl w:val="0"/>
        <w:tabs>
          <w:tab w:val="left" w:pos="993"/>
        </w:tabs>
        <w:spacing w:line="288" w:lineRule="auto"/>
        <w:ind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При цьому, п</w:t>
      </w:r>
      <w:r w:rsidRPr="00967EF8">
        <w:rPr>
          <w:rFonts w:ascii="Times New Roman" w:hAnsi="Times New Roman" w:cs="Times New Roman"/>
          <w:bCs/>
          <w:snapToGrid w:val="0"/>
          <w:sz w:val="28"/>
          <w:szCs w:val="28"/>
        </w:rPr>
        <w:t>рактична реалізація законодавчої ініціативи дозволить</w:t>
      </w:r>
      <w:r w:rsidRPr="00467E5D">
        <w:rPr>
          <w:rFonts w:ascii="Times New Roman" w:hAnsi="Times New Roman" w:cs="Times New Roman"/>
          <w:bCs/>
          <w:snapToGrid w:val="0"/>
          <w:sz w:val="28"/>
          <w:szCs w:val="28"/>
        </w:rPr>
        <w:t xml:space="preserve"> </w:t>
      </w:r>
      <w:r>
        <w:rPr>
          <w:rFonts w:ascii="Times New Roman" w:hAnsi="Times New Roman" w:cs="Times New Roman"/>
          <w:bCs/>
          <w:snapToGrid w:val="0"/>
          <w:sz w:val="28"/>
          <w:szCs w:val="28"/>
        </w:rPr>
        <w:t xml:space="preserve">щорічно додатково акумулювати близько 3,0 млрд гривен до доходів державного бюджету для </w:t>
      </w:r>
      <w:r w:rsidRPr="00967EF8">
        <w:rPr>
          <w:rFonts w:ascii="Times New Roman" w:hAnsi="Times New Roman" w:cs="Times New Roman"/>
          <w:sz w:val="28"/>
          <w:szCs w:val="28"/>
        </w:rPr>
        <w:t xml:space="preserve">фінансування потреб </w:t>
      </w:r>
      <w:r>
        <w:rPr>
          <w:rFonts w:ascii="Times New Roman" w:hAnsi="Times New Roman" w:cs="Times New Roman"/>
          <w:sz w:val="28"/>
          <w:szCs w:val="28"/>
        </w:rPr>
        <w:t xml:space="preserve">із </w:t>
      </w:r>
      <w:r w:rsidRPr="00967EF8">
        <w:rPr>
          <w:rFonts w:ascii="Times New Roman" w:hAnsi="Times New Roman" w:cs="Times New Roman"/>
          <w:sz w:val="28"/>
          <w:szCs w:val="28"/>
        </w:rPr>
        <w:t>відтворення природних ресурсів</w:t>
      </w:r>
      <w:r>
        <w:rPr>
          <w:rFonts w:ascii="Times New Roman" w:hAnsi="Times New Roman" w:cs="Times New Roman"/>
          <w:sz w:val="28"/>
          <w:szCs w:val="28"/>
        </w:rPr>
        <w:t xml:space="preserve"> </w:t>
      </w:r>
      <w:r w:rsidRPr="00967EF8">
        <w:rPr>
          <w:rFonts w:ascii="Times New Roman" w:hAnsi="Times New Roman" w:cs="Times New Roman"/>
          <w:sz w:val="28"/>
          <w:szCs w:val="28"/>
        </w:rPr>
        <w:t xml:space="preserve">та </w:t>
      </w:r>
      <w:r>
        <w:rPr>
          <w:rFonts w:ascii="Times New Roman" w:hAnsi="Times New Roman" w:cs="Times New Roman"/>
          <w:sz w:val="28"/>
          <w:szCs w:val="28"/>
        </w:rPr>
        <w:t>важливих соціальних програм</w:t>
      </w:r>
      <w:r w:rsidRPr="00467E5D">
        <w:rPr>
          <w:rFonts w:ascii="Times New Roman" w:hAnsi="Times New Roman" w:cs="Times New Roman"/>
          <w:bCs/>
          <w:snapToGrid w:val="0"/>
          <w:sz w:val="28"/>
          <w:szCs w:val="28"/>
        </w:rPr>
        <w:t>.</w:t>
      </w:r>
    </w:p>
    <w:p w:rsidR="00DA49E9" w:rsidRPr="00967EF8" w:rsidRDefault="00DA49E9" w:rsidP="000B328E">
      <w:pPr>
        <w:widowControl w:val="0"/>
        <w:spacing w:line="288" w:lineRule="auto"/>
        <w:ind w:firstLine="709"/>
        <w:jc w:val="both"/>
        <w:rPr>
          <w:rFonts w:ascii="Times New Roman" w:hAnsi="Times New Roman" w:cs="Times New Roman"/>
          <w:sz w:val="28"/>
          <w:szCs w:val="28"/>
        </w:rPr>
      </w:pPr>
    </w:p>
    <w:p w:rsidR="004977DA" w:rsidRDefault="004977DA" w:rsidP="000B328E">
      <w:pPr>
        <w:widowControl w:val="0"/>
        <w:spacing w:line="288" w:lineRule="auto"/>
        <w:ind w:firstLine="709"/>
        <w:jc w:val="both"/>
        <w:rPr>
          <w:rFonts w:ascii="Times New Roman" w:hAnsi="Times New Roman" w:cs="Times New Roman"/>
          <w:sz w:val="28"/>
          <w:szCs w:val="28"/>
        </w:rPr>
      </w:pPr>
    </w:p>
    <w:p w:rsidR="00DA49E9" w:rsidRPr="00967EF8" w:rsidRDefault="00DA49E9" w:rsidP="000B328E">
      <w:pPr>
        <w:widowControl w:val="0"/>
        <w:spacing w:line="288" w:lineRule="auto"/>
        <w:ind w:firstLine="709"/>
        <w:jc w:val="both"/>
        <w:rPr>
          <w:rFonts w:ascii="Times New Roman" w:hAnsi="Times New Roman" w:cs="Times New Roman"/>
          <w:sz w:val="28"/>
          <w:szCs w:val="28"/>
        </w:rPr>
      </w:pPr>
    </w:p>
    <w:p w:rsidR="006C1534" w:rsidRPr="00967EF8" w:rsidRDefault="00C666EA" w:rsidP="000B32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line="288" w:lineRule="auto"/>
        <w:rPr>
          <w:rFonts w:ascii="Times New Roman" w:hAnsi="Times New Roman" w:cs="Times New Roman"/>
          <w:b/>
          <w:bCs/>
          <w:sz w:val="28"/>
          <w:szCs w:val="28"/>
        </w:rPr>
      </w:pPr>
      <w:r w:rsidRPr="00967EF8">
        <w:rPr>
          <w:rFonts w:ascii="Times New Roman" w:hAnsi="Times New Roman" w:cs="Times New Roman"/>
          <w:b/>
          <w:bCs/>
          <w:sz w:val="28"/>
          <w:szCs w:val="28"/>
        </w:rPr>
        <w:t>Народний депутат</w:t>
      </w:r>
      <w:r w:rsidR="00853241" w:rsidRPr="00967EF8">
        <w:rPr>
          <w:rFonts w:ascii="Times New Roman" w:hAnsi="Times New Roman" w:cs="Times New Roman"/>
          <w:b/>
          <w:bCs/>
          <w:sz w:val="28"/>
          <w:szCs w:val="28"/>
        </w:rPr>
        <w:t xml:space="preserve"> України </w:t>
      </w:r>
      <w:r w:rsidRPr="00967EF8">
        <w:rPr>
          <w:rFonts w:ascii="Times New Roman" w:hAnsi="Times New Roman" w:cs="Times New Roman"/>
          <w:b/>
          <w:bCs/>
          <w:sz w:val="28"/>
          <w:szCs w:val="28"/>
        </w:rPr>
        <w:t xml:space="preserve"> </w:t>
      </w:r>
      <w:r w:rsidR="00853241" w:rsidRPr="00967EF8">
        <w:rPr>
          <w:rFonts w:ascii="Times New Roman" w:hAnsi="Times New Roman" w:cs="Times New Roman"/>
          <w:b/>
          <w:bCs/>
          <w:sz w:val="28"/>
          <w:szCs w:val="28"/>
        </w:rPr>
        <w:t xml:space="preserve">                                  </w:t>
      </w:r>
      <w:r w:rsidR="00CF2778" w:rsidRPr="00967EF8">
        <w:rPr>
          <w:rFonts w:ascii="Times New Roman" w:hAnsi="Times New Roman" w:cs="Times New Roman"/>
          <w:b/>
          <w:bCs/>
          <w:sz w:val="28"/>
          <w:szCs w:val="28"/>
        </w:rPr>
        <w:t xml:space="preserve">                 </w:t>
      </w:r>
      <w:r w:rsidR="00853241" w:rsidRPr="00967EF8">
        <w:rPr>
          <w:rFonts w:ascii="Times New Roman" w:hAnsi="Times New Roman" w:cs="Times New Roman"/>
          <w:b/>
          <w:bCs/>
          <w:sz w:val="28"/>
          <w:szCs w:val="28"/>
        </w:rPr>
        <w:t xml:space="preserve">          </w:t>
      </w:r>
      <w:r w:rsidR="00CF2778" w:rsidRPr="00967EF8">
        <w:rPr>
          <w:rFonts w:ascii="Times New Roman" w:hAnsi="Times New Roman" w:cs="Times New Roman"/>
          <w:b/>
          <w:bCs/>
          <w:sz w:val="28"/>
          <w:szCs w:val="28"/>
        </w:rPr>
        <w:t>І.В.Колихаєв</w:t>
      </w:r>
    </w:p>
    <w:sectPr w:rsidR="006C1534" w:rsidRPr="00967EF8" w:rsidSect="00853241">
      <w:footerReference w:type="default" r:id="rId1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A87" w:rsidRDefault="00621A87" w:rsidP="006C1534">
      <w:pPr>
        <w:spacing w:before="0" w:after="0"/>
      </w:pPr>
      <w:r>
        <w:separator/>
      </w:r>
    </w:p>
  </w:endnote>
  <w:endnote w:type="continuationSeparator" w:id="0">
    <w:p w:rsidR="00621A87" w:rsidRDefault="00621A87" w:rsidP="006C15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4" w:rsidRPr="00626536" w:rsidRDefault="001D65E8" w:rsidP="006C1534">
    <w:pPr>
      <w:pStyle w:val="a5"/>
      <w:jc w:val="center"/>
      <w:rPr>
        <w:rFonts w:ascii="Times New Roman" w:hAnsi="Times New Roman" w:cs="Times New Roman"/>
      </w:rPr>
    </w:pPr>
    <w:r w:rsidRPr="00626536">
      <w:rPr>
        <w:rFonts w:ascii="Times New Roman" w:hAnsi="Times New Roman" w:cs="Times New Roman"/>
      </w:rPr>
      <w:fldChar w:fldCharType="begin"/>
    </w:r>
    <w:r w:rsidR="006C1534" w:rsidRPr="00626536">
      <w:rPr>
        <w:rFonts w:ascii="Times New Roman" w:hAnsi="Times New Roman" w:cs="Times New Roman"/>
      </w:rPr>
      <w:instrText xml:space="preserve"> PAGE   \* MERGEFORMAT </w:instrText>
    </w:r>
    <w:r w:rsidRPr="00626536">
      <w:rPr>
        <w:rFonts w:ascii="Times New Roman" w:hAnsi="Times New Roman" w:cs="Times New Roman"/>
      </w:rPr>
      <w:fldChar w:fldCharType="separate"/>
    </w:r>
    <w:r w:rsidR="004F6E70">
      <w:rPr>
        <w:rFonts w:ascii="Times New Roman" w:hAnsi="Times New Roman" w:cs="Times New Roman"/>
        <w:noProof/>
      </w:rPr>
      <w:t>1</w:t>
    </w:r>
    <w:r w:rsidRPr="00626536">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A87" w:rsidRDefault="00621A87" w:rsidP="006C1534">
      <w:pPr>
        <w:spacing w:before="0" w:after="0"/>
      </w:pPr>
      <w:r>
        <w:separator/>
      </w:r>
    </w:p>
  </w:footnote>
  <w:footnote w:type="continuationSeparator" w:id="0">
    <w:p w:rsidR="00621A87" w:rsidRDefault="00621A87" w:rsidP="006C15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8F7"/>
    <w:multiLevelType w:val="hybridMultilevel"/>
    <w:tmpl w:val="8D56A35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4C21501D"/>
    <w:multiLevelType w:val="hybridMultilevel"/>
    <w:tmpl w:val="43E88512"/>
    <w:lvl w:ilvl="0" w:tplc="07C8DA32">
      <w:start w:val="1"/>
      <w:numFmt w:val="decimal"/>
      <w:lvlText w:val="%1."/>
      <w:lvlJc w:val="left"/>
      <w:pPr>
        <w:tabs>
          <w:tab w:val="num" w:pos="1211"/>
        </w:tabs>
        <w:ind w:left="1211" w:hanging="360"/>
      </w:pPr>
      <w:rPr>
        <w:rFonts w:cs="Times New Roman" w:hint="default"/>
        <w:b/>
        <w:bCs/>
      </w:rPr>
    </w:lvl>
    <w:lvl w:ilvl="1" w:tplc="04190019">
      <w:start w:val="1"/>
      <w:numFmt w:val="lowerLetter"/>
      <w:lvlText w:val="%2."/>
      <w:lvlJc w:val="left"/>
      <w:pPr>
        <w:tabs>
          <w:tab w:val="num" w:pos="1919"/>
        </w:tabs>
        <w:ind w:left="1919" w:hanging="360"/>
      </w:pPr>
      <w:rPr>
        <w:rFonts w:cs="Times New Roman"/>
      </w:rPr>
    </w:lvl>
    <w:lvl w:ilvl="2" w:tplc="0419001B">
      <w:start w:val="1"/>
      <w:numFmt w:val="lowerRoman"/>
      <w:lvlText w:val="%3."/>
      <w:lvlJc w:val="right"/>
      <w:pPr>
        <w:tabs>
          <w:tab w:val="num" w:pos="2639"/>
        </w:tabs>
        <w:ind w:left="2639" w:hanging="180"/>
      </w:pPr>
      <w:rPr>
        <w:rFonts w:cs="Times New Roman"/>
      </w:rPr>
    </w:lvl>
    <w:lvl w:ilvl="3" w:tplc="0419000F">
      <w:start w:val="1"/>
      <w:numFmt w:val="decimal"/>
      <w:lvlText w:val="%4."/>
      <w:lvlJc w:val="left"/>
      <w:pPr>
        <w:tabs>
          <w:tab w:val="num" w:pos="3359"/>
        </w:tabs>
        <w:ind w:left="3359" w:hanging="360"/>
      </w:pPr>
      <w:rPr>
        <w:rFonts w:cs="Times New Roman"/>
      </w:rPr>
    </w:lvl>
    <w:lvl w:ilvl="4" w:tplc="04190019">
      <w:start w:val="1"/>
      <w:numFmt w:val="lowerLetter"/>
      <w:lvlText w:val="%5."/>
      <w:lvlJc w:val="left"/>
      <w:pPr>
        <w:tabs>
          <w:tab w:val="num" w:pos="4079"/>
        </w:tabs>
        <w:ind w:left="4079" w:hanging="360"/>
      </w:pPr>
      <w:rPr>
        <w:rFonts w:cs="Times New Roman"/>
      </w:rPr>
    </w:lvl>
    <w:lvl w:ilvl="5" w:tplc="0419001B">
      <w:start w:val="1"/>
      <w:numFmt w:val="lowerRoman"/>
      <w:lvlText w:val="%6."/>
      <w:lvlJc w:val="right"/>
      <w:pPr>
        <w:tabs>
          <w:tab w:val="num" w:pos="4799"/>
        </w:tabs>
        <w:ind w:left="4799" w:hanging="180"/>
      </w:pPr>
      <w:rPr>
        <w:rFonts w:cs="Times New Roman"/>
      </w:rPr>
    </w:lvl>
    <w:lvl w:ilvl="6" w:tplc="0419000F">
      <w:start w:val="1"/>
      <w:numFmt w:val="decimal"/>
      <w:lvlText w:val="%7."/>
      <w:lvlJc w:val="left"/>
      <w:pPr>
        <w:tabs>
          <w:tab w:val="num" w:pos="5519"/>
        </w:tabs>
        <w:ind w:left="5519" w:hanging="360"/>
      </w:pPr>
      <w:rPr>
        <w:rFonts w:cs="Times New Roman"/>
      </w:rPr>
    </w:lvl>
    <w:lvl w:ilvl="7" w:tplc="04190019">
      <w:start w:val="1"/>
      <w:numFmt w:val="lowerLetter"/>
      <w:lvlText w:val="%8."/>
      <w:lvlJc w:val="left"/>
      <w:pPr>
        <w:tabs>
          <w:tab w:val="num" w:pos="6239"/>
        </w:tabs>
        <w:ind w:left="6239" w:hanging="360"/>
      </w:pPr>
      <w:rPr>
        <w:rFonts w:cs="Times New Roman"/>
      </w:rPr>
    </w:lvl>
    <w:lvl w:ilvl="8" w:tplc="0419001B">
      <w:start w:val="1"/>
      <w:numFmt w:val="lowerRoman"/>
      <w:lvlText w:val="%9."/>
      <w:lvlJc w:val="right"/>
      <w:pPr>
        <w:tabs>
          <w:tab w:val="num" w:pos="6959"/>
        </w:tabs>
        <w:ind w:left="6959" w:hanging="180"/>
      </w:pPr>
      <w:rPr>
        <w:rFonts w:cs="Times New Roman"/>
      </w:rPr>
    </w:lvl>
  </w:abstractNum>
  <w:abstractNum w:abstractNumId="2" w15:restartNumberingAfterBreak="0">
    <w:nsid w:val="5A954A77"/>
    <w:multiLevelType w:val="hybridMultilevel"/>
    <w:tmpl w:val="F404F29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69787E83"/>
    <w:multiLevelType w:val="hybridMultilevel"/>
    <w:tmpl w:val="6CD23C8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70BA6D8A"/>
    <w:multiLevelType w:val="hybridMultilevel"/>
    <w:tmpl w:val="0C3A7A78"/>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71E9539E"/>
    <w:multiLevelType w:val="hybridMultilevel"/>
    <w:tmpl w:val="A30C84B2"/>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abstractNum w:abstractNumId="6" w15:restartNumberingAfterBreak="0">
    <w:nsid w:val="73A12F4D"/>
    <w:multiLevelType w:val="hybridMultilevel"/>
    <w:tmpl w:val="AED0E5F8"/>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AF3"/>
    <w:rsid w:val="00005D49"/>
    <w:rsid w:val="00022746"/>
    <w:rsid w:val="00054155"/>
    <w:rsid w:val="00074D10"/>
    <w:rsid w:val="00076012"/>
    <w:rsid w:val="00082539"/>
    <w:rsid w:val="00084420"/>
    <w:rsid w:val="00090662"/>
    <w:rsid w:val="000A0C29"/>
    <w:rsid w:val="000B328E"/>
    <w:rsid w:val="000E32F5"/>
    <w:rsid w:val="000E379C"/>
    <w:rsid w:val="00157C97"/>
    <w:rsid w:val="0016718B"/>
    <w:rsid w:val="00172C4C"/>
    <w:rsid w:val="00181E59"/>
    <w:rsid w:val="001A0423"/>
    <w:rsid w:val="001A67D8"/>
    <w:rsid w:val="001D65E8"/>
    <w:rsid w:val="001F1AC9"/>
    <w:rsid w:val="002123DE"/>
    <w:rsid w:val="00236AFF"/>
    <w:rsid w:val="00246560"/>
    <w:rsid w:val="00261AEE"/>
    <w:rsid w:val="00265F0E"/>
    <w:rsid w:val="00270D0C"/>
    <w:rsid w:val="002722F7"/>
    <w:rsid w:val="0028072C"/>
    <w:rsid w:val="002A4DC8"/>
    <w:rsid w:val="002B4454"/>
    <w:rsid w:val="002E1B49"/>
    <w:rsid w:val="0031251B"/>
    <w:rsid w:val="0031315C"/>
    <w:rsid w:val="00334C6F"/>
    <w:rsid w:val="003478C3"/>
    <w:rsid w:val="00347AF3"/>
    <w:rsid w:val="003774CA"/>
    <w:rsid w:val="0038767B"/>
    <w:rsid w:val="00387FF0"/>
    <w:rsid w:val="00392138"/>
    <w:rsid w:val="00396593"/>
    <w:rsid w:val="003B0121"/>
    <w:rsid w:val="003B6A73"/>
    <w:rsid w:val="003C0C11"/>
    <w:rsid w:val="003E0997"/>
    <w:rsid w:val="003E2710"/>
    <w:rsid w:val="003F1681"/>
    <w:rsid w:val="00434288"/>
    <w:rsid w:val="0044102B"/>
    <w:rsid w:val="00467E5D"/>
    <w:rsid w:val="004977DA"/>
    <w:rsid w:val="004C3DC4"/>
    <w:rsid w:val="004D131C"/>
    <w:rsid w:val="004D4179"/>
    <w:rsid w:val="004D5042"/>
    <w:rsid w:val="004E6C37"/>
    <w:rsid w:val="004F6E70"/>
    <w:rsid w:val="00510686"/>
    <w:rsid w:val="005108F7"/>
    <w:rsid w:val="00514A50"/>
    <w:rsid w:val="005210F1"/>
    <w:rsid w:val="00521830"/>
    <w:rsid w:val="00561976"/>
    <w:rsid w:val="00562D52"/>
    <w:rsid w:val="00593A23"/>
    <w:rsid w:val="005B1BCF"/>
    <w:rsid w:val="005C3ADE"/>
    <w:rsid w:val="005C7F52"/>
    <w:rsid w:val="005F63BF"/>
    <w:rsid w:val="00621A87"/>
    <w:rsid w:val="00626536"/>
    <w:rsid w:val="006503DA"/>
    <w:rsid w:val="00681869"/>
    <w:rsid w:val="006A0D5C"/>
    <w:rsid w:val="006A31CA"/>
    <w:rsid w:val="006C1534"/>
    <w:rsid w:val="00736C98"/>
    <w:rsid w:val="00737006"/>
    <w:rsid w:val="00747EA4"/>
    <w:rsid w:val="007527AF"/>
    <w:rsid w:val="00764ABE"/>
    <w:rsid w:val="00780FE9"/>
    <w:rsid w:val="007D3456"/>
    <w:rsid w:val="007E2DF0"/>
    <w:rsid w:val="007E4606"/>
    <w:rsid w:val="007E6A6C"/>
    <w:rsid w:val="007F54AB"/>
    <w:rsid w:val="008056A7"/>
    <w:rsid w:val="008203E3"/>
    <w:rsid w:val="00831EE4"/>
    <w:rsid w:val="00835234"/>
    <w:rsid w:val="00853241"/>
    <w:rsid w:val="0086250E"/>
    <w:rsid w:val="0087232C"/>
    <w:rsid w:val="008A1C38"/>
    <w:rsid w:val="008A51B9"/>
    <w:rsid w:val="008D3CBA"/>
    <w:rsid w:val="009111E1"/>
    <w:rsid w:val="00921235"/>
    <w:rsid w:val="00921D22"/>
    <w:rsid w:val="009342B5"/>
    <w:rsid w:val="009632FD"/>
    <w:rsid w:val="00967EF8"/>
    <w:rsid w:val="00977816"/>
    <w:rsid w:val="009A3106"/>
    <w:rsid w:val="009B0840"/>
    <w:rsid w:val="009B54E5"/>
    <w:rsid w:val="009B6CF3"/>
    <w:rsid w:val="009B7758"/>
    <w:rsid w:val="009D2B31"/>
    <w:rsid w:val="00A11329"/>
    <w:rsid w:val="00A3036C"/>
    <w:rsid w:val="00A34FEF"/>
    <w:rsid w:val="00A54291"/>
    <w:rsid w:val="00A63E67"/>
    <w:rsid w:val="00A71BC9"/>
    <w:rsid w:val="00A94327"/>
    <w:rsid w:val="00A944C0"/>
    <w:rsid w:val="00AB0C2B"/>
    <w:rsid w:val="00AB2B58"/>
    <w:rsid w:val="00AF0B42"/>
    <w:rsid w:val="00AF2BC2"/>
    <w:rsid w:val="00B217AD"/>
    <w:rsid w:val="00B34B0E"/>
    <w:rsid w:val="00B622B7"/>
    <w:rsid w:val="00B77974"/>
    <w:rsid w:val="00B83594"/>
    <w:rsid w:val="00BB43E1"/>
    <w:rsid w:val="00BC2B3C"/>
    <w:rsid w:val="00BC47F8"/>
    <w:rsid w:val="00BC5582"/>
    <w:rsid w:val="00BF0B58"/>
    <w:rsid w:val="00C0689C"/>
    <w:rsid w:val="00C522D6"/>
    <w:rsid w:val="00C666EA"/>
    <w:rsid w:val="00C727C1"/>
    <w:rsid w:val="00C81132"/>
    <w:rsid w:val="00C86B6D"/>
    <w:rsid w:val="00C916DD"/>
    <w:rsid w:val="00C9376D"/>
    <w:rsid w:val="00CA4EB5"/>
    <w:rsid w:val="00CA74BD"/>
    <w:rsid w:val="00CA7738"/>
    <w:rsid w:val="00CC1511"/>
    <w:rsid w:val="00CD03A5"/>
    <w:rsid w:val="00CD1054"/>
    <w:rsid w:val="00CD477D"/>
    <w:rsid w:val="00CD659D"/>
    <w:rsid w:val="00CF2778"/>
    <w:rsid w:val="00D07DFC"/>
    <w:rsid w:val="00D17AA6"/>
    <w:rsid w:val="00D36428"/>
    <w:rsid w:val="00D55F36"/>
    <w:rsid w:val="00D61BCB"/>
    <w:rsid w:val="00DA10C5"/>
    <w:rsid w:val="00DA49E9"/>
    <w:rsid w:val="00DB58F6"/>
    <w:rsid w:val="00DE1AA5"/>
    <w:rsid w:val="00DF32B6"/>
    <w:rsid w:val="00E07CFC"/>
    <w:rsid w:val="00E23476"/>
    <w:rsid w:val="00E266D8"/>
    <w:rsid w:val="00E314D9"/>
    <w:rsid w:val="00E45E30"/>
    <w:rsid w:val="00E45F18"/>
    <w:rsid w:val="00E45F6E"/>
    <w:rsid w:val="00E4675D"/>
    <w:rsid w:val="00E54DD3"/>
    <w:rsid w:val="00E87003"/>
    <w:rsid w:val="00EA36C9"/>
    <w:rsid w:val="00EB08BC"/>
    <w:rsid w:val="00EF3E16"/>
    <w:rsid w:val="00EF6F0D"/>
    <w:rsid w:val="00F063F8"/>
    <w:rsid w:val="00F06EBA"/>
    <w:rsid w:val="00F3145D"/>
    <w:rsid w:val="00F33204"/>
    <w:rsid w:val="00F4179F"/>
    <w:rsid w:val="00F5372E"/>
    <w:rsid w:val="00F62AD3"/>
    <w:rsid w:val="00F67F45"/>
    <w:rsid w:val="00F834BF"/>
    <w:rsid w:val="00F869BE"/>
    <w:rsid w:val="00F90E7C"/>
    <w:rsid w:val="00FB245B"/>
    <w:rsid w:val="00FB3260"/>
    <w:rsid w:val="00FB3684"/>
    <w:rsid w:val="00FC09DD"/>
    <w:rsid w:val="00FC5E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AC95B61-F5A5-49C1-A8A1-A2EAE4DAB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style>
  <w:style w:type="character" w:customStyle="1" w:styleId="a4">
    <w:name w:val="Верхній колонтитул Знак"/>
    <w:link w:val="a3"/>
    <w:uiPriority w:val="99"/>
    <w:semiHidden/>
    <w:locked/>
    <w:rsid w:val="006C1534"/>
    <w:rPr>
      <w:rFonts w:cs="Times New Roman"/>
      <w:sz w:val="22"/>
      <w:szCs w:val="22"/>
      <w:lang w:eastAsia="en-US"/>
    </w:rPr>
  </w:style>
  <w:style w:type="paragraph" w:styleId="a5">
    <w:name w:val="footer"/>
    <w:basedOn w:val="a"/>
    <w:link w:val="a6"/>
    <w:uiPriority w:val="99"/>
    <w:rsid w:val="006C1534"/>
    <w:pPr>
      <w:tabs>
        <w:tab w:val="center" w:pos="4819"/>
        <w:tab w:val="right" w:pos="9639"/>
      </w:tabs>
    </w:pPr>
  </w:style>
  <w:style w:type="character" w:customStyle="1" w:styleId="a6">
    <w:name w:val="Нижній колонтитул Знак"/>
    <w:link w:val="a5"/>
    <w:uiPriority w:val="99"/>
    <w:locked/>
    <w:rsid w:val="006C1534"/>
    <w:rPr>
      <w:rFonts w:cs="Times New Roman"/>
      <w:sz w:val="22"/>
      <w:szCs w:val="22"/>
      <w:lang w:eastAsia="en-US"/>
    </w:rPr>
  </w:style>
  <w:style w:type="paragraph" w:styleId="a7">
    <w:name w:val="Body Text Indent"/>
    <w:basedOn w:val="a"/>
    <w:link w:val="a8"/>
    <w:uiPriority w:val="99"/>
    <w:rsid w:val="006C1534"/>
    <w:pPr>
      <w:spacing w:before="0" w:after="120"/>
      <w:ind w:left="283"/>
    </w:pPr>
    <w:rPr>
      <w:sz w:val="24"/>
      <w:szCs w:val="24"/>
      <w:lang w:eastAsia="ru-RU"/>
    </w:rPr>
  </w:style>
  <w:style w:type="character" w:customStyle="1" w:styleId="a8">
    <w:name w:val="Основний текст з відступом Знак"/>
    <w:link w:val="a7"/>
    <w:uiPriority w:val="99"/>
    <w:locked/>
    <w:rsid w:val="006C1534"/>
    <w:rPr>
      <w:rFonts w:ascii="Times New Roman" w:hAnsi="Times New Roman" w:cs="Times New Roman"/>
      <w:sz w:val="24"/>
      <w:szCs w:val="24"/>
      <w:lang w:eastAsia="ru-RU"/>
    </w:rPr>
  </w:style>
  <w:style w:type="paragraph" w:styleId="a9">
    <w:name w:val="List Paragraph"/>
    <w:basedOn w:val="a"/>
    <w:uiPriority w:val="34"/>
    <w:qFormat/>
    <w:rsid w:val="006C1534"/>
    <w:pPr>
      <w:spacing w:before="0" w:after="0"/>
      <w:ind w:left="720"/>
    </w:pPr>
    <w:rPr>
      <w:sz w:val="24"/>
      <w:szCs w:val="24"/>
      <w:lang w:eastAsia="ru-RU"/>
    </w:rPr>
  </w:style>
  <w:style w:type="paragraph" w:styleId="HTML">
    <w:name w:val="HTML Preformatted"/>
    <w:aliases w:val="Стандартный HTML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Знак Знак"/>
    <w:basedOn w:val="a"/>
    <w:link w:val="HTML0"/>
    <w:uiPriority w:val="99"/>
    <w:rsid w:val="00BC5582"/>
    <w:pPr>
      <w:spacing w:before="0" w:after="0"/>
    </w:pPr>
    <w:rPr>
      <w:rFonts w:ascii="Verdana" w:hAnsi="Verdana" w:cs="Verdana"/>
      <w:sz w:val="24"/>
      <w:szCs w:val="24"/>
      <w:lang w:val="en-US"/>
    </w:rPr>
  </w:style>
  <w:style w:type="character" w:customStyle="1" w:styleId="HTML0">
    <w:name w:val="Стандартний HTML Знак"/>
    <w:aliases w:val="Стандартный HTML Знак Знак,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Знак Знак Знак1"/>
    <w:link w:val="HTML"/>
    <w:uiPriority w:val="99"/>
    <w:semiHidden/>
    <w:locked/>
    <w:rsid w:val="007E2DF0"/>
    <w:rPr>
      <w:rFonts w:ascii="Courier New" w:hAnsi="Courier New" w:cs="Courier New"/>
      <w:sz w:val="20"/>
      <w:szCs w:val="20"/>
      <w:lang w:eastAsia="en-US"/>
    </w:rPr>
  </w:style>
  <w:style w:type="paragraph" w:styleId="2">
    <w:name w:val="Body Text 2"/>
    <w:basedOn w:val="a"/>
    <w:link w:val="20"/>
    <w:uiPriority w:val="99"/>
    <w:rsid w:val="00B83594"/>
    <w:pPr>
      <w:spacing w:before="0" w:after="120" w:line="480" w:lineRule="auto"/>
    </w:pPr>
    <w:rPr>
      <w:sz w:val="24"/>
      <w:szCs w:val="24"/>
      <w:lang w:val="ru-RU" w:eastAsia="ru-RU"/>
    </w:rPr>
  </w:style>
  <w:style w:type="character" w:customStyle="1" w:styleId="20">
    <w:name w:val="Основний текст 2 Знак"/>
    <w:link w:val="2"/>
    <w:uiPriority w:val="99"/>
    <w:semiHidden/>
    <w:locked/>
    <w:rsid w:val="007E2DF0"/>
    <w:rPr>
      <w:rFonts w:cs="Calibri"/>
      <w:lang w:eastAsia="en-US"/>
    </w:rPr>
  </w:style>
  <w:style w:type="paragraph" w:styleId="aa">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b"/>
    <w:uiPriority w:val="99"/>
    <w:rsid w:val="00DB58F6"/>
    <w:pPr>
      <w:spacing w:before="100" w:beforeAutospacing="1" w:after="100" w:afterAutospacing="1"/>
    </w:pPr>
    <w:rPr>
      <w:sz w:val="24"/>
      <w:szCs w:val="24"/>
      <w:lang w:eastAsia="uk-UA"/>
    </w:rPr>
  </w:style>
  <w:style w:type="character" w:customStyle="1" w:styleId="ab">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1,Обычный (веб) Знак2 Знак,Обычный (веб) Знак1 Знак Знак,Обычный (веб) Знак Знак Знак Знак"/>
    <w:link w:val="aa"/>
    <w:uiPriority w:val="99"/>
    <w:locked/>
    <w:rsid w:val="00835234"/>
    <w:rPr>
      <w:rFonts w:eastAsia="Times New Roman" w:cs="Calibri"/>
      <w:sz w:val="24"/>
      <w:szCs w:val="24"/>
    </w:rPr>
  </w:style>
  <w:style w:type="character" w:customStyle="1" w:styleId="Web">
    <w:name w:val="Обычный (Web) Знак"/>
    <w:locked/>
    <w:rsid w:val="009B6CF3"/>
    <w:rPr>
      <w:sz w:val="24"/>
      <w:lang w:val="uk-UA" w:eastAsia="uk-UA"/>
    </w:rPr>
  </w:style>
  <w:style w:type="paragraph" w:styleId="3">
    <w:name w:val="Body Text Indent 3"/>
    <w:basedOn w:val="a"/>
    <w:link w:val="30"/>
    <w:uiPriority w:val="99"/>
    <w:rsid w:val="005C3ADE"/>
    <w:pPr>
      <w:spacing w:before="0" w:after="120"/>
      <w:ind w:left="283"/>
    </w:pPr>
    <w:rPr>
      <w:rFonts w:ascii="Arial" w:hAnsi="Arial" w:cs="Times New Roman"/>
      <w:sz w:val="16"/>
      <w:szCs w:val="16"/>
    </w:rPr>
  </w:style>
  <w:style w:type="character" w:customStyle="1" w:styleId="30">
    <w:name w:val="Основний текст з відступом 3 Знак"/>
    <w:link w:val="3"/>
    <w:uiPriority w:val="99"/>
    <w:locked/>
    <w:rsid w:val="005C3ADE"/>
    <w:rPr>
      <w:rFonts w:ascii="Arial" w:hAnsi="Arial"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88918">
      <w:bodyDiv w:val="1"/>
      <w:marLeft w:val="0"/>
      <w:marRight w:val="0"/>
      <w:marTop w:val="0"/>
      <w:marBottom w:val="0"/>
      <w:divBdr>
        <w:top w:val="none" w:sz="0" w:space="0" w:color="auto"/>
        <w:left w:val="none" w:sz="0" w:space="0" w:color="auto"/>
        <w:bottom w:val="none" w:sz="0" w:space="0" w:color="auto"/>
        <w:right w:val="none" w:sz="0" w:space="0" w:color="auto"/>
      </w:divBdr>
    </w:div>
    <w:div w:id="832985680">
      <w:marLeft w:val="0"/>
      <w:marRight w:val="0"/>
      <w:marTop w:val="0"/>
      <w:marBottom w:val="0"/>
      <w:divBdr>
        <w:top w:val="none" w:sz="0" w:space="0" w:color="auto"/>
        <w:left w:val="none" w:sz="0" w:space="0" w:color="auto"/>
        <w:bottom w:val="none" w:sz="0" w:space="0" w:color="auto"/>
        <w:right w:val="none" w:sz="0" w:space="0" w:color="auto"/>
      </w:divBdr>
    </w:div>
    <w:div w:id="832985681">
      <w:marLeft w:val="0"/>
      <w:marRight w:val="0"/>
      <w:marTop w:val="0"/>
      <w:marBottom w:val="0"/>
      <w:divBdr>
        <w:top w:val="none" w:sz="0" w:space="0" w:color="auto"/>
        <w:left w:val="none" w:sz="0" w:space="0" w:color="auto"/>
        <w:bottom w:val="none" w:sz="0" w:space="0" w:color="auto"/>
        <w:right w:val="none" w:sz="0" w:space="0" w:color="auto"/>
      </w:divBdr>
    </w:div>
    <w:div w:id="832985682">
      <w:marLeft w:val="0"/>
      <w:marRight w:val="0"/>
      <w:marTop w:val="0"/>
      <w:marBottom w:val="0"/>
      <w:divBdr>
        <w:top w:val="none" w:sz="0" w:space="0" w:color="auto"/>
        <w:left w:val="none" w:sz="0" w:space="0" w:color="auto"/>
        <w:bottom w:val="none" w:sz="0" w:space="0" w:color="auto"/>
        <w:right w:val="none" w:sz="0" w:space="0" w:color="auto"/>
      </w:divBdr>
    </w:div>
    <w:div w:id="832985683">
      <w:marLeft w:val="0"/>
      <w:marRight w:val="0"/>
      <w:marTop w:val="0"/>
      <w:marBottom w:val="0"/>
      <w:divBdr>
        <w:top w:val="none" w:sz="0" w:space="0" w:color="auto"/>
        <w:left w:val="none" w:sz="0" w:space="0" w:color="auto"/>
        <w:bottom w:val="none" w:sz="0" w:space="0" w:color="auto"/>
        <w:right w:val="none" w:sz="0" w:space="0" w:color="auto"/>
      </w:divBdr>
    </w:div>
    <w:div w:id="832985684">
      <w:marLeft w:val="0"/>
      <w:marRight w:val="0"/>
      <w:marTop w:val="0"/>
      <w:marBottom w:val="0"/>
      <w:divBdr>
        <w:top w:val="none" w:sz="0" w:space="0" w:color="auto"/>
        <w:left w:val="none" w:sz="0" w:space="0" w:color="auto"/>
        <w:bottom w:val="none" w:sz="0" w:space="0" w:color="auto"/>
        <w:right w:val="none" w:sz="0" w:space="0" w:color="auto"/>
      </w:divBdr>
    </w:div>
    <w:div w:id="832985685">
      <w:marLeft w:val="0"/>
      <w:marRight w:val="0"/>
      <w:marTop w:val="0"/>
      <w:marBottom w:val="0"/>
      <w:divBdr>
        <w:top w:val="none" w:sz="0" w:space="0" w:color="auto"/>
        <w:left w:val="none" w:sz="0" w:space="0" w:color="auto"/>
        <w:bottom w:val="none" w:sz="0" w:space="0" w:color="auto"/>
        <w:right w:val="none" w:sz="0" w:space="0" w:color="auto"/>
      </w:divBdr>
    </w:div>
    <w:div w:id="832985686">
      <w:marLeft w:val="0"/>
      <w:marRight w:val="0"/>
      <w:marTop w:val="0"/>
      <w:marBottom w:val="0"/>
      <w:divBdr>
        <w:top w:val="none" w:sz="0" w:space="0" w:color="auto"/>
        <w:left w:val="none" w:sz="0" w:space="0" w:color="auto"/>
        <w:bottom w:val="none" w:sz="0" w:space="0" w:color="auto"/>
        <w:right w:val="none" w:sz="0" w:space="0" w:color="auto"/>
      </w:divBdr>
    </w:div>
    <w:div w:id="832985687">
      <w:marLeft w:val="0"/>
      <w:marRight w:val="0"/>
      <w:marTop w:val="0"/>
      <w:marBottom w:val="0"/>
      <w:divBdr>
        <w:top w:val="none" w:sz="0" w:space="0" w:color="auto"/>
        <w:left w:val="none" w:sz="0" w:space="0" w:color="auto"/>
        <w:bottom w:val="none" w:sz="0" w:space="0" w:color="auto"/>
        <w:right w:val="none" w:sz="0" w:space="0" w:color="auto"/>
      </w:divBdr>
    </w:div>
    <w:div w:id="832985688">
      <w:marLeft w:val="0"/>
      <w:marRight w:val="0"/>
      <w:marTop w:val="0"/>
      <w:marBottom w:val="0"/>
      <w:divBdr>
        <w:top w:val="none" w:sz="0" w:space="0" w:color="auto"/>
        <w:left w:val="none" w:sz="0" w:space="0" w:color="auto"/>
        <w:bottom w:val="none" w:sz="0" w:space="0" w:color="auto"/>
        <w:right w:val="none" w:sz="0" w:space="0" w:color="auto"/>
      </w:divBdr>
    </w:div>
    <w:div w:id="128322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F97F57-AA99-4F8F-A90E-C6B79D871D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288310-9D69-47E2-9A5F-3836B8A90A70}">
  <ds:schemaRefs>
    <ds:schemaRef ds:uri="http://schemas.microsoft.com/sharepoint/v3/contenttype/forms"/>
  </ds:schemaRefs>
</ds:datastoreItem>
</file>

<file path=customXml/itemProps3.xml><?xml version="1.0" encoding="utf-8"?>
<ds:datastoreItem xmlns:ds="http://schemas.openxmlformats.org/officeDocument/2006/customXml" ds:itemID="{16E96756-3B96-4F69-87F3-CCC6AE5E3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5793</Words>
  <Characters>3303</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2020-05-22T14:47:00Z</dcterms:created>
  <dcterms:modified xsi:type="dcterms:W3CDTF">2020-05-22T14:47:00Z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