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007E2A" w14:textId="77777777" w:rsidR="0074014A" w:rsidRPr="00401AD0" w:rsidRDefault="0074014A" w:rsidP="0074014A">
      <w:pPr>
        <w:spacing w:line="312" w:lineRule="auto"/>
        <w:ind w:left="2880"/>
        <w:jc w:val="right"/>
        <w:rPr>
          <w:sz w:val="28"/>
          <w:szCs w:val="28"/>
          <w:lang w:val="uk-UA"/>
        </w:rPr>
      </w:pPr>
      <w:bookmarkStart w:id="0" w:name="_heading=h.gjdgxs" w:colFirst="0" w:colLast="0"/>
      <w:bookmarkStart w:id="1" w:name="_GoBack"/>
      <w:bookmarkEnd w:id="0"/>
      <w:bookmarkEnd w:id="1"/>
      <w:r w:rsidRPr="00401AD0">
        <w:rPr>
          <w:sz w:val="28"/>
          <w:szCs w:val="28"/>
          <w:lang w:val="uk-UA"/>
        </w:rPr>
        <w:t xml:space="preserve">Проект </w:t>
      </w:r>
    </w:p>
    <w:p w14:paraId="22F516DB" w14:textId="77777777" w:rsidR="0074014A" w:rsidRPr="00401AD0" w:rsidRDefault="00EF366D" w:rsidP="0074014A">
      <w:pPr>
        <w:spacing w:line="312" w:lineRule="auto"/>
        <w:ind w:left="2880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вноситься народними депутатами</w:t>
      </w:r>
      <w:r w:rsidR="0074014A" w:rsidRPr="00401AD0">
        <w:rPr>
          <w:sz w:val="28"/>
          <w:szCs w:val="28"/>
          <w:lang w:val="uk-UA"/>
        </w:rPr>
        <w:t xml:space="preserve"> України</w:t>
      </w:r>
    </w:p>
    <w:p w14:paraId="33F41C67" w14:textId="2091B66D" w:rsidR="0074014A" w:rsidRPr="00C56905" w:rsidRDefault="0074014A" w:rsidP="0074014A">
      <w:pPr>
        <w:ind w:left="6804"/>
        <w:jc w:val="right"/>
        <w:rPr>
          <w:b/>
          <w:sz w:val="28"/>
          <w:szCs w:val="28"/>
          <w:lang w:val="uk-UA"/>
        </w:rPr>
      </w:pPr>
    </w:p>
    <w:p w14:paraId="36F2630D" w14:textId="77777777" w:rsidR="002139AF" w:rsidRPr="0074014A" w:rsidRDefault="002139AF">
      <w:pPr>
        <w:spacing w:line="312" w:lineRule="auto"/>
        <w:rPr>
          <w:sz w:val="28"/>
          <w:szCs w:val="28"/>
          <w:lang w:val="uk-UA"/>
        </w:rPr>
      </w:pPr>
    </w:p>
    <w:p w14:paraId="0BCEB614" w14:textId="260AC7E5" w:rsidR="0074014A" w:rsidRDefault="0074014A" w:rsidP="0074014A">
      <w:pPr>
        <w:spacing w:line="312" w:lineRule="auto"/>
        <w:rPr>
          <w:sz w:val="28"/>
          <w:szCs w:val="28"/>
          <w:lang w:val="uk-UA"/>
        </w:rPr>
      </w:pPr>
    </w:p>
    <w:p w14:paraId="06A35FB5" w14:textId="632C9943" w:rsidR="00220A8B" w:rsidRDefault="00220A8B" w:rsidP="0074014A">
      <w:pPr>
        <w:spacing w:line="312" w:lineRule="auto"/>
        <w:rPr>
          <w:sz w:val="28"/>
          <w:szCs w:val="28"/>
          <w:lang w:val="uk-UA"/>
        </w:rPr>
      </w:pPr>
    </w:p>
    <w:p w14:paraId="410096A0" w14:textId="1C235F45" w:rsidR="00220A8B" w:rsidRDefault="00220A8B" w:rsidP="0074014A">
      <w:pPr>
        <w:spacing w:line="312" w:lineRule="auto"/>
        <w:rPr>
          <w:sz w:val="28"/>
          <w:szCs w:val="28"/>
          <w:lang w:val="uk-UA"/>
        </w:rPr>
      </w:pPr>
    </w:p>
    <w:p w14:paraId="140AA2D3" w14:textId="6A45B601" w:rsidR="00220A8B" w:rsidRDefault="00220A8B" w:rsidP="0074014A">
      <w:pPr>
        <w:spacing w:line="312" w:lineRule="auto"/>
        <w:rPr>
          <w:sz w:val="28"/>
          <w:szCs w:val="28"/>
          <w:lang w:val="uk-UA"/>
        </w:rPr>
      </w:pPr>
    </w:p>
    <w:p w14:paraId="0F6446E4" w14:textId="77777777" w:rsidR="00220A8B" w:rsidRPr="00C8311F" w:rsidRDefault="00220A8B" w:rsidP="0074014A">
      <w:pPr>
        <w:spacing w:line="312" w:lineRule="auto"/>
        <w:rPr>
          <w:sz w:val="28"/>
          <w:szCs w:val="28"/>
          <w:lang w:val="uk-UA"/>
        </w:rPr>
      </w:pPr>
    </w:p>
    <w:p w14:paraId="142BD444" w14:textId="77777777" w:rsidR="002139AF" w:rsidRPr="00EF366D" w:rsidRDefault="004533D3">
      <w:pPr>
        <w:spacing w:line="312" w:lineRule="auto"/>
        <w:jc w:val="center"/>
        <w:rPr>
          <w:b/>
          <w:sz w:val="28"/>
          <w:szCs w:val="28"/>
          <w:lang w:val="uk-UA"/>
        </w:rPr>
      </w:pPr>
      <w:r w:rsidRPr="00EF366D">
        <w:rPr>
          <w:b/>
          <w:sz w:val="28"/>
          <w:szCs w:val="28"/>
          <w:lang w:val="uk-UA"/>
        </w:rPr>
        <w:t>ЗАКОН УКРАЇНИ</w:t>
      </w:r>
    </w:p>
    <w:p w14:paraId="707AF49D" w14:textId="77777777" w:rsidR="002139AF" w:rsidRPr="00EF366D" w:rsidRDefault="00EF366D" w:rsidP="00EF366D">
      <w:pPr>
        <w:spacing w:line="312" w:lineRule="auto"/>
        <w:jc w:val="center"/>
        <w:rPr>
          <w:b/>
          <w:sz w:val="28"/>
          <w:szCs w:val="28"/>
          <w:lang w:val="uk-UA"/>
        </w:rPr>
      </w:pPr>
      <w:r w:rsidRPr="00EF366D">
        <w:rPr>
          <w:b/>
          <w:sz w:val="28"/>
          <w:szCs w:val="28"/>
          <w:lang w:val="uk-UA"/>
        </w:rPr>
        <w:t>«Про внесення змін до деяких законодавчих актів України щодо вдосконалення контрольної функції комітету та підготовки об'єктів приватизації»</w:t>
      </w:r>
    </w:p>
    <w:p w14:paraId="380728EA" w14:textId="77777777" w:rsidR="00EF366D" w:rsidRPr="00C8311F" w:rsidRDefault="00EF366D">
      <w:pPr>
        <w:spacing w:line="312" w:lineRule="auto"/>
        <w:jc w:val="both"/>
        <w:rPr>
          <w:sz w:val="28"/>
          <w:szCs w:val="28"/>
          <w:lang w:val="uk-UA"/>
        </w:rPr>
      </w:pPr>
    </w:p>
    <w:p w14:paraId="05B978D8" w14:textId="77777777" w:rsidR="002139AF" w:rsidRPr="00C8311F" w:rsidRDefault="004533D3">
      <w:pPr>
        <w:spacing w:line="312" w:lineRule="auto"/>
        <w:jc w:val="both"/>
        <w:rPr>
          <w:sz w:val="28"/>
          <w:szCs w:val="28"/>
          <w:lang w:val="uk-UA"/>
        </w:rPr>
      </w:pPr>
      <w:r w:rsidRPr="00C8311F">
        <w:rPr>
          <w:sz w:val="28"/>
          <w:szCs w:val="28"/>
          <w:lang w:val="uk-UA"/>
        </w:rPr>
        <w:t>Верховна Рада України постановляє:</w:t>
      </w:r>
    </w:p>
    <w:p w14:paraId="375DB629" w14:textId="77777777" w:rsidR="002139AF" w:rsidRPr="00C8311F" w:rsidRDefault="004533D3">
      <w:pPr>
        <w:spacing w:line="312" w:lineRule="auto"/>
        <w:jc w:val="both"/>
        <w:rPr>
          <w:sz w:val="28"/>
          <w:szCs w:val="28"/>
          <w:lang w:val="uk-UA"/>
        </w:rPr>
      </w:pPr>
      <w:r w:rsidRPr="00C8311F">
        <w:rPr>
          <w:sz w:val="28"/>
          <w:szCs w:val="28"/>
          <w:lang w:val="uk-UA"/>
        </w:rPr>
        <w:t xml:space="preserve">I. </w:t>
      </w:r>
      <w:proofErr w:type="spellStart"/>
      <w:r w:rsidRPr="00C8311F">
        <w:rPr>
          <w:sz w:val="28"/>
          <w:szCs w:val="28"/>
          <w:lang w:val="uk-UA"/>
        </w:rPr>
        <w:t>Внести</w:t>
      </w:r>
      <w:proofErr w:type="spellEnd"/>
      <w:r w:rsidRPr="00C8311F">
        <w:rPr>
          <w:sz w:val="28"/>
          <w:szCs w:val="28"/>
          <w:lang w:val="uk-UA"/>
        </w:rPr>
        <w:t xml:space="preserve"> зміни до таких законодавчих актів України:</w:t>
      </w:r>
    </w:p>
    <w:p w14:paraId="313A1210" w14:textId="0E39560A" w:rsidR="002139AF" w:rsidRPr="00C8311F" w:rsidRDefault="0032476D" w:rsidP="0032476D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1. </w:t>
      </w:r>
      <w:r w:rsidR="004533D3" w:rsidRPr="00C8311F">
        <w:rPr>
          <w:color w:val="000000"/>
          <w:sz w:val="28"/>
          <w:szCs w:val="28"/>
          <w:lang w:val="uk-UA"/>
        </w:rPr>
        <w:t xml:space="preserve">В Законі України «Про приватизацію </w:t>
      </w:r>
      <w:r>
        <w:rPr>
          <w:color w:val="000000"/>
          <w:sz w:val="28"/>
          <w:szCs w:val="28"/>
          <w:lang w:val="uk-UA"/>
        </w:rPr>
        <w:t xml:space="preserve">державного і комунального майна </w:t>
      </w:r>
      <w:r w:rsidR="00AD521E">
        <w:rPr>
          <w:sz w:val="28"/>
          <w:szCs w:val="28"/>
          <w:lang w:val="uk-UA"/>
        </w:rPr>
        <w:t xml:space="preserve">(Відомості Верховної Ради України, </w:t>
      </w:r>
      <w:r w:rsidRPr="0032476D">
        <w:rPr>
          <w:sz w:val="28"/>
          <w:szCs w:val="28"/>
          <w:lang w:val="uk-UA"/>
        </w:rPr>
        <w:t>2018, № 12, ст.68</w:t>
      </w:r>
      <w:r w:rsidR="00AD521E">
        <w:rPr>
          <w:sz w:val="28"/>
          <w:szCs w:val="28"/>
          <w:lang w:val="uk-UA"/>
        </w:rPr>
        <w:t xml:space="preserve"> із наступними змінами</w:t>
      </w:r>
      <w:r w:rsidRPr="0032476D">
        <w:rPr>
          <w:sz w:val="28"/>
          <w:szCs w:val="28"/>
          <w:lang w:val="uk-UA"/>
        </w:rPr>
        <w:t>)</w:t>
      </w:r>
      <w:r>
        <w:rPr>
          <w:color w:val="000000"/>
          <w:sz w:val="28"/>
          <w:szCs w:val="28"/>
          <w:lang w:val="uk-UA"/>
        </w:rPr>
        <w:t xml:space="preserve"> </w:t>
      </w:r>
      <w:r w:rsidR="004533D3" w:rsidRPr="00C8311F">
        <w:rPr>
          <w:color w:val="000000"/>
          <w:sz w:val="28"/>
          <w:szCs w:val="28"/>
          <w:lang w:val="uk-UA"/>
        </w:rPr>
        <w:t xml:space="preserve">доповнити Розділ І статтею 9 такого змісту: </w:t>
      </w:r>
    </w:p>
    <w:p w14:paraId="1BD3AE61" w14:textId="77777777" w:rsidR="00D5266D" w:rsidRPr="00D5266D" w:rsidRDefault="004533D3" w:rsidP="0032476D">
      <w:pPr>
        <w:widowControl w:val="0"/>
        <w:jc w:val="both"/>
        <w:rPr>
          <w:bCs/>
          <w:sz w:val="28"/>
          <w:szCs w:val="28"/>
          <w:highlight w:val="cyan"/>
          <w:lang w:val="uk-UA"/>
        </w:rPr>
      </w:pPr>
      <w:r w:rsidRPr="00C8311F">
        <w:rPr>
          <w:color w:val="000000"/>
          <w:sz w:val="28"/>
          <w:szCs w:val="28"/>
          <w:lang w:val="uk-UA"/>
        </w:rPr>
        <w:t>«</w:t>
      </w:r>
      <w:r w:rsidR="00D5266D">
        <w:rPr>
          <w:color w:val="000000"/>
          <w:sz w:val="28"/>
          <w:szCs w:val="28"/>
          <w:lang w:val="uk-UA"/>
        </w:rPr>
        <w:t xml:space="preserve">Стаття 9. </w:t>
      </w:r>
      <w:r w:rsidR="00D5266D" w:rsidRPr="00D51FF0">
        <w:rPr>
          <w:bCs/>
          <w:sz w:val="28"/>
          <w:szCs w:val="28"/>
          <w:lang w:val="uk-UA"/>
        </w:rPr>
        <w:t>Парламентський контроль за ефективним управлінням державним і комунальним майном</w:t>
      </w:r>
    </w:p>
    <w:p w14:paraId="22D58C6B" w14:textId="77777777" w:rsidR="002139AF" w:rsidRPr="00C8311F" w:rsidRDefault="004533D3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  <w:sz w:val="28"/>
          <w:szCs w:val="28"/>
          <w:lang w:val="uk-UA"/>
        </w:rPr>
      </w:pPr>
      <w:r w:rsidRPr="00C8311F">
        <w:rPr>
          <w:color w:val="000000"/>
          <w:sz w:val="28"/>
          <w:szCs w:val="28"/>
          <w:lang w:val="uk-UA"/>
        </w:rPr>
        <w:t>1. Контроль за до</w:t>
      </w:r>
      <w:r w:rsidR="009F5D77" w:rsidRPr="00C8311F">
        <w:rPr>
          <w:color w:val="000000"/>
          <w:sz w:val="28"/>
          <w:szCs w:val="28"/>
          <w:lang w:val="uk-UA"/>
        </w:rPr>
        <w:t>триманням</w:t>
      </w:r>
      <w:r w:rsidRPr="00C8311F">
        <w:rPr>
          <w:color w:val="000000"/>
          <w:sz w:val="28"/>
          <w:szCs w:val="28"/>
          <w:lang w:val="uk-UA"/>
        </w:rPr>
        <w:t xml:space="preserve"> законодавства України про приватизацію та </w:t>
      </w:r>
      <w:r w:rsidRPr="00C8311F">
        <w:rPr>
          <w:sz w:val="28"/>
          <w:szCs w:val="28"/>
          <w:lang w:val="uk-UA"/>
        </w:rPr>
        <w:t xml:space="preserve">за виконанням функцій з управління об'єктами державної власності </w:t>
      </w:r>
      <w:r w:rsidRPr="00C8311F">
        <w:rPr>
          <w:color w:val="000000"/>
          <w:sz w:val="28"/>
          <w:szCs w:val="28"/>
          <w:lang w:val="uk-UA"/>
        </w:rPr>
        <w:t xml:space="preserve">Фондом державного майна України здійснюється Комітетом Верховної Ради України, до предмету відання якого віднесені питання </w:t>
      </w:r>
      <w:r w:rsidR="00C8311F" w:rsidRPr="00C8311F">
        <w:rPr>
          <w:color w:val="000000"/>
          <w:sz w:val="28"/>
          <w:szCs w:val="28"/>
          <w:lang w:val="uk-UA"/>
        </w:rPr>
        <w:t xml:space="preserve">ефективного управління державним і комунальним майном, </w:t>
      </w:r>
      <w:r w:rsidRPr="00C8311F">
        <w:rPr>
          <w:color w:val="000000"/>
          <w:sz w:val="28"/>
          <w:szCs w:val="28"/>
          <w:lang w:val="uk-UA"/>
        </w:rPr>
        <w:t>через відповідний підкомітет.</w:t>
      </w:r>
    </w:p>
    <w:p w14:paraId="75789BCA" w14:textId="77777777" w:rsidR="002139AF" w:rsidRPr="00C8311F" w:rsidRDefault="004533D3">
      <w:pPr>
        <w:spacing w:line="312" w:lineRule="auto"/>
        <w:jc w:val="both"/>
        <w:rPr>
          <w:sz w:val="28"/>
          <w:szCs w:val="28"/>
          <w:lang w:val="uk-UA"/>
        </w:rPr>
      </w:pPr>
      <w:r w:rsidRPr="00C8311F">
        <w:rPr>
          <w:sz w:val="28"/>
          <w:szCs w:val="28"/>
          <w:lang w:val="uk-UA"/>
        </w:rPr>
        <w:t xml:space="preserve"> 2. Підкомітет, в межах своєї компетенції, здійснює контрольну функцію  з таких основних напрямів шляхом прийняття відповідних рішень, підготовку висновків та надання рекомендацій щодо:</w:t>
      </w:r>
    </w:p>
    <w:p w14:paraId="2EFD9A0E" w14:textId="77777777" w:rsidR="002139AF" w:rsidRPr="00C8311F" w:rsidRDefault="004533D3">
      <w:pPr>
        <w:spacing w:line="312" w:lineRule="auto"/>
        <w:jc w:val="both"/>
        <w:rPr>
          <w:sz w:val="28"/>
          <w:szCs w:val="28"/>
          <w:lang w:val="uk-UA"/>
        </w:rPr>
      </w:pPr>
      <w:r w:rsidRPr="00C8311F">
        <w:rPr>
          <w:sz w:val="28"/>
          <w:szCs w:val="28"/>
          <w:lang w:val="uk-UA"/>
        </w:rPr>
        <w:t xml:space="preserve">    </w:t>
      </w:r>
      <w:r w:rsidR="00B67C74" w:rsidRPr="00C8311F">
        <w:rPr>
          <w:sz w:val="28"/>
          <w:szCs w:val="28"/>
          <w:lang w:val="uk-UA"/>
        </w:rPr>
        <w:t xml:space="preserve"> </w:t>
      </w:r>
      <w:r w:rsidRPr="00C8311F">
        <w:rPr>
          <w:sz w:val="28"/>
          <w:szCs w:val="28"/>
          <w:lang w:val="uk-UA"/>
        </w:rPr>
        <w:t>діяльності  Фонду  державного  майна  та  інших державних органів     приватизації;</w:t>
      </w:r>
    </w:p>
    <w:p w14:paraId="520BE6B9" w14:textId="77777777" w:rsidR="002139AF" w:rsidRPr="00C8311F" w:rsidRDefault="004533D3">
      <w:pPr>
        <w:spacing w:line="312" w:lineRule="auto"/>
        <w:jc w:val="both"/>
        <w:rPr>
          <w:sz w:val="28"/>
          <w:szCs w:val="28"/>
          <w:lang w:val="uk-UA"/>
        </w:rPr>
      </w:pPr>
      <w:r w:rsidRPr="00C8311F">
        <w:rPr>
          <w:sz w:val="28"/>
          <w:szCs w:val="28"/>
          <w:lang w:val="uk-UA"/>
        </w:rPr>
        <w:t xml:space="preserve">     створення  державними  органами умов для  проведення приватизації;</w:t>
      </w:r>
    </w:p>
    <w:p w14:paraId="2D9F26AB" w14:textId="77777777" w:rsidR="002139AF" w:rsidRPr="00C8311F" w:rsidRDefault="004533D3">
      <w:pPr>
        <w:spacing w:line="312" w:lineRule="auto"/>
        <w:jc w:val="both"/>
        <w:rPr>
          <w:sz w:val="28"/>
          <w:szCs w:val="28"/>
          <w:lang w:val="uk-UA"/>
        </w:rPr>
      </w:pPr>
      <w:r w:rsidRPr="00C8311F">
        <w:rPr>
          <w:sz w:val="28"/>
          <w:szCs w:val="28"/>
          <w:lang w:val="uk-UA"/>
        </w:rPr>
        <w:t xml:space="preserve">     додержання встановленого порядку управління </w:t>
      </w:r>
      <w:r w:rsidR="00CA4AB9" w:rsidRPr="00C8311F">
        <w:rPr>
          <w:sz w:val="28"/>
          <w:szCs w:val="28"/>
          <w:lang w:val="uk-UA"/>
        </w:rPr>
        <w:t>об'єктами державної власності</w:t>
      </w:r>
      <w:r w:rsidRPr="00C8311F">
        <w:rPr>
          <w:sz w:val="28"/>
          <w:szCs w:val="28"/>
          <w:lang w:val="uk-UA"/>
        </w:rPr>
        <w:t>;</w:t>
      </w:r>
    </w:p>
    <w:p w14:paraId="4D9B3155" w14:textId="77777777" w:rsidR="002139AF" w:rsidRPr="00C8311F" w:rsidRDefault="004533D3">
      <w:pPr>
        <w:spacing w:line="312" w:lineRule="auto"/>
        <w:jc w:val="both"/>
        <w:rPr>
          <w:sz w:val="28"/>
          <w:szCs w:val="28"/>
          <w:lang w:val="uk-UA"/>
        </w:rPr>
      </w:pPr>
      <w:r w:rsidRPr="00C8311F">
        <w:rPr>
          <w:sz w:val="28"/>
          <w:szCs w:val="28"/>
          <w:lang w:val="uk-UA"/>
        </w:rPr>
        <w:t xml:space="preserve">     додержання  встановленого  порядку  приватизації </w:t>
      </w:r>
      <w:r w:rsidR="00CA4AB9" w:rsidRPr="00C8311F">
        <w:rPr>
          <w:sz w:val="28"/>
          <w:szCs w:val="28"/>
          <w:lang w:val="uk-UA"/>
        </w:rPr>
        <w:t>об'єктів державної власності</w:t>
      </w:r>
      <w:r w:rsidRPr="00C8311F">
        <w:rPr>
          <w:sz w:val="28"/>
          <w:szCs w:val="28"/>
          <w:lang w:val="uk-UA"/>
        </w:rPr>
        <w:t>;</w:t>
      </w:r>
    </w:p>
    <w:p w14:paraId="55C06118" w14:textId="77777777" w:rsidR="00A1223A" w:rsidRPr="00C8311F" w:rsidRDefault="00A1223A">
      <w:pPr>
        <w:spacing w:line="312" w:lineRule="auto"/>
        <w:jc w:val="both"/>
        <w:rPr>
          <w:sz w:val="28"/>
          <w:szCs w:val="28"/>
          <w:lang w:val="uk-UA"/>
        </w:rPr>
      </w:pPr>
      <w:r w:rsidRPr="00C8311F">
        <w:rPr>
          <w:sz w:val="28"/>
          <w:szCs w:val="28"/>
          <w:lang w:val="uk-UA"/>
        </w:rPr>
        <w:lastRenderedPageBreak/>
        <w:t xml:space="preserve">     виконання договорів купівлі-продажу; </w:t>
      </w:r>
    </w:p>
    <w:p w14:paraId="5059C00B" w14:textId="77777777" w:rsidR="002139AF" w:rsidRPr="00C8311F" w:rsidRDefault="004533D3">
      <w:pPr>
        <w:spacing w:line="312" w:lineRule="auto"/>
        <w:jc w:val="both"/>
        <w:rPr>
          <w:sz w:val="28"/>
          <w:szCs w:val="28"/>
          <w:lang w:val="uk-UA"/>
        </w:rPr>
      </w:pPr>
      <w:r w:rsidRPr="00C8311F">
        <w:rPr>
          <w:sz w:val="28"/>
          <w:szCs w:val="28"/>
          <w:lang w:val="uk-UA"/>
        </w:rPr>
        <w:t xml:space="preserve">     </w:t>
      </w:r>
      <w:r w:rsidR="00A1223A" w:rsidRPr="00C8311F">
        <w:rPr>
          <w:sz w:val="28"/>
          <w:szCs w:val="28"/>
          <w:lang w:val="uk-UA"/>
        </w:rPr>
        <w:t>перерахування коштів</w:t>
      </w:r>
      <w:r w:rsidRPr="00C8311F">
        <w:rPr>
          <w:sz w:val="28"/>
          <w:szCs w:val="28"/>
          <w:lang w:val="uk-UA"/>
        </w:rPr>
        <w:t>, що надійшли від приватизації</w:t>
      </w:r>
      <w:r w:rsidR="00A1223A" w:rsidRPr="00C8311F">
        <w:rPr>
          <w:sz w:val="28"/>
          <w:szCs w:val="28"/>
          <w:lang w:val="uk-UA"/>
        </w:rPr>
        <w:t xml:space="preserve"> </w:t>
      </w:r>
      <w:r w:rsidR="00CA4AB9" w:rsidRPr="00C8311F">
        <w:rPr>
          <w:sz w:val="28"/>
          <w:szCs w:val="28"/>
          <w:lang w:val="uk-UA"/>
        </w:rPr>
        <w:t xml:space="preserve">об'єктів державної власності </w:t>
      </w:r>
      <w:r w:rsidR="00A1223A" w:rsidRPr="00C8311F">
        <w:rPr>
          <w:sz w:val="28"/>
          <w:szCs w:val="28"/>
          <w:lang w:val="uk-UA"/>
        </w:rPr>
        <w:t>та інших надходжень, безпосередньо пов’язаних з процесом приватизації так</w:t>
      </w:r>
      <w:r w:rsidR="00CA4AB9" w:rsidRPr="00C8311F">
        <w:rPr>
          <w:sz w:val="28"/>
          <w:szCs w:val="28"/>
          <w:lang w:val="uk-UA"/>
        </w:rPr>
        <w:t xml:space="preserve">их об’єктів </w:t>
      </w:r>
      <w:r w:rsidRPr="00C8311F">
        <w:rPr>
          <w:sz w:val="28"/>
          <w:szCs w:val="28"/>
          <w:lang w:val="uk-UA"/>
        </w:rPr>
        <w:t>до Державного бюджету України.</w:t>
      </w:r>
    </w:p>
    <w:p w14:paraId="1E29362C" w14:textId="77777777" w:rsidR="002139AF" w:rsidRPr="00C8311F" w:rsidRDefault="004533D3" w:rsidP="00B67C7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12" w:lineRule="auto"/>
        <w:ind w:left="426" w:hanging="425"/>
        <w:jc w:val="both"/>
        <w:rPr>
          <w:color w:val="000000"/>
          <w:sz w:val="28"/>
          <w:szCs w:val="28"/>
          <w:lang w:val="uk-UA"/>
        </w:rPr>
      </w:pPr>
      <w:r w:rsidRPr="00C8311F">
        <w:rPr>
          <w:color w:val="000000"/>
          <w:sz w:val="28"/>
          <w:szCs w:val="28"/>
          <w:lang w:val="uk-UA"/>
        </w:rPr>
        <w:t>Підкомітет відповідно до покладених  на  нього завдань має право:</w:t>
      </w:r>
    </w:p>
    <w:p w14:paraId="2E0FF719" w14:textId="77777777" w:rsidR="002139AF" w:rsidRPr="00C8311F" w:rsidRDefault="00B67C74">
      <w:pPr>
        <w:spacing w:line="312" w:lineRule="auto"/>
        <w:jc w:val="both"/>
        <w:rPr>
          <w:sz w:val="28"/>
          <w:szCs w:val="28"/>
          <w:lang w:val="uk-UA"/>
        </w:rPr>
      </w:pPr>
      <w:r w:rsidRPr="00C8311F">
        <w:rPr>
          <w:sz w:val="28"/>
          <w:szCs w:val="28"/>
          <w:lang w:val="uk-UA"/>
        </w:rPr>
        <w:t xml:space="preserve">   </w:t>
      </w:r>
      <w:r w:rsidR="004533D3" w:rsidRPr="00C8311F">
        <w:rPr>
          <w:sz w:val="28"/>
          <w:szCs w:val="28"/>
          <w:lang w:val="uk-UA"/>
        </w:rPr>
        <w:t xml:space="preserve">вносити на розгляд Комітету Верховної Ради України, до предмету відання якого віднесені питання </w:t>
      </w:r>
      <w:r w:rsidR="00C8311F" w:rsidRPr="00C8311F">
        <w:rPr>
          <w:sz w:val="28"/>
          <w:szCs w:val="28"/>
          <w:lang w:val="uk-UA"/>
        </w:rPr>
        <w:t>ефективного управління державним і комунальним майном</w:t>
      </w:r>
      <w:r w:rsidR="004533D3" w:rsidRPr="00C8311F">
        <w:rPr>
          <w:sz w:val="28"/>
          <w:szCs w:val="28"/>
          <w:lang w:val="uk-UA"/>
        </w:rPr>
        <w:t xml:space="preserve">, виходячи з  практичного застосування законодавчих актів з питань приватизації та управління </w:t>
      </w:r>
      <w:r w:rsidR="00CA4AB9" w:rsidRPr="00C8311F">
        <w:rPr>
          <w:sz w:val="28"/>
          <w:szCs w:val="28"/>
          <w:lang w:val="uk-UA"/>
        </w:rPr>
        <w:t>об'єктами державної власності</w:t>
      </w:r>
      <w:r w:rsidR="004533D3" w:rsidRPr="00C8311F">
        <w:rPr>
          <w:sz w:val="28"/>
          <w:szCs w:val="28"/>
          <w:lang w:val="uk-UA"/>
        </w:rPr>
        <w:t>,  пропозиції щодо внесення змін і доповнень до чинного законодавства;</w:t>
      </w:r>
    </w:p>
    <w:p w14:paraId="35874E01" w14:textId="77777777" w:rsidR="002139AF" w:rsidRPr="00C8311F" w:rsidRDefault="004533D3">
      <w:pPr>
        <w:spacing w:line="312" w:lineRule="auto"/>
        <w:ind w:firstLine="360"/>
        <w:jc w:val="both"/>
        <w:rPr>
          <w:sz w:val="28"/>
          <w:szCs w:val="28"/>
          <w:lang w:val="uk-UA"/>
        </w:rPr>
      </w:pPr>
      <w:r w:rsidRPr="00C8311F">
        <w:rPr>
          <w:sz w:val="28"/>
          <w:szCs w:val="28"/>
          <w:lang w:val="uk-UA"/>
        </w:rPr>
        <w:t>заслуховувати</w:t>
      </w:r>
      <w:r w:rsidR="00A1223A" w:rsidRPr="00C8311F">
        <w:rPr>
          <w:sz w:val="28"/>
          <w:szCs w:val="28"/>
          <w:lang w:val="uk-UA"/>
        </w:rPr>
        <w:t xml:space="preserve"> </w:t>
      </w:r>
      <w:r w:rsidRPr="00C8311F">
        <w:rPr>
          <w:sz w:val="28"/>
          <w:szCs w:val="28"/>
          <w:lang w:val="uk-UA"/>
        </w:rPr>
        <w:t xml:space="preserve">звіт </w:t>
      </w:r>
      <w:r w:rsidR="00A1223A" w:rsidRPr="00C8311F">
        <w:rPr>
          <w:sz w:val="28"/>
          <w:szCs w:val="28"/>
          <w:lang w:val="uk-UA"/>
        </w:rPr>
        <w:t>про роботу</w:t>
      </w:r>
      <w:r w:rsidRPr="00C8311F">
        <w:rPr>
          <w:sz w:val="28"/>
          <w:szCs w:val="28"/>
          <w:lang w:val="uk-UA"/>
        </w:rPr>
        <w:t xml:space="preserve"> Фонду державного майна </w:t>
      </w:r>
      <w:r w:rsidR="00A1223A" w:rsidRPr="00C8311F">
        <w:rPr>
          <w:sz w:val="28"/>
          <w:szCs w:val="28"/>
          <w:lang w:val="uk-UA"/>
        </w:rPr>
        <w:t xml:space="preserve">та </w:t>
      </w:r>
      <w:r w:rsidRPr="00C8311F">
        <w:rPr>
          <w:sz w:val="28"/>
          <w:szCs w:val="28"/>
          <w:lang w:val="uk-UA"/>
        </w:rPr>
        <w:t xml:space="preserve">хід </w:t>
      </w:r>
      <w:r w:rsidRPr="00C8311F">
        <w:rPr>
          <w:sz w:val="28"/>
          <w:szCs w:val="28"/>
          <w:lang w:val="uk-UA"/>
        </w:rPr>
        <w:br/>
        <w:t>приватизації, а також звіти інших державних органів приватизації;</w:t>
      </w:r>
    </w:p>
    <w:p w14:paraId="22C840A0" w14:textId="77777777" w:rsidR="002139AF" w:rsidRPr="00C8311F" w:rsidRDefault="004533D3">
      <w:pPr>
        <w:spacing w:line="312" w:lineRule="auto"/>
        <w:ind w:firstLine="360"/>
        <w:jc w:val="both"/>
        <w:rPr>
          <w:sz w:val="28"/>
          <w:szCs w:val="28"/>
          <w:lang w:val="uk-UA"/>
        </w:rPr>
      </w:pPr>
      <w:r w:rsidRPr="00C8311F">
        <w:rPr>
          <w:sz w:val="28"/>
          <w:szCs w:val="28"/>
          <w:lang w:val="uk-UA"/>
        </w:rPr>
        <w:t>брати участь в обговоренні проекту  бюджету</w:t>
      </w:r>
      <w:r w:rsidR="00A1223A" w:rsidRPr="00C8311F">
        <w:rPr>
          <w:sz w:val="28"/>
          <w:szCs w:val="28"/>
          <w:lang w:val="uk-UA"/>
        </w:rPr>
        <w:t xml:space="preserve"> щодо планових надходж</w:t>
      </w:r>
      <w:r w:rsidR="00EF366D">
        <w:rPr>
          <w:sz w:val="28"/>
          <w:szCs w:val="28"/>
          <w:lang w:val="uk-UA"/>
        </w:rPr>
        <w:t xml:space="preserve">ень від приватизації та видатків на утримання </w:t>
      </w:r>
      <w:r w:rsidRPr="00C8311F">
        <w:rPr>
          <w:sz w:val="28"/>
          <w:szCs w:val="28"/>
          <w:lang w:val="uk-UA"/>
        </w:rPr>
        <w:t>апарату Фонду державного майна;</w:t>
      </w:r>
      <w:r w:rsidR="00EF366D">
        <w:rPr>
          <w:sz w:val="28"/>
          <w:szCs w:val="28"/>
          <w:lang w:val="uk-UA"/>
        </w:rPr>
        <w:t xml:space="preserve"> </w:t>
      </w:r>
    </w:p>
    <w:p w14:paraId="7763FFCE" w14:textId="77777777" w:rsidR="002139AF" w:rsidRPr="00C8311F" w:rsidRDefault="004533D3">
      <w:pPr>
        <w:spacing w:line="312" w:lineRule="auto"/>
        <w:ind w:firstLine="360"/>
        <w:jc w:val="both"/>
        <w:rPr>
          <w:sz w:val="28"/>
          <w:szCs w:val="28"/>
          <w:lang w:val="uk-UA"/>
        </w:rPr>
      </w:pPr>
      <w:r w:rsidRPr="00C8311F">
        <w:rPr>
          <w:sz w:val="28"/>
          <w:szCs w:val="28"/>
          <w:lang w:val="uk-UA"/>
        </w:rPr>
        <w:t>заслух</w:t>
      </w:r>
      <w:r w:rsidR="00EF366D">
        <w:rPr>
          <w:sz w:val="28"/>
          <w:szCs w:val="28"/>
          <w:lang w:val="uk-UA"/>
        </w:rPr>
        <w:t xml:space="preserve">овувати посадових осіб Кабінету Міністрів України, </w:t>
      </w:r>
      <w:r w:rsidRPr="00C8311F">
        <w:rPr>
          <w:sz w:val="28"/>
          <w:szCs w:val="28"/>
          <w:lang w:val="uk-UA"/>
        </w:rPr>
        <w:t xml:space="preserve">міністерств та відомств з питань приватизації та управління </w:t>
      </w:r>
      <w:r w:rsidR="00EF366D">
        <w:rPr>
          <w:sz w:val="28"/>
          <w:szCs w:val="28"/>
          <w:lang w:val="uk-UA"/>
        </w:rPr>
        <w:t xml:space="preserve">об'єктами державної </w:t>
      </w:r>
      <w:r w:rsidR="00CA4AB9" w:rsidRPr="00C8311F">
        <w:rPr>
          <w:sz w:val="28"/>
          <w:szCs w:val="28"/>
          <w:lang w:val="uk-UA"/>
        </w:rPr>
        <w:t>власності</w:t>
      </w:r>
      <w:r w:rsidRPr="00C8311F">
        <w:rPr>
          <w:sz w:val="28"/>
          <w:szCs w:val="28"/>
          <w:lang w:val="uk-UA"/>
        </w:rPr>
        <w:t>;</w:t>
      </w:r>
    </w:p>
    <w:p w14:paraId="52597F31" w14:textId="77777777" w:rsidR="002139AF" w:rsidRPr="00C8311F" w:rsidRDefault="00B67C74">
      <w:pPr>
        <w:spacing w:line="312" w:lineRule="auto"/>
        <w:ind w:firstLine="360"/>
        <w:jc w:val="both"/>
        <w:rPr>
          <w:sz w:val="28"/>
          <w:szCs w:val="28"/>
          <w:lang w:val="uk-UA"/>
        </w:rPr>
      </w:pPr>
      <w:r w:rsidRPr="00C8311F">
        <w:rPr>
          <w:sz w:val="28"/>
          <w:szCs w:val="28"/>
          <w:lang w:val="uk-UA"/>
        </w:rPr>
        <w:t xml:space="preserve">знайомитись </w:t>
      </w:r>
      <w:r w:rsidR="00EF366D">
        <w:rPr>
          <w:sz w:val="28"/>
          <w:szCs w:val="28"/>
          <w:lang w:val="uk-UA"/>
        </w:rPr>
        <w:t xml:space="preserve">з </w:t>
      </w:r>
      <w:r w:rsidR="004533D3" w:rsidRPr="00C8311F">
        <w:rPr>
          <w:sz w:val="28"/>
          <w:szCs w:val="28"/>
          <w:lang w:val="uk-UA"/>
        </w:rPr>
        <w:t xml:space="preserve">документами, матеріалами і одержувати іншу </w:t>
      </w:r>
      <w:r w:rsidR="004533D3" w:rsidRPr="00C8311F">
        <w:rPr>
          <w:sz w:val="28"/>
          <w:szCs w:val="28"/>
          <w:lang w:val="uk-UA"/>
        </w:rPr>
        <w:br/>
        <w:t xml:space="preserve">необхідну  інформацію  з питань приватизації та управління </w:t>
      </w:r>
      <w:r w:rsidR="00CA4AB9" w:rsidRPr="00C8311F">
        <w:rPr>
          <w:sz w:val="28"/>
          <w:szCs w:val="28"/>
          <w:lang w:val="uk-UA"/>
        </w:rPr>
        <w:t xml:space="preserve">об'єктами державної власності </w:t>
      </w:r>
      <w:r w:rsidR="004533D3" w:rsidRPr="00C8311F">
        <w:rPr>
          <w:sz w:val="28"/>
          <w:szCs w:val="28"/>
          <w:lang w:val="uk-UA"/>
        </w:rPr>
        <w:t>від державних органів та організацій;</w:t>
      </w:r>
    </w:p>
    <w:p w14:paraId="4E71504B" w14:textId="77777777" w:rsidR="002139AF" w:rsidRPr="00C8311F" w:rsidRDefault="004533D3">
      <w:pPr>
        <w:spacing w:line="312" w:lineRule="auto"/>
        <w:ind w:firstLine="360"/>
        <w:jc w:val="both"/>
        <w:rPr>
          <w:sz w:val="28"/>
          <w:szCs w:val="28"/>
          <w:lang w:val="uk-UA"/>
        </w:rPr>
      </w:pPr>
      <w:r w:rsidRPr="00C8311F">
        <w:rPr>
          <w:sz w:val="28"/>
          <w:szCs w:val="28"/>
          <w:lang w:val="uk-UA"/>
        </w:rPr>
        <w:t>зал</w:t>
      </w:r>
      <w:r w:rsidR="00EF366D">
        <w:rPr>
          <w:sz w:val="28"/>
          <w:szCs w:val="28"/>
          <w:lang w:val="uk-UA"/>
        </w:rPr>
        <w:t xml:space="preserve">учати до своєї роботи фахівців міністерств, відомств, </w:t>
      </w:r>
      <w:r w:rsidRPr="00C8311F">
        <w:rPr>
          <w:sz w:val="28"/>
          <w:szCs w:val="28"/>
          <w:lang w:val="uk-UA"/>
        </w:rPr>
        <w:t>інших державних та громадських організацій, наукових установ;</w:t>
      </w:r>
    </w:p>
    <w:p w14:paraId="6C2230C0" w14:textId="77777777" w:rsidR="002139AF" w:rsidRPr="00C8311F" w:rsidRDefault="004533D3">
      <w:pPr>
        <w:spacing w:line="312" w:lineRule="auto"/>
        <w:ind w:firstLine="360"/>
        <w:jc w:val="both"/>
        <w:rPr>
          <w:sz w:val="28"/>
          <w:szCs w:val="28"/>
          <w:lang w:val="uk-UA"/>
        </w:rPr>
      </w:pPr>
      <w:r w:rsidRPr="00C8311F">
        <w:rPr>
          <w:sz w:val="28"/>
          <w:szCs w:val="28"/>
          <w:lang w:val="uk-UA"/>
        </w:rPr>
        <w:t>виявляти питання, які  потребують  першочергових  і  невідкладних  рішень в процесі приватизації;</w:t>
      </w:r>
    </w:p>
    <w:p w14:paraId="76B517FA" w14:textId="77777777" w:rsidR="002139AF" w:rsidRPr="00C8311F" w:rsidRDefault="004533D3">
      <w:pPr>
        <w:spacing w:line="312" w:lineRule="auto"/>
        <w:ind w:firstLine="360"/>
        <w:jc w:val="both"/>
        <w:rPr>
          <w:sz w:val="28"/>
          <w:szCs w:val="28"/>
          <w:lang w:val="uk-UA"/>
        </w:rPr>
      </w:pPr>
      <w:r w:rsidRPr="00C8311F">
        <w:rPr>
          <w:sz w:val="28"/>
          <w:szCs w:val="28"/>
          <w:lang w:val="uk-UA"/>
        </w:rPr>
        <w:t>залучати до роботи контрольно-ревізійні органи;</w:t>
      </w:r>
    </w:p>
    <w:p w14:paraId="1C65D71F" w14:textId="77777777" w:rsidR="002139AF" w:rsidRPr="00C8311F" w:rsidRDefault="004533D3">
      <w:pPr>
        <w:spacing w:line="312" w:lineRule="auto"/>
        <w:ind w:firstLine="360"/>
        <w:jc w:val="both"/>
        <w:rPr>
          <w:sz w:val="28"/>
          <w:szCs w:val="28"/>
          <w:lang w:val="uk-UA"/>
        </w:rPr>
      </w:pPr>
      <w:r w:rsidRPr="00C8311F">
        <w:rPr>
          <w:sz w:val="28"/>
          <w:szCs w:val="28"/>
          <w:lang w:val="uk-UA"/>
        </w:rPr>
        <w:t xml:space="preserve">вказувати на недоліки,  допущені  службовими  особами  державних </w:t>
      </w:r>
      <w:r w:rsidRPr="00C8311F">
        <w:rPr>
          <w:sz w:val="28"/>
          <w:szCs w:val="28"/>
          <w:lang w:val="uk-UA"/>
        </w:rPr>
        <w:br/>
        <w:t>органів приватизації, зобов'язувати їх усунути виявлені порушення;</w:t>
      </w:r>
    </w:p>
    <w:p w14:paraId="09FA7923" w14:textId="77777777" w:rsidR="002139AF" w:rsidRPr="00C8311F" w:rsidRDefault="004533D3">
      <w:pPr>
        <w:spacing w:line="312" w:lineRule="auto"/>
        <w:ind w:firstLine="360"/>
        <w:jc w:val="both"/>
        <w:rPr>
          <w:sz w:val="28"/>
          <w:szCs w:val="28"/>
          <w:lang w:val="uk-UA"/>
        </w:rPr>
      </w:pPr>
      <w:r w:rsidRPr="00C8311F">
        <w:rPr>
          <w:sz w:val="28"/>
          <w:szCs w:val="28"/>
          <w:lang w:val="uk-UA"/>
        </w:rPr>
        <w:t>вносити</w:t>
      </w:r>
      <w:r w:rsidR="00B67C74" w:rsidRPr="00C8311F">
        <w:rPr>
          <w:sz w:val="28"/>
          <w:szCs w:val="28"/>
          <w:lang w:val="uk-UA"/>
        </w:rPr>
        <w:t xml:space="preserve"> пропозиції до </w:t>
      </w:r>
      <w:proofErr w:type="spellStart"/>
      <w:r w:rsidR="00B67C74" w:rsidRPr="00C8311F">
        <w:rPr>
          <w:sz w:val="28"/>
          <w:szCs w:val="28"/>
          <w:lang w:val="uk-UA"/>
        </w:rPr>
        <w:t>вищестоящих</w:t>
      </w:r>
      <w:proofErr w:type="spellEnd"/>
      <w:r w:rsidR="00B67C74" w:rsidRPr="00C8311F">
        <w:rPr>
          <w:sz w:val="28"/>
          <w:szCs w:val="28"/>
          <w:lang w:val="uk-UA"/>
        </w:rPr>
        <w:t xml:space="preserve"> за </w:t>
      </w:r>
      <w:r w:rsidRPr="00C8311F">
        <w:rPr>
          <w:sz w:val="28"/>
          <w:szCs w:val="28"/>
          <w:lang w:val="uk-UA"/>
        </w:rPr>
        <w:t xml:space="preserve">підпорядкованістю </w:t>
      </w:r>
      <w:r w:rsidRPr="00C8311F">
        <w:rPr>
          <w:sz w:val="28"/>
          <w:szCs w:val="28"/>
          <w:lang w:val="uk-UA"/>
        </w:rPr>
        <w:br/>
        <w:t>органів про усунення посадових осіб із займаних посад.</w:t>
      </w:r>
    </w:p>
    <w:p w14:paraId="6905E205" w14:textId="77777777" w:rsidR="002139AF" w:rsidRPr="00C8311F" w:rsidRDefault="004533D3" w:rsidP="00B67C7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12" w:lineRule="auto"/>
        <w:ind w:left="0" w:firstLine="0"/>
        <w:rPr>
          <w:color w:val="000000"/>
          <w:sz w:val="28"/>
          <w:szCs w:val="28"/>
          <w:lang w:val="uk-UA"/>
        </w:rPr>
      </w:pPr>
      <w:r w:rsidRPr="00C8311F">
        <w:rPr>
          <w:color w:val="000000"/>
          <w:sz w:val="28"/>
          <w:szCs w:val="28"/>
          <w:lang w:val="uk-UA"/>
        </w:rPr>
        <w:t xml:space="preserve">Порядок організації роботи підкомітету встановлюється у положенні, </w:t>
      </w:r>
      <w:r w:rsidRPr="00C8311F">
        <w:rPr>
          <w:sz w:val="28"/>
          <w:szCs w:val="28"/>
          <w:lang w:val="uk-UA"/>
        </w:rPr>
        <w:t xml:space="preserve">яке затверджується Комітетом Верховної Ради України, до предмету відання якого віднесені питання </w:t>
      </w:r>
      <w:r w:rsidR="00C8311F" w:rsidRPr="00C8311F">
        <w:rPr>
          <w:sz w:val="28"/>
          <w:szCs w:val="28"/>
          <w:lang w:val="uk-UA"/>
        </w:rPr>
        <w:t>ефективного управління державним і комунальним майном</w:t>
      </w:r>
      <w:r w:rsidRPr="00C8311F">
        <w:rPr>
          <w:sz w:val="28"/>
          <w:szCs w:val="28"/>
          <w:lang w:val="uk-UA"/>
        </w:rPr>
        <w:t>.</w:t>
      </w:r>
    </w:p>
    <w:p w14:paraId="21BCBD66" w14:textId="77777777" w:rsidR="002139AF" w:rsidRPr="00C8311F" w:rsidRDefault="004533D3" w:rsidP="00B67C7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12" w:lineRule="auto"/>
        <w:ind w:left="0" w:firstLine="0"/>
        <w:jc w:val="both"/>
        <w:rPr>
          <w:color w:val="000000"/>
          <w:sz w:val="28"/>
          <w:szCs w:val="28"/>
          <w:lang w:val="uk-UA"/>
        </w:rPr>
      </w:pPr>
      <w:r w:rsidRPr="00C8311F">
        <w:rPr>
          <w:color w:val="000000"/>
          <w:sz w:val="28"/>
          <w:szCs w:val="28"/>
          <w:highlight w:val="white"/>
          <w:lang w:val="uk-UA"/>
        </w:rPr>
        <w:t xml:space="preserve">Рекомендації підкомітету, прийняті відповідно до п. 2 </w:t>
      </w:r>
      <w:r w:rsidR="00B67C74" w:rsidRPr="00C8311F">
        <w:rPr>
          <w:color w:val="000000"/>
          <w:sz w:val="28"/>
          <w:szCs w:val="28"/>
          <w:highlight w:val="white"/>
          <w:lang w:val="uk-UA"/>
        </w:rPr>
        <w:t xml:space="preserve">цього Закону, </w:t>
      </w:r>
      <w:r w:rsidRPr="00C8311F">
        <w:rPr>
          <w:color w:val="000000"/>
          <w:sz w:val="28"/>
          <w:szCs w:val="28"/>
          <w:highlight w:val="white"/>
          <w:lang w:val="uk-UA"/>
        </w:rPr>
        <w:t xml:space="preserve">підлягають обов'язковому розгляду державними органами, органами місцевого самоврядування, їх посадовими особами, об'єднаннями громадян, підприємствами, установами і організаціями. Про результати розгляду та вжиті </w:t>
      </w:r>
      <w:r w:rsidRPr="00C8311F">
        <w:rPr>
          <w:color w:val="000000"/>
          <w:sz w:val="28"/>
          <w:szCs w:val="28"/>
          <w:highlight w:val="white"/>
          <w:lang w:val="uk-UA"/>
        </w:rPr>
        <w:lastRenderedPageBreak/>
        <w:t>заходи має бути повідомлено підкомітету у встановлений</w:t>
      </w:r>
      <w:r w:rsidR="00B67C74" w:rsidRPr="00C8311F">
        <w:rPr>
          <w:color w:val="000000"/>
          <w:sz w:val="28"/>
          <w:szCs w:val="28"/>
          <w:highlight w:val="white"/>
          <w:lang w:val="uk-UA"/>
        </w:rPr>
        <w:t xml:space="preserve"> законодавством</w:t>
      </w:r>
      <w:r w:rsidRPr="00C8311F">
        <w:rPr>
          <w:color w:val="000000"/>
          <w:sz w:val="28"/>
          <w:szCs w:val="28"/>
          <w:highlight w:val="white"/>
          <w:lang w:val="uk-UA"/>
        </w:rPr>
        <w:t xml:space="preserve"> строк</w:t>
      </w:r>
      <w:r w:rsidR="00B67C74" w:rsidRPr="00C8311F">
        <w:rPr>
          <w:color w:val="000000"/>
          <w:sz w:val="28"/>
          <w:szCs w:val="28"/>
          <w:lang w:val="uk-UA"/>
        </w:rPr>
        <w:t>.</w:t>
      </w:r>
      <w:r w:rsidRPr="00C8311F">
        <w:rPr>
          <w:sz w:val="28"/>
          <w:szCs w:val="28"/>
          <w:lang w:val="uk-UA"/>
        </w:rPr>
        <w:t>».</w:t>
      </w:r>
    </w:p>
    <w:p w14:paraId="75BA6990" w14:textId="5A104905" w:rsidR="00EC5C45" w:rsidRPr="00EC5C45" w:rsidRDefault="00EC5C45" w:rsidP="00AD521E">
      <w:pPr>
        <w:spacing w:line="360" w:lineRule="auto"/>
        <w:jc w:val="both"/>
        <w:rPr>
          <w:lang w:val="uk-UA"/>
        </w:rPr>
      </w:pPr>
      <w:r>
        <w:rPr>
          <w:sz w:val="28"/>
          <w:szCs w:val="28"/>
          <w:lang w:val="uk-UA"/>
        </w:rPr>
        <w:t>2.</w:t>
      </w:r>
      <w:r w:rsidRPr="00EC5C45">
        <w:rPr>
          <w:sz w:val="28"/>
          <w:szCs w:val="28"/>
          <w:lang w:val="uk-UA"/>
        </w:rPr>
        <w:t xml:space="preserve"> Пункт 7</w:t>
      </w:r>
      <w:r w:rsidRPr="00EC5C45">
        <w:rPr>
          <w:sz w:val="28"/>
          <w:szCs w:val="28"/>
          <w:vertAlign w:val="superscript"/>
          <w:lang w:val="uk-UA"/>
        </w:rPr>
        <w:t>2</w:t>
      </w:r>
      <w:r w:rsidRPr="00EC5C45">
        <w:rPr>
          <w:sz w:val="28"/>
          <w:szCs w:val="28"/>
          <w:lang w:val="uk-UA"/>
        </w:rPr>
        <w:t xml:space="preserve"> Розділу </w:t>
      </w:r>
      <w:r w:rsidRPr="00D542C6">
        <w:rPr>
          <w:sz w:val="28"/>
          <w:szCs w:val="28"/>
        </w:rPr>
        <w:t>V</w:t>
      </w:r>
      <w:r w:rsidRPr="00EC5C45">
        <w:rPr>
          <w:sz w:val="28"/>
          <w:szCs w:val="28"/>
          <w:lang w:val="uk-UA"/>
        </w:rPr>
        <w:t xml:space="preserve"> «Прикінцеві та перехідні положення» Закону України «Про приватизацію державного і комунального майна» </w:t>
      </w:r>
      <w:r w:rsidR="00AD521E">
        <w:rPr>
          <w:sz w:val="28"/>
          <w:szCs w:val="28"/>
          <w:lang w:val="uk-UA"/>
        </w:rPr>
        <w:t xml:space="preserve">Відомості Верховної Ради України, </w:t>
      </w:r>
      <w:r w:rsidR="00AD521E" w:rsidRPr="0032476D">
        <w:rPr>
          <w:sz w:val="28"/>
          <w:szCs w:val="28"/>
          <w:lang w:val="uk-UA"/>
        </w:rPr>
        <w:t>2018, № 12, ст.68</w:t>
      </w:r>
      <w:r w:rsidR="00AD521E">
        <w:rPr>
          <w:sz w:val="28"/>
          <w:szCs w:val="28"/>
          <w:lang w:val="uk-UA"/>
        </w:rPr>
        <w:t xml:space="preserve"> із наступними змінами</w:t>
      </w:r>
      <w:r w:rsidR="00AD521E" w:rsidRPr="0032476D">
        <w:rPr>
          <w:sz w:val="28"/>
          <w:szCs w:val="28"/>
          <w:lang w:val="uk-UA"/>
        </w:rPr>
        <w:t>)</w:t>
      </w:r>
      <w:r w:rsidRPr="00EC5C45">
        <w:rPr>
          <w:sz w:val="28"/>
          <w:szCs w:val="28"/>
          <w:lang w:val="uk-UA"/>
        </w:rPr>
        <w:t xml:space="preserve"> викласти в такій редакції:</w:t>
      </w:r>
    </w:p>
    <w:p w14:paraId="0B70B83F" w14:textId="77777777" w:rsidR="00EC5C45" w:rsidRPr="00EC5C45" w:rsidRDefault="00EC5C45" w:rsidP="00EC5C45">
      <w:pPr>
        <w:spacing w:line="360" w:lineRule="auto"/>
        <w:ind w:firstLine="426"/>
        <w:jc w:val="both"/>
        <w:rPr>
          <w:sz w:val="28"/>
          <w:szCs w:val="28"/>
          <w:lang w:val="uk-UA"/>
        </w:rPr>
      </w:pPr>
      <w:r w:rsidRPr="00EC5C45">
        <w:rPr>
          <w:sz w:val="28"/>
          <w:szCs w:val="28"/>
          <w:lang w:val="uk-UA"/>
        </w:rPr>
        <w:t>«7</w:t>
      </w:r>
      <w:r w:rsidRPr="00EC5C45">
        <w:rPr>
          <w:sz w:val="28"/>
          <w:szCs w:val="28"/>
          <w:vertAlign w:val="superscript"/>
          <w:lang w:val="uk-UA"/>
        </w:rPr>
        <w:t>2</w:t>
      </w:r>
      <w:r w:rsidRPr="00EC5C45">
        <w:rPr>
          <w:sz w:val="28"/>
          <w:szCs w:val="28"/>
          <w:lang w:val="uk-UA"/>
        </w:rPr>
        <w:t xml:space="preserve">. Тимчасово, на період встановлення Кабінетом Міністрів України карантину та обмежувальних заходів щодо запобігання виникненню та поширенню </w:t>
      </w:r>
      <w:proofErr w:type="spellStart"/>
      <w:r w:rsidRPr="00EC5C45">
        <w:rPr>
          <w:sz w:val="28"/>
          <w:szCs w:val="28"/>
          <w:lang w:val="uk-UA"/>
        </w:rPr>
        <w:t>коронавірусної</w:t>
      </w:r>
      <w:proofErr w:type="spellEnd"/>
      <w:r w:rsidRPr="00EC5C45">
        <w:rPr>
          <w:sz w:val="28"/>
          <w:szCs w:val="28"/>
          <w:lang w:val="uk-UA"/>
        </w:rPr>
        <w:t xml:space="preserve"> хвороби (</w:t>
      </w:r>
      <w:r w:rsidRPr="00D542C6">
        <w:rPr>
          <w:sz w:val="28"/>
          <w:szCs w:val="28"/>
        </w:rPr>
        <w:t>COVID</w:t>
      </w:r>
      <w:r w:rsidRPr="00EC5C45">
        <w:rPr>
          <w:sz w:val="28"/>
          <w:szCs w:val="28"/>
          <w:lang w:val="uk-UA"/>
        </w:rPr>
        <w:t>-19), аукціони з продажу об'єктів великої приватизації не проводяться</w:t>
      </w:r>
      <w:r>
        <w:rPr>
          <w:sz w:val="28"/>
          <w:szCs w:val="28"/>
          <w:lang w:val="uk-UA"/>
        </w:rPr>
        <w:t>.</w:t>
      </w:r>
      <w:r w:rsidRPr="00EC5C45">
        <w:rPr>
          <w:sz w:val="28"/>
          <w:szCs w:val="28"/>
          <w:lang w:val="uk-UA"/>
        </w:rPr>
        <w:t>».</w:t>
      </w:r>
    </w:p>
    <w:p w14:paraId="7E58F0F8" w14:textId="77777777" w:rsidR="00EC5C45" w:rsidRDefault="00EC5C45">
      <w:pPr>
        <w:spacing w:line="312" w:lineRule="auto"/>
        <w:jc w:val="both"/>
        <w:rPr>
          <w:sz w:val="28"/>
          <w:szCs w:val="28"/>
          <w:lang w:val="uk-UA"/>
        </w:rPr>
      </w:pPr>
    </w:p>
    <w:p w14:paraId="3521611E" w14:textId="2846FB86" w:rsidR="002139AF" w:rsidRPr="00C8311F" w:rsidRDefault="00EC5C45">
      <w:pPr>
        <w:spacing w:line="312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4533D3" w:rsidRPr="00C8311F">
        <w:rPr>
          <w:sz w:val="28"/>
          <w:szCs w:val="28"/>
          <w:lang w:val="uk-UA"/>
        </w:rPr>
        <w:t xml:space="preserve">. В Законі України «Про комітети Верховної Ради України» </w:t>
      </w:r>
      <w:r w:rsidR="0032476D" w:rsidRPr="0032476D">
        <w:rPr>
          <w:sz w:val="28"/>
          <w:szCs w:val="28"/>
          <w:lang w:val="uk-UA"/>
        </w:rPr>
        <w:t>(Відомості Верховної Ради України, 1995, № 19, ст.134</w:t>
      </w:r>
      <w:r w:rsidR="00AD521E">
        <w:rPr>
          <w:sz w:val="28"/>
          <w:szCs w:val="28"/>
          <w:lang w:val="uk-UA"/>
        </w:rPr>
        <w:t xml:space="preserve"> із наступними змінами</w:t>
      </w:r>
      <w:r w:rsidR="0032476D" w:rsidRPr="0032476D">
        <w:rPr>
          <w:sz w:val="28"/>
          <w:szCs w:val="28"/>
          <w:lang w:val="uk-UA"/>
        </w:rPr>
        <w:t>)</w:t>
      </w:r>
      <w:r w:rsidR="00B67C74" w:rsidRPr="00C8311F">
        <w:rPr>
          <w:sz w:val="28"/>
          <w:szCs w:val="28"/>
          <w:lang w:val="uk-UA"/>
        </w:rPr>
        <w:t xml:space="preserve"> </w:t>
      </w:r>
      <w:r w:rsidR="004533D3" w:rsidRPr="00C8311F">
        <w:rPr>
          <w:sz w:val="28"/>
          <w:szCs w:val="28"/>
          <w:lang w:val="uk-UA"/>
        </w:rPr>
        <w:t xml:space="preserve">доповнити статтю </w:t>
      </w:r>
      <w:r w:rsidR="004533D3" w:rsidRPr="00D51FF0">
        <w:rPr>
          <w:sz w:val="28"/>
          <w:szCs w:val="28"/>
          <w:lang w:val="uk-UA"/>
        </w:rPr>
        <w:t xml:space="preserve">14 </w:t>
      </w:r>
      <w:r w:rsidR="00B67C74" w:rsidRPr="00D51FF0">
        <w:rPr>
          <w:sz w:val="28"/>
          <w:szCs w:val="28"/>
          <w:lang w:val="uk-UA"/>
        </w:rPr>
        <w:t>частиною другою</w:t>
      </w:r>
      <w:r w:rsidR="00B67C74" w:rsidRPr="00C8311F">
        <w:rPr>
          <w:sz w:val="28"/>
          <w:szCs w:val="28"/>
          <w:lang w:val="uk-UA"/>
        </w:rPr>
        <w:t xml:space="preserve"> </w:t>
      </w:r>
      <w:r w:rsidR="004533D3" w:rsidRPr="00C8311F">
        <w:rPr>
          <w:sz w:val="28"/>
          <w:szCs w:val="28"/>
          <w:lang w:val="uk-UA"/>
        </w:rPr>
        <w:t>такого змісту:</w:t>
      </w:r>
    </w:p>
    <w:p w14:paraId="5C977BA9" w14:textId="77777777" w:rsidR="002139AF" w:rsidRDefault="004533D3">
      <w:pPr>
        <w:spacing w:line="312" w:lineRule="auto"/>
        <w:jc w:val="both"/>
        <w:rPr>
          <w:sz w:val="28"/>
          <w:szCs w:val="28"/>
          <w:lang w:val="uk-UA"/>
        </w:rPr>
      </w:pPr>
      <w:r w:rsidRPr="00C8311F">
        <w:rPr>
          <w:sz w:val="28"/>
          <w:szCs w:val="28"/>
          <w:lang w:val="uk-UA"/>
        </w:rPr>
        <w:t>«</w:t>
      </w:r>
      <w:r w:rsidR="00B67C74" w:rsidRPr="00C8311F">
        <w:rPr>
          <w:sz w:val="28"/>
          <w:szCs w:val="28"/>
          <w:lang w:val="uk-UA"/>
        </w:rPr>
        <w:t xml:space="preserve">2. </w:t>
      </w:r>
      <w:r w:rsidRPr="00C8311F">
        <w:rPr>
          <w:sz w:val="28"/>
          <w:szCs w:val="28"/>
          <w:lang w:val="uk-UA"/>
        </w:rPr>
        <w:t>Реалізація контрольної функції з окремих питань, що входять до предмету відання Комітету Верховної Ради, може бути забезпечена відповідним підкомітетом такого Комітету Верховної Ради у випадках, передбачених законодавством.».</w:t>
      </w:r>
    </w:p>
    <w:p w14:paraId="3A6FF257" w14:textId="77777777" w:rsidR="00EC5C45" w:rsidRPr="00C8311F" w:rsidRDefault="00EC5C45">
      <w:pPr>
        <w:spacing w:line="312" w:lineRule="auto"/>
        <w:jc w:val="both"/>
        <w:rPr>
          <w:sz w:val="28"/>
          <w:szCs w:val="28"/>
          <w:lang w:val="uk-UA"/>
        </w:rPr>
      </w:pPr>
    </w:p>
    <w:p w14:paraId="73B0B551" w14:textId="77777777" w:rsidR="002139AF" w:rsidRPr="00C8311F" w:rsidRDefault="004533D3">
      <w:pPr>
        <w:spacing w:line="312" w:lineRule="auto"/>
        <w:jc w:val="both"/>
        <w:rPr>
          <w:sz w:val="28"/>
          <w:szCs w:val="28"/>
          <w:lang w:val="uk-UA"/>
        </w:rPr>
      </w:pPr>
      <w:r w:rsidRPr="00C8311F">
        <w:rPr>
          <w:sz w:val="28"/>
          <w:szCs w:val="28"/>
          <w:lang w:val="uk-UA"/>
        </w:rPr>
        <w:t>II. Прикінцеві положення</w:t>
      </w:r>
    </w:p>
    <w:p w14:paraId="5D28C9BA" w14:textId="77777777" w:rsidR="002139AF" w:rsidRPr="00C8311F" w:rsidRDefault="004533D3">
      <w:pPr>
        <w:spacing w:line="312" w:lineRule="auto"/>
        <w:jc w:val="both"/>
        <w:rPr>
          <w:sz w:val="28"/>
          <w:szCs w:val="28"/>
          <w:lang w:val="uk-UA"/>
        </w:rPr>
      </w:pPr>
      <w:r w:rsidRPr="00C8311F">
        <w:rPr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14:paraId="00CFD498" w14:textId="77777777" w:rsidR="002139AF" w:rsidRDefault="002139AF">
      <w:pPr>
        <w:spacing w:line="312" w:lineRule="auto"/>
        <w:jc w:val="both"/>
        <w:rPr>
          <w:sz w:val="28"/>
          <w:szCs w:val="28"/>
          <w:lang w:val="uk-UA"/>
        </w:rPr>
      </w:pPr>
    </w:p>
    <w:p w14:paraId="462C0504" w14:textId="77777777" w:rsidR="00AD521E" w:rsidRDefault="00AD521E">
      <w:pPr>
        <w:spacing w:line="312" w:lineRule="auto"/>
        <w:jc w:val="both"/>
        <w:rPr>
          <w:sz w:val="28"/>
          <w:szCs w:val="28"/>
          <w:lang w:val="uk-UA"/>
        </w:rPr>
      </w:pPr>
    </w:p>
    <w:p w14:paraId="21C95348" w14:textId="77777777" w:rsidR="00AD521E" w:rsidRDefault="00AD521E">
      <w:pPr>
        <w:spacing w:line="312" w:lineRule="auto"/>
        <w:jc w:val="both"/>
        <w:rPr>
          <w:sz w:val="28"/>
          <w:szCs w:val="28"/>
          <w:lang w:val="uk-UA"/>
        </w:rPr>
      </w:pPr>
    </w:p>
    <w:p w14:paraId="401B6D89" w14:textId="77777777" w:rsidR="0074014A" w:rsidRDefault="0074014A">
      <w:pPr>
        <w:spacing w:line="312" w:lineRule="auto"/>
        <w:jc w:val="both"/>
        <w:rPr>
          <w:sz w:val="28"/>
          <w:szCs w:val="28"/>
          <w:lang w:val="uk-UA"/>
        </w:rPr>
      </w:pPr>
    </w:p>
    <w:tbl>
      <w:tblPr>
        <w:tblW w:w="88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410"/>
        <w:gridCol w:w="4440"/>
      </w:tblGrid>
      <w:tr w:rsidR="00401AD0" w:rsidRPr="004B4BC6" w14:paraId="4FCA2BEB" w14:textId="77777777" w:rsidTr="00514370">
        <w:trPr>
          <w:trHeight w:val="1593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4601F3" w14:textId="77777777" w:rsidR="00401AD0" w:rsidRPr="004B4BC6" w:rsidRDefault="00401AD0" w:rsidP="00514370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14:paraId="53C5C322" w14:textId="77777777" w:rsidR="00401AD0" w:rsidRPr="004B4BC6" w:rsidRDefault="00401AD0" w:rsidP="0051437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4B4BC6">
              <w:rPr>
                <w:b/>
                <w:sz w:val="28"/>
                <w:szCs w:val="28"/>
                <w:lang w:val="uk-UA"/>
              </w:rPr>
              <w:t>Голова Верховної Ради</w:t>
            </w:r>
          </w:p>
          <w:p w14:paraId="64DBD2EE" w14:textId="77777777" w:rsidR="00401AD0" w:rsidRPr="004B4BC6" w:rsidRDefault="00401AD0" w:rsidP="0051437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4B4BC6">
              <w:rPr>
                <w:b/>
                <w:sz w:val="28"/>
                <w:szCs w:val="28"/>
                <w:lang w:val="uk-UA"/>
              </w:rPr>
              <w:t>України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37DDA9" w14:textId="77777777" w:rsidR="00401AD0" w:rsidRPr="004B4BC6" w:rsidRDefault="00401AD0" w:rsidP="0051437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4B4BC6">
              <w:rPr>
                <w:b/>
                <w:sz w:val="28"/>
                <w:szCs w:val="28"/>
                <w:lang w:val="uk-UA"/>
              </w:rPr>
              <w:t xml:space="preserve"> </w:t>
            </w:r>
          </w:p>
          <w:p w14:paraId="5A3F7722" w14:textId="77777777" w:rsidR="00401AD0" w:rsidRPr="004B4BC6" w:rsidRDefault="00401AD0" w:rsidP="0051437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4B4BC6">
              <w:rPr>
                <w:b/>
                <w:sz w:val="28"/>
                <w:szCs w:val="28"/>
                <w:lang w:val="uk-UA"/>
              </w:rPr>
              <w:t xml:space="preserve">                           РАЗУМКОВ Д.О.</w:t>
            </w:r>
          </w:p>
        </w:tc>
      </w:tr>
    </w:tbl>
    <w:p w14:paraId="1A03A4AC" w14:textId="77777777" w:rsidR="0074014A" w:rsidRPr="00C8311F" w:rsidRDefault="0074014A">
      <w:pPr>
        <w:spacing w:line="312" w:lineRule="auto"/>
        <w:jc w:val="both"/>
        <w:rPr>
          <w:sz w:val="28"/>
          <w:szCs w:val="28"/>
          <w:lang w:val="uk-UA"/>
        </w:rPr>
      </w:pPr>
    </w:p>
    <w:sectPr w:rsidR="0074014A" w:rsidRPr="00C8311F">
      <w:headerReference w:type="default" r:id="rId11"/>
      <w:pgSz w:w="11906" w:h="16838"/>
      <w:pgMar w:top="57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9F5EA1" w14:textId="77777777" w:rsidR="008025AF" w:rsidRDefault="008025AF">
      <w:r>
        <w:separator/>
      </w:r>
    </w:p>
  </w:endnote>
  <w:endnote w:type="continuationSeparator" w:id="0">
    <w:p w14:paraId="08DCE93A" w14:textId="77777777" w:rsidR="008025AF" w:rsidRDefault="00802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0919CA" w14:textId="77777777" w:rsidR="008025AF" w:rsidRDefault="008025AF">
      <w:r>
        <w:separator/>
      </w:r>
    </w:p>
  </w:footnote>
  <w:footnote w:type="continuationSeparator" w:id="0">
    <w:p w14:paraId="3B0CC832" w14:textId="77777777" w:rsidR="008025AF" w:rsidRDefault="008025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039955" w14:textId="77777777" w:rsidR="002139AF" w:rsidRDefault="004533D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</w:rPr>
    </w:pPr>
    <w:r>
      <w:rPr>
        <w:rFonts w:ascii="Calibri" w:eastAsia="Calibri" w:hAnsi="Calibri" w:cs="Calibri"/>
        <w:color w:val="000000"/>
        <w:sz w:val="22"/>
        <w:szCs w:val="22"/>
      </w:rPr>
      <w:tab/>
    </w:r>
    <w:r>
      <w:rPr>
        <w:rFonts w:ascii="Calibri" w:eastAsia="Calibri" w:hAnsi="Calibri" w:cs="Calibri"/>
        <w:color w:val="000000"/>
        <w:sz w:val="22"/>
        <w:szCs w:val="22"/>
      </w:rPr>
      <w:tab/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7B7950"/>
    <w:multiLevelType w:val="multilevel"/>
    <w:tmpl w:val="8702FB8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77BF1AC4"/>
    <w:multiLevelType w:val="multilevel"/>
    <w:tmpl w:val="F67EEEE0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9AF"/>
    <w:rsid w:val="001339FA"/>
    <w:rsid w:val="001655B2"/>
    <w:rsid w:val="002139AF"/>
    <w:rsid w:val="00220A8B"/>
    <w:rsid w:val="002A4078"/>
    <w:rsid w:val="002C0D9B"/>
    <w:rsid w:val="0032476D"/>
    <w:rsid w:val="0037187C"/>
    <w:rsid w:val="00401AD0"/>
    <w:rsid w:val="004533D3"/>
    <w:rsid w:val="00496F88"/>
    <w:rsid w:val="005F6FB5"/>
    <w:rsid w:val="00646DE6"/>
    <w:rsid w:val="006F7D63"/>
    <w:rsid w:val="0074014A"/>
    <w:rsid w:val="008025AF"/>
    <w:rsid w:val="00877A34"/>
    <w:rsid w:val="008A4BEB"/>
    <w:rsid w:val="00923684"/>
    <w:rsid w:val="00994785"/>
    <w:rsid w:val="009F5D77"/>
    <w:rsid w:val="00A1223A"/>
    <w:rsid w:val="00A945D7"/>
    <w:rsid w:val="00AD521E"/>
    <w:rsid w:val="00AD6F47"/>
    <w:rsid w:val="00B46723"/>
    <w:rsid w:val="00B60AAB"/>
    <w:rsid w:val="00B67C74"/>
    <w:rsid w:val="00C8311F"/>
    <w:rsid w:val="00CA4AB9"/>
    <w:rsid w:val="00D51FF0"/>
    <w:rsid w:val="00D5266D"/>
    <w:rsid w:val="00E636AF"/>
    <w:rsid w:val="00E66074"/>
    <w:rsid w:val="00EC5C45"/>
    <w:rsid w:val="00EF366D"/>
    <w:rsid w:val="00FC4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1896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6DE8"/>
    <w:rPr>
      <w:lang w:val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link w:val="20"/>
    <w:uiPriority w:val="9"/>
    <w:qFormat/>
    <w:rsid w:val="00F92493"/>
    <w:pPr>
      <w:spacing w:before="100" w:beforeAutospacing="1" w:after="100" w:afterAutospacing="1"/>
      <w:outlineLvl w:val="1"/>
    </w:pPr>
    <w:rPr>
      <w:rFonts w:eastAsiaTheme="minorEastAsia"/>
      <w:b/>
      <w:bCs/>
      <w:sz w:val="36"/>
      <w:szCs w:val="36"/>
      <w:lang w:val="uk-UA" w:eastAsia="uk-UA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footer"/>
    <w:basedOn w:val="a"/>
    <w:link w:val="a5"/>
    <w:uiPriority w:val="99"/>
    <w:unhideWhenUsed/>
    <w:rsid w:val="006551A0"/>
    <w:pPr>
      <w:tabs>
        <w:tab w:val="center" w:pos="4819"/>
        <w:tab w:val="right" w:pos="9639"/>
      </w:tabs>
    </w:pPr>
  </w:style>
  <w:style w:type="character" w:customStyle="1" w:styleId="a5">
    <w:name w:val="Нижній колонтитул Знак"/>
    <w:basedOn w:val="a0"/>
    <w:link w:val="a4"/>
    <w:uiPriority w:val="99"/>
    <w:rsid w:val="006551A0"/>
  </w:style>
  <w:style w:type="paragraph" w:styleId="a6">
    <w:name w:val="Balloon Text"/>
    <w:basedOn w:val="a"/>
    <w:link w:val="a7"/>
    <w:uiPriority w:val="99"/>
    <w:semiHidden/>
    <w:unhideWhenUsed/>
    <w:rsid w:val="006551A0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6551A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6551A0"/>
    <w:pPr>
      <w:tabs>
        <w:tab w:val="center" w:pos="4819"/>
        <w:tab w:val="right" w:pos="9639"/>
      </w:tabs>
    </w:pPr>
    <w:rPr>
      <w:rFonts w:asciiTheme="minorHAnsi" w:eastAsiaTheme="minorEastAsia" w:hAnsiTheme="minorHAnsi" w:cstheme="minorBidi"/>
      <w:sz w:val="22"/>
      <w:szCs w:val="22"/>
      <w:lang w:val="uk-UA" w:eastAsia="uk-UA"/>
    </w:rPr>
  </w:style>
  <w:style w:type="character" w:customStyle="1" w:styleId="a9">
    <w:name w:val="Верхній колонтитул Знак"/>
    <w:basedOn w:val="a0"/>
    <w:link w:val="a8"/>
    <w:uiPriority w:val="99"/>
    <w:rsid w:val="006551A0"/>
  </w:style>
  <w:style w:type="paragraph" w:customStyle="1" w:styleId="rvps2">
    <w:name w:val="rvps2"/>
    <w:basedOn w:val="a"/>
    <w:rsid w:val="00D97DDE"/>
    <w:pPr>
      <w:spacing w:before="100" w:beforeAutospacing="1" w:after="100" w:afterAutospacing="1"/>
    </w:pPr>
    <w:rPr>
      <w:lang w:val="uk-UA" w:eastAsia="uk-UA"/>
    </w:rPr>
  </w:style>
  <w:style w:type="character" w:customStyle="1" w:styleId="20">
    <w:name w:val="Заголовок 2 Знак"/>
    <w:basedOn w:val="a0"/>
    <w:link w:val="2"/>
    <w:uiPriority w:val="9"/>
    <w:rsid w:val="00F92493"/>
    <w:rPr>
      <w:rFonts w:ascii="Times New Roman" w:eastAsiaTheme="minorEastAsia" w:hAnsi="Times New Roman" w:cs="Times New Roman"/>
      <w:b/>
      <w:bCs/>
      <w:sz w:val="36"/>
      <w:szCs w:val="36"/>
      <w:lang w:eastAsia="uk-UA"/>
    </w:rPr>
  </w:style>
  <w:style w:type="paragraph" w:styleId="aa">
    <w:name w:val="Normal (Web)"/>
    <w:basedOn w:val="a"/>
    <w:uiPriority w:val="99"/>
    <w:unhideWhenUsed/>
    <w:rsid w:val="00F92493"/>
    <w:pPr>
      <w:spacing w:before="100" w:beforeAutospacing="1" w:after="100" w:afterAutospacing="1"/>
    </w:pPr>
    <w:rPr>
      <w:rFonts w:eastAsiaTheme="minorEastAsia"/>
      <w:lang w:val="uk-UA" w:eastAsia="uk-UA"/>
    </w:rPr>
  </w:style>
  <w:style w:type="character" w:styleId="ab">
    <w:name w:val="annotation reference"/>
    <w:basedOn w:val="a0"/>
    <w:uiPriority w:val="99"/>
    <w:semiHidden/>
    <w:unhideWhenUsed/>
    <w:rsid w:val="00F12903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F12903"/>
    <w:pPr>
      <w:spacing w:after="200"/>
    </w:pPr>
    <w:rPr>
      <w:rFonts w:asciiTheme="minorHAnsi" w:eastAsiaTheme="minorEastAsia" w:hAnsiTheme="minorHAnsi" w:cstheme="minorBidi"/>
      <w:sz w:val="20"/>
      <w:szCs w:val="20"/>
      <w:lang w:val="uk-UA" w:eastAsia="uk-UA"/>
    </w:rPr>
  </w:style>
  <w:style w:type="character" w:customStyle="1" w:styleId="ad">
    <w:name w:val="Текст примітки Знак"/>
    <w:basedOn w:val="a0"/>
    <w:link w:val="ac"/>
    <w:uiPriority w:val="99"/>
    <w:semiHidden/>
    <w:rsid w:val="00F12903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F12903"/>
    <w:rPr>
      <w:b/>
      <w:bCs/>
    </w:rPr>
  </w:style>
  <w:style w:type="character" w:customStyle="1" w:styleId="af">
    <w:name w:val="Тема примітки Знак"/>
    <w:basedOn w:val="ad"/>
    <w:link w:val="ae"/>
    <w:uiPriority w:val="99"/>
    <w:semiHidden/>
    <w:rsid w:val="00F12903"/>
    <w:rPr>
      <w:b/>
      <w:bCs/>
      <w:sz w:val="20"/>
      <w:szCs w:val="20"/>
    </w:rPr>
  </w:style>
  <w:style w:type="paragraph" w:styleId="af0">
    <w:name w:val="List Paragraph"/>
    <w:basedOn w:val="a"/>
    <w:uiPriority w:val="34"/>
    <w:qFormat/>
    <w:rsid w:val="00734C61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uk-UA" w:eastAsia="uk-UA"/>
    </w:rPr>
  </w:style>
  <w:style w:type="paragraph" w:styleId="af1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t5wGlwx+gr6VWqOm0n8p9RXukxQ==">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</go:docsCustomData>
</go:gDocsCustomXmlDataStorage>
</file>

<file path=customXml/itemProps1.xml><?xml version="1.0" encoding="utf-8"?>
<ds:datastoreItem xmlns:ds="http://schemas.openxmlformats.org/officeDocument/2006/customXml" ds:itemID="{C64E2B34-14F9-49EF-A477-D5B463AD11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BDA214-D1C3-48A6-9B03-B3D02507135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EC29BFF-81E6-497E-A946-96A497C8C6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3090</Words>
  <Characters>1762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2020-05-28T12:37:00Z</dcterms:created>
  <dcterms:modified xsi:type="dcterms:W3CDTF">2020-05-28T12:37:00Z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