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3D0CB9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0B1256" w:rsidRPr="00AD7F7E" w:rsidRDefault="000B1256" w:rsidP="000B1256">
      <w:pPr>
        <w:ind w:left="5387"/>
        <w:jc w:val="both"/>
        <w:rPr>
          <w:b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A009F6">
        <w:rPr>
          <w:bCs/>
          <w:i/>
          <w:szCs w:val="28"/>
        </w:rPr>
        <w:t>3</w:t>
      </w:r>
      <w:r w:rsidR="009668C7">
        <w:rPr>
          <w:bCs/>
          <w:i/>
          <w:szCs w:val="28"/>
        </w:rPr>
        <w:t>571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0B1256" w:rsidRPr="00214C4C" w:rsidRDefault="000B1256" w:rsidP="009668C7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3D0CB9">
        <w:t>2</w:t>
      </w:r>
      <w:r w:rsidR="009668C7">
        <w:t xml:space="preserve"> </w:t>
      </w:r>
      <w:r w:rsidR="00A009F6">
        <w:t>вересня</w:t>
      </w:r>
      <w:r w:rsidR="005F7D8B" w:rsidRPr="00214C4C">
        <w:t xml:space="preserve"> 2020 року (</w:t>
      </w:r>
      <w:r w:rsidRPr="00214C4C">
        <w:t>протокол №</w:t>
      </w:r>
      <w:r w:rsidR="00A009F6">
        <w:t xml:space="preserve"> </w:t>
      </w:r>
      <w:r w:rsidR="003D0CB9">
        <w:t>53</w:t>
      </w:r>
      <w:bookmarkStart w:id="0" w:name="_GoBack"/>
      <w:bookmarkEnd w:id="0"/>
      <w:r w:rsidR="00A009F6">
        <w:t xml:space="preserve"> 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9668C7" w:rsidRPr="003E0FD2">
        <w:rPr>
          <w:szCs w:val="28"/>
        </w:rPr>
        <w:t xml:space="preserve">про </w:t>
      </w:r>
      <w:r w:rsidR="009668C7" w:rsidRPr="003E0FD2">
        <w:rPr>
          <w:rStyle w:val="rvts23"/>
          <w:bCs/>
          <w:szCs w:val="28"/>
        </w:rPr>
        <w:t>внесення змін до деяких законодавчих актів України щодо посилення протидії підкупу виборців</w:t>
      </w:r>
      <w:r w:rsidR="009668C7" w:rsidRPr="003E0FD2">
        <w:rPr>
          <w:szCs w:val="28"/>
        </w:rPr>
        <w:t xml:space="preserve"> (реєстр. №3571 від 02.06.2020), поданий народними депутатами України Гривком С.Д., Брагаром Є.В. та іншими народними депутатами України</w:t>
      </w:r>
      <w:r w:rsidR="001011E7" w:rsidRPr="00214C4C">
        <w:t>, поданий народним депутат</w:t>
      </w:r>
      <w:r w:rsidR="00214C4C">
        <w:t>о</w:t>
      </w:r>
      <w:r w:rsidR="001011E7" w:rsidRPr="00214C4C">
        <w:t xml:space="preserve">м України </w:t>
      </w:r>
      <w:r w:rsidR="00214C4C">
        <w:t>Радіною А.О</w:t>
      </w:r>
      <w:r w:rsidR="00382BFB" w:rsidRPr="00214C4C">
        <w:t>.</w:t>
      </w:r>
    </w:p>
    <w:p w:rsidR="009668C7" w:rsidRDefault="009668C7" w:rsidP="009668C7">
      <w:pPr>
        <w:ind w:firstLine="851"/>
        <w:jc w:val="both"/>
        <w:rPr>
          <w:szCs w:val="28"/>
        </w:rPr>
      </w:pPr>
      <w:r>
        <w:rPr>
          <w:bCs/>
        </w:rPr>
        <w:t>У з</w:t>
      </w:r>
      <w:r w:rsidRPr="0093406D">
        <w:rPr>
          <w:bCs/>
        </w:rPr>
        <w:t>аконопроект</w:t>
      </w:r>
      <w:r>
        <w:rPr>
          <w:bCs/>
        </w:rPr>
        <w:t>і шляхом</w:t>
      </w:r>
      <w:r w:rsidRPr="0093406D">
        <w:rPr>
          <w:bCs/>
        </w:rPr>
        <w:t xml:space="preserve"> внесення змін до </w:t>
      </w:r>
      <w:r>
        <w:rPr>
          <w:bCs/>
        </w:rPr>
        <w:t xml:space="preserve">Виборчого кодексу України та Кримінального </w:t>
      </w:r>
      <w:r>
        <w:t>Кодексу України серед іншого</w:t>
      </w:r>
      <w:r w:rsidRPr="00D92C9C">
        <w:rPr>
          <w:bCs/>
        </w:rPr>
        <w:t xml:space="preserve"> </w:t>
      </w:r>
      <w:r>
        <w:rPr>
          <w:bCs/>
        </w:rPr>
        <w:t xml:space="preserve">передбачається </w:t>
      </w:r>
      <w:r w:rsidRPr="001206ED">
        <w:rPr>
          <w:szCs w:val="28"/>
        </w:rPr>
        <w:t>встановити кримінальну відповідальність за</w:t>
      </w:r>
      <w:r>
        <w:rPr>
          <w:szCs w:val="28"/>
        </w:rPr>
        <w:t>:</w:t>
      </w:r>
    </w:p>
    <w:p w:rsidR="009668C7" w:rsidRPr="00C94DF8" w:rsidRDefault="009668C7" w:rsidP="009668C7">
      <w:pPr>
        <w:numPr>
          <w:ilvl w:val="0"/>
          <w:numId w:val="2"/>
        </w:numPr>
        <w:ind w:left="0" w:firstLine="851"/>
        <w:jc w:val="both"/>
        <w:rPr>
          <w:color w:val="000000"/>
          <w:szCs w:val="28"/>
        </w:rPr>
      </w:pPr>
      <w:r w:rsidRPr="00C94DF8">
        <w:rPr>
          <w:szCs w:val="28"/>
        </w:rPr>
        <w:t>з</w:t>
      </w:r>
      <w:r w:rsidRPr="00C94DF8">
        <w:rPr>
          <w:color w:val="000000"/>
          <w:szCs w:val="28"/>
        </w:rPr>
        <w:t xml:space="preserve">дійснення </w:t>
      </w:r>
      <w:r w:rsidRPr="00C94DF8">
        <w:rPr>
          <w:szCs w:val="28"/>
        </w:rPr>
        <w:t>під час виборчого процесу видачі громадянам безповоротної матеріальної (грошової) допомоги або допомоги в іншій формі (</w:t>
      </w:r>
      <w:r w:rsidRPr="00C94DF8">
        <w:rPr>
          <w:color w:val="000000"/>
          <w:szCs w:val="28"/>
          <w:shd w:val="clear" w:color="auto" w:fill="FFFFFF"/>
        </w:rPr>
        <w:t xml:space="preserve">майна, переваг, пільг, послуг, нематеріальних активів, будь-яких інших </w:t>
      </w:r>
      <w:proofErr w:type="spellStart"/>
      <w:r w:rsidRPr="00C94DF8">
        <w:rPr>
          <w:color w:val="000000"/>
          <w:szCs w:val="28"/>
          <w:shd w:val="clear" w:color="auto" w:fill="FFFFFF"/>
        </w:rPr>
        <w:t>вигод</w:t>
      </w:r>
      <w:proofErr w:type="spellEnd"/>
      <w:r w:rsidRPr="00C94DF8">
        <w:rPr>
          <w:color w:val="000000"/>
          <w:szCs w:val="28"/>
          <w:shd w:val="clear" w:color="auto" w:fill="FFFFFF"/>
        </w:rPr>
        <w:t xml:space="preserve"> нематеріального чи негрошового характеру) з порушенням обмежень, встановлених законодавством, а також зміна (перерозподіл) </w:t>
      </w:r>
      <w:r w:rsidRPr="00C94DF8">
        <w:rPr>
          <w:szCs w:val="28"/>
        </w:rPr>
        <w:t xml:space="preserve">під час виборчого процесу </w:t>
      </w:r>
      <w:r w:rsidRPr="00C94DF8">
        <w:rPr>
          <w:color w:val="000000"/>
          <w:szCs w:val="28"/>
          <w:shd w:val="clear" w:color="auto" w:fill="FFFFFF"/>
        </w:rPr>
        <w:t xml:space="preserve">повноважень органів державної влади або органів місцевого самоврядування (їх структурних підрозділів) з метою здійснення </w:t>
      </w:r>
      <w:r w:rsidRPr="00C94DF8">
        <w:rPr>
          <w:szCs w:val="28"/>
        </w:rPr>
        <w:t>видачі громадянам безповоротної матеріальної (грошової) допомоги або допомоги в іншій формі в нетиповий спосіб</w:t>
      </w:r>
      <w:r w:rsidRPr="001206ED">
        <w:rPr>
          <w:color w:val="000000"/>
          <w:szCs w:val="28"/>
        </w:rPr>
        <w:t xml:space="preserve"> </w:t>
      </w:r>
      <w:r w:rsidRPr="00942FB6">
        <w:rPr>
          <w:color w:val="000000"/>
          <w:szCs w:val="28"/>
        </w:rPr>
        <w:t xml:space="preserve">у вигляді </w:t>
      </w:r>
      <w:r w:rsidRPr="00C94DF8">
        <w:rPr>
          <w:color w:val="000000"/>
          <w:szCs w:val="28"/>
        </w:rPr>
        <w:t>обмеження волі на строк від двох до чотирьох років або позбавлення волі на той самий строк зі штрафом від однієї тисячі до п'яти тисяч неоподатковуваних мінімумів доходів громадян та з позбавлення</w:t>
      </w:r>
      <w:r>
        <w:rPr>
          <w:color w:val="000000"/>
          <w:szCs w:val="28"/>
        </w:rPr>
        <w:t>м</w:t>
      </w:r>
      <w:r w:rsidRPr="00C94DF8">
        <w:rPr>
          <w:color w:val="000000"/>
          <w:szCs w:val="28"/>
        </w:rPr>
        <w:t xml:space="preserve"> права обіймати певні посади або займатися певною діяльністю на строк від одного до трьох років</w:t>
      </w:r>
      <w:r w:rsidRPr="001206ED">
        <w:rPr>
          <w:i/>
          <w:color w:val="000000"/>
          <w:szCs w:val="28"/>
        </w:rPr>
        <w:t xml:space="preserve"> (</w:t>
      </w:r>
      <w:r>
        <w:rPr>
          <w:i/>
          <w:color w:val="000000"/>
          <w:szCs w:val="28"/>
        </w:rPr>
        <w:t xml:space="preserve">частина четверта </w:t>
      </w:r>
      <w:r w:rsidRPr="001206ED">
        <w:rPr>
          <w:i/>
          <w:color w:val="000000"/>
          <w:szCs w:val="28"/>
        </w:rPr>
        <w:t>статт</w:t>
      </w:r>
      <w:r>
        <w:rPr>
          <w:i/>
          <w:color w:val="000000"/>
          <w:szCs w:val="28"/>
        </w:rPr>
        <w:t>і</w:t>
      </w:r>
      <w:r w:rsidRPr="001206ED">
        <w:rPr>
          <w:i/>
          <w:color w:val="000000"/>
          <w:szCs w:val="28"/>
        </w:rPr>
        <w:t xml:space="preserve"> </w:t>
      </w:r>
      <w:r>
        <w:rPr>
          <w:i/>
          <w:color w:val="000000"/>
          <w:szCs w:val="28"/>
        </w:rPr>
        <w:t xml:space="preserve">160 Кримінального </w:t>
      </w:r>
      <w:r w:rsidRPr="001206ED">
        <w:rPr>
          <w:i/>
          <w:color w:val="000000"/>
          <w:szCs w:val="28"/>
        </w:rPr>
        <w:t>Кодексу</w:t>
      </w:r>
      <w:r>
        <w:rPr>
          <w:i/>
          <w:color w:val="000000"/>
          <w:szCs w:val="28"/>
        </w:rPr>
        <w:t xml:space="preserve"> України</w:t>
      </w:r>
      <w:r w:rsidRPr="001206ED">
        <w:rPr>
          <w:i/>
          <w:color w:val="000000"/>
          <w:szCs w:val="28"/>
        </w:rPr>
        <w:t>)</w:t>
      </w:r>
      <w:r>
        <w:rPr>
          <w:i/>
          <w:color w:val="000000"/>
          <w:szCs w:val="28"/>
        </w:rPr>
        <w:t>;</w:t>
      </w:r>
    </w:p>
    <w:p w:rsidR="009668C7" w:rsidRPr="00DA6862" w:rsidRDefault="009668C7" w:rsidP="009668C7">
      <w:pPr>
        <w:numPr>
          <w:ilvl w:val="0"/>
          <w:numId w:val="2"/>
        </w:numPr>
        <w:ind w:left="0" w:firstLine="851"/>
        <w:jc w:val="both"/>
        <w:rPr>
          <w:color w:val="000000"/>
          <w:szCs w:val="28"/>
        </w:rPr>
      </w:pPr>
      <w:r w:rsidRPr="00C94DF8">
        <w:rPr>
          <w:color w:val="000000"/>
          <w:szCs w:val="28"/>
        </w:rPr>
        <w:t>ті самі дії,</w:t>
      </w:r>
      <w:r>
        <w:rPr>
          <w:i/>
          <w:color w:val="000000"/>
          <w:szCs w:val="28"/>
        </w:rPr>
        <w:t xml:space="preserve"> </w:t>
      </w:r>
      <w:r w:rsidRPr="00C94DF8">
        <w:rPr>
          <w:color w:val="000000"/>
          <w:szCs w:val="28"/>
        </w:rPr>
        <w:t>вчинені повторно або за попередньою змовою групою осіб або членом виборчої комісії чи комісії з референдуму, членом ініціативної групи референдуму, кандидатом або його довіреною особою на виборах, представником політичної партії чи місцевої організації політичної партії у виборчій комісії чи комісії з референдуму, уповноваженою особою політичної партії чи місцевої організації політичної партії, офіційним спостерігачем на виборах або референдумі</w:t>
      </w:r>
      <w:r>
        <w:rPr>
          <w:i/>
          <w:color w:val="000000"/>
          <w:szCs w:val="28"/>
        </w:rPr>
        <w:t xml:space="preserve">  </w:t>
      </w:r>
      <w:r>
        <w:rPr>
          <w:color w:val="000000"/>
          <w:szCs w:val="28"/>
        </w:rPr>
        <w:t xml:space="preserve">у вигляді </w:t>
      </w:r>
      <w:r w:rsidRPr="00DA6862">
        <w:rPr>
          <w:color w:val="000000"/>
          <w:szCs w:val="28"/>
        </w:rPr>
        <w:t xml:space="preserve">позбавлення волі на строк від п’яти до семи </w:t>
      </w:r>
      <w:r w:rsidRPr="00DA6862">
        <w:rPr>
          <w:color w:val="000000"/>
          <w:szCs w:val="28"/>
        </w:rPr>
        <w:lastRenderedPageBreak/>
        <w:t>років з позбавленням права обіймати певні посади або займатися певною діяльністю на строк від одного до трьох років</w:t>
      </w:r>
      <w:r>
        <w:rPr>
          <w:color w:val="000000"/>
          <w:szCs w:val="28"/>
        </w:rPr>
        <w:t>.</w:t>
      </w:r>
    </w:p>
    <w:p w:rsidR="009668C7" w:rsidRDefault="009668C7" w:rsidP="009668C7">
      <w:pPr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szCs w:val="28"/>
        </w:rPr>
        <w:t>У пояснювальній записці до законопроекту зазначається, що р</w:t>
      </w:r>
      <w:r w:rsidRPr="00D70EA1">
        <w:rPr>
          <w:szCs w:val="28"/>
        </w:rPr>
        <w:t xml:space="preserve">еалізація </w:t>
      </w:r>
      <w:r>
        <w:rPr>
          <w:szCs w:val="28"/>
        </w:rPr>
        <w:t>його положень</w:t>
      </w:r>
      <w:r w:rsidRPr="00D70EA1">
        <w:rPr>
          <w:szCs w:val="28"/>
        </w:rPr>
        <w:t xml:space="preserve"> </w:t>
      </w:r>
      <w:r w:rsidRPr="004D665E">
        <w:t xml:space="preserve">не </w:t>
      </w:r>
      <w:r>
        <w:t>потребуватиме</w:t>
      </w:r>
      <w:r w:rsidRPr="004D665E">
        <w:t xml:space="preserve"> додаткових витрат з </w:t>
      </w:r>
      <w:r>
        <w:t>д</w:t>
      </w:r>
      <w:r w:rsidRPr="004D665E">
        <w:t>ержавного бюджету та/або інших бюджетів</w:t>
      </w:r>
      <w:r>
        <w:rPr>
          <w:szCs w:val="28"/>
        </w:rPr>
        <w:t xml:space="preserve">, про що також зазначається у експертному висновку </w:t>
      </w:r>
      <w:r w:rsidRPr="00B55D1F">
        <w:rPr>
          <w:szCs w:val="28"/>
        </w:rPr>
        <w:t>Міністерств</w:t>
      </w:r>
      <w:r>
        <w:rPr>
          <w:szCs w:val="28"/>
        </w:rPr>
        <w:t>а</w:t>
      </w:r>
      <w:r w:rsidRPr="00B55D1F">
        <w:rPr>
          <w:szCs w:val="28"/>
        </w:rPr>
        <w:t xml:space="preserve"> фінансів </w:t>
      </w:r>
      <w:r>
        <w:rPr>
          <w:szCs w:val="28"/>
        </w:rPr>
        <w:t>України до законопроекту.</w:t>
      </w:r>
    </w:p>
    <w:p w:rsidR="009668C7" w:rsidRDefault="009668C7" w:rsidP="009668C7">
      <w:pPr>
        <w:ind w:firstLine="851"/>
        <w:jc w:val="both"/>
        <w:rPr>
          <w:spacing w:val="-1"/>
        </w:rPr>
      </w:pPr>
      <w:r>
        <w:rPr>
          <w:spacing w:val="-1"/>
        </w:rPr>
        <w:t xml:space="preserve">Однак, у разі виявлення таких правопорушень застосування відповідних санкцій може </w:t>
      </w:r>
      <w:r w:rsidRPr="00213BEA">
        <w:rPr>
          <w:bCs/>
        </w:rPr>
        <w:t>зумовити збільшення видатків державного бюджету на утримання в установах виконання покарань засуджених</w:t>
      </w:r>
      <w:r w:rsidRPr="00826E4E">
        <w:rPr>
          <w:bCs/>
        </w:rPr>
        <w:t xml:space="preserve"> до позбавлення волі осіб</w:t>
      </w:r>
      <w:r>
        <w:rPr>
          <w:bCs/>
        </w:rPr>
        <w:t>, а також</w:t>
      </w:r>
      <w:r w:rsidRPr="00A75A44">
        <w:rPr>
          <w:spacing w:val="-1"/>
          <w:szCs w:val="28"/>
        </w:rPr>
        <w:t xml:space="preserve"> </w:t>
      </w:r>
      <w:r w:rsidRPr="00233971">
        <w:rPr>
          <w:spacing w:val="-1"/>
          <w:szCs w:val="28"/>
        </w:rPr>
        <w:t xml:space="preserve">до збільшення надходжень державного бюджету за умови застосування штрафів, </w:t>
      </w:r>
      <w:r w:rsidRPr="00233971">
        <w:rPr>
          <w:szCs w:val="28"/>
        </w:rPr>
        <w:t>передбачених за вищезгадане правопорушення</w:t>
      </w:r>
      <w:r>
        <w:rPr>
          <w:bCs/>
        </w:rPr>
        <w:t>.</w:t>
      </w:r>
    </w:p>
    <w:p w:rsidR="009668C7" w:rsidRDefault="009668C7" w:rsidP="009668C7">
      <w:pPr>
        <w:ind w:firstLine="851"/>
        <w:jc w:val="both"/>
        <w:rPr>
          <w:b/>
          <w:szCs w:val="28"/>
        </w:rPr>
      </w:pPr>
      <w:r w:rsidRPr="00233971">
        <w:rPr>
          <w:bCs/>
          <w:szCs w:val="28"/>
        </w:rPr>
        <w:t xml:space="preserve">Відтак, до законопроекту належало надати фінансово-економічне обґрунтування </w:t>
      </w:r>
      <w:r w:rsidRPr="00233971">
        <w:rPr>
          <w:szCs w:val="28"/>
        </w:rPr>
        <w:t>(включаючи відповідні розрахунки)</w:t>
      </w:r>
      <w:r w:rsidRPr="00233971">
        <w:rPr>
          <w:bCs/>
          <w:szCs w:val="28"/>
        </w:rPr>
        <w:t>, як визначено у частині першій статті 27 Бюджетного кодексу України та у частині третій статті 91 Регламенту Верховної Ради України.</w:t>
      </w:r>
    </w:p>
    <w:p w:rsidR="009668C7" w:rsidRPr="003E0FD2" w:rsidRDefault="00F50906" w:rsidP="009668C7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 w:rsidR="009668C7">
        <w:rPr>
          <w:szCs w:val="28"/>
        </w:rPr>
        <w:t>п</w:t>
      </w:r>
      <w:r w:rsidR="009668C7" w:rsidRPr="003E0FD2">
        <w:rPr>
          <w:szCs w:val="28"/>
        </w:rPr>
        <w:t xml:space="preserve">роект Закону про </w:t>
      </w:r>
      <w:r w:rsidR="009668C7" w:rsidRPr="003E0FD2">
        <w:rPr>
          <w:rStyle w:val="rvts23"/>
          <w:bCs/>
          <w:szCs w:val="28"/>
        </w:rPr>
        <w:t>внесення змін до деяких законодавчих актів України щодо посилення протидії підкупу виборців</w:t>
      </w:r>
      <w:r w:rsidR="009668C7" w:rsidRPr="003E0FD2">
        <w:rPr>
          <w:szCs w:val="28"/>
        </w:rPr>
        <w:t xml:space="preserve"> (реєстр. №3571), поданий народними депутатами України Гривком С.Д., Брагаром Є.В. та іншими народними депутатами України, є таким, що має опосередкований </w:t>
      </w:r>
      <w:r w:rsidR="009668C7" w:rsidRPr="003E0FD2">
        <w:rPr>
          <w:color w:val="000000"/>
          <w:szCs w:val="28"/>
        </w:rPr>
        <w:t xml:space="preserve">вплив на показники бюджету </w:t>
      </w:r>
      <w:r w:rsidR="009668C7" w:rsidRPr="003E0FD2">
        <w:rPr>
          <w:szCs w:val="28"/>
        </w:rPr>
        <w:t>(може призвести до збільшення доходів та видатків державного бюджету залежно від санкцій за вчинені правопорушення). У разі прийняття відповідного закону він може набирати чинності згідно із законодавством.</w:t>
      </w:r>
    </w:p>
    <w:p w:rsidR="000142D1" w:rsidRPr="009668C7" w:rsidRDefault="000142D1" w:rsidP="009668C7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DE4D73">
      <w:pPr>
        <w:ind w:firstLine="851"/>
        <w:jc w:val="both"/>
      </w:pPr>
    </w:p>
    <w:p w:rsidR="001F1AEF" w:rsidRDefault="001F1AEF" w:rsidP="00DE4D73">
      <w:pPr>
        <w:ind w:firstLine="851"/>
        <w:jc w:val="both"/>
      </w:pPr>
    </w:p>
    <w:p w:rsidR="001F1AEF" w:rsidRDefault="001F1AEF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EF0D95">
      <w:pgSz w:w="11906" w:h="16838" w:code="9"/>
      <w:pgMar w:top="568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77E2B"/>
    <w:multiLevelType w:val="hybridMultilevel"/>
    <w:tmpl w:val="AEA6ADD0"/>
    <w:lvl w:ilvl="0" w:tplc="F284593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4ED3"/>
    <w:rsid w:val="0026601C"/>
    <w:rsid w:val="002719D1"/>
    <w:rsid w:val="00302BA0"/>
    <w:rsid w:val="00327080"/>
    <w:rsid w:val="0033692C"/>
    <w:rsid w:val="003524F9"/>
    <w:rsid w:val="00382BFB"/>
    <w:rsid w:val="00393D88"/>
    <w:rsid w:val="003A40D2"/>
    <w:rsid w:val="003A7955"/>
    <w:rsid w:val="003D0CB9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D0B2D"/>
    <w:rsid w:val="005E4E55"/>
    <w:rsid w:val="005E563F"/>
    <w:rsid w:val="005F7D8B"/>
    <w:rsid w:val="006907C5"/>
    <w:rsid w:val="006B7B7E"/>
    <w:rsid w:val="006C6340"/>
    <w:rsid w:val="006F7CB5"/>
    <w:rsid w:val="0071293F"/>
    <w:rsid w:val="00724167"/>
    <w:rsid w:val="0075183E"/>
    <w:rsid w:val="007721B8"/>
    <w:rsid w:val="00774677"/>
    <w:rsid w:val="007A1584"/>
    <w:rsid w:val="008238AB"/>
    <w:rsid w:val="009019F3"/>
    <w:rsid w:val="0093195C"/>
    <w:rsid w:val="009668C7"/>
    <w:rsid w:val="00A009F6"/>
    <w:rsid w:val="00A036B0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E08BE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DA5F8C9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23">
    <w:name w:val="rvts23"/>
    <w:rsid w:val="00966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2550</Words>
  <Characters>1454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№3765</vt:lpstr>
      <vt:lpstr/>
    </vt:vector>
  </TitlesOfParts>
  <Company>VR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2020-06-26T05:28:00Z</cp:lastPrinted>
  <dcterms:created xsi:type="dcterms:W3CDTF">2020-08-27T11:48:00Z</dcterms:created>
  <dcterms:modified xsi:type="dcterms:W3CDTF">2020-09-03T11:08:00Z</dcterms:modified>
</cp:coreProperties>
</file>