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F1C" w:rsidRPr="00F76F1C" w:rsidRDefault="00F76F1C" w:rsidP="00F76F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6F1C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3594</w:t>
      </w:r>
      <w:r w:rsidRPr="00F76F1C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="00413559">
        <w:rPr>
          <w:rFonts w:ascii="Times New Roman" w:eastAsia="Times New Roman" w:hAnsi="Times New Roman" w:cs="Times New Roman"/>
          <w:b/>
          <w:sz w:val="24"/>
          <w:szCs w:val="24"/>
        </w:rPr>
        <w:t>04</w:t>
      </w:r>
      <w:r w:rsidRPr="00F76F1C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413559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F76F1C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 w:rsidR="00413559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F76F1C">
        <w:rPr>
          <w:rFonts w:ascii="Times New Roman" w:eastAsia="Times New Roman" w:hAnsi="Times New Roman" w:cs="Times New Roman"/>
          <w:b/>
          <w:sz w:val="24"/>
          <w:szCs w:val="24"/>
        </w:rPr>
        <w:t xml:space="preserve"> р.</w:t>
      </w:r>
    </w:p>
    <w:p w:rsidR="00F76F1C" w:rsidRPr="00F76F1C" w:rsidRDefault="00F76F1C" w:rsidP="00F76F1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6F1C">
        <w:rPr>
          <w:rFonts w:ascii="Times New Roman" w:eastAsia="Times New Roman" w:hAnsi="Times New Roman" w:cs="Times New Roman"/>
          <w:b/>
          <w:sz w:val="24"/>
          <w:szCs w:val="24"/>
        </w:rPr>
        <w:t>(друге читання)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76F1C" w:rsidRPr="00F76F1C" w:rsidTr="00155A3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76F1C" w:rsidRPr="00F76F1C" w:rsidRDefault="00F76F1C" w:rsidP="00F76F1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F76F1C" w:rsidRPr="00F76F1C" w:rsidRDefault="00F76F1C" w:rsidP="00F76F1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F76F1C" w:rsidRPr="00F76F1C" w:rsidRDefault="00F76F1C" w:rsidP="00F76F1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F76F1C" w:rsidRPr="00F76F1C" w:rsidRDefault="00F76F1C" w:rsidP="00F76F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F76F1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4285A6E" wp14:editId="0B2209E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F1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76F1C" w:rsidRPr="00F76F1C" w:rsidRDefault="00F76F1C" w:rsidP="00F76F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F76F1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F76F1C" w:rsidRPr="00F76F1C" w:rsidRDefault="00F76F1C" w:rsidP="00F76F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F76F1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F76F1C" w:rsidRPr="00F76F1C" w:rsidTr="00155A3A">
        <w:tc>
          <w:tcPr>
            <w:tcW w:w="9897" w:type="dxa"/>
          </w:tcPr>
          <w:p w:rsidR="00F76F1C" w:rsidRPr="00F76F1C" w:rsidRDefault="00F76F1C" w:rsidP="00F76F1C">
            <w:pPr>
              <w:rPr>
                <w:rFonts w:ascii="Times New Roman" w:hAnsi="Times New Roman"/>
                <w:color w:val="002060"/>
                <w:sz w:val="10"/>
                <w:szCs w:val="10"/>
              </w:rPr>
            </w:pPr>
          </w:p>
        </w:tc>
      </w:tr>
    </w:tbl>
    <w:p w:rsidR="00F76F1C" w:rsidRPr="00F76F1C" w:rsidRDefault="00F76F1C" w:rsidP="00F76F1C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413559" w:rsidRDefault="00413559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1A2D" w:rsidRDefault="003F1A2D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1A2D" w:rsidRDefault="003F1A2D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76F1C" w:rsidRPr="00F76F1C" w:rsidRDefault="00F76F1C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6F1C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F76F1C" w:rsidRDefault="00F76F1C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1A2D" w:rsidRDefault="003F1A2D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1A2D" w:rsidRDefault="003F1A2D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1A2D" w:rsidRPr="00F76F1C" w:rsidRDefault="003F1A2D" w:rsidP="00F76F1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2C4D" w:rsidRPr="003F1A2D" w:rsidRDefault="00F76F1C" w:rsidP="00F76F1C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F76F1C">
        <w:rPr>
          <w:rFonts w:ascii="Times New Roman" w:hAnsi="Times New Roman" w:cstheme="minorHAnsi"/>
          <w:sz w:val="28"/>
        </w:rPr>
        <w:t xml:space="preserve">На виконання Постанови Верховної Ради України від </w:t>
      </w:r>
      <w:r w:rsidR="00413559">
        <w:rPr>
          <w:rFonts w:ascii="Times New Roman" w:hAnsi="Times New Roman" w:cstheme="minorHAnsi"/>
          <w:sz w:val="28"/>
        </w:rPr>
        <w:t>1 вересня</w:t>
      </w:r>
      <w:r w:rsidRPr="00F76F1C">
        <w:rPr>
          <w:rFonts w:ascii="Times New Roman" w:hAnsi="Times New Roman" w:cstheme="minorHAnsi"/>
          <w:sz w:val="28"/>
        </w:rPr>
        <w:t xml:space="preserve"> 2020 року                 </w:t>
      </w:r>
      <w:r w:rsidR="00413559" w:rsidRPr="00413559">
        <w:rPr>
          <w:rFonts w:ascii="Times New Roman" w:hAnsi="Times New Roman" w:cstheme="minorHAnsi"/>
          <w:sz w:val="28"/>
        </w:rPr>
        <w:t xml:space="preserve">№ 830-IX </w:t>
      </w:r>
      <w:r w:rsidRPr="00F76F1C">
        <w:rPr>
          <w:rFonts w:ascii="Times New Roman" w:hAnsi="Times New Roman" w:cstheme="minorHAnsi"/>
          <w:sz w:val="28"/>
        </w:rPr>
        <w:t xml:space="preserve">Комітет з питань гуманітарної та інформаційної політики подає для розгляду Верховною Радою України у другому читанні </w:t>
      </w:r>
      <w:proofErr w:type="spellStart"/>
      <w:r w:rsidRPr="00F76F1C">
        <w:rPr>
          <w:rFonts w:ascii="Times New Roman" w:hAnsi="Times New Roman" w:cstheme="minorHAnsi"/>
          <w:sz w:val="28"/>
        </w:rPr>
        <w:t>проєкт</w:t>
      </w:r>
      <w:proofErr w:type="spellEnd"/>
      <w:r w:rsidRPr="00F76F1C">
        <w:rPr>
          <w:rFonts w:ascii="Times New Roman" w:hAnsi="Times New Roman" w:cstheme="minorHAnsi"/>
          <w:sz w:val="28"/>
        </w:rPr>
        <w:t xml:space="preserve"> Закону України </w:t>
      </w:r>
      <w:r w:rsidR="00192C4D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 щодо захисту прав осіб з числа дітей-сиріт, дітей, </w:t>
      </w:r>
      <w:r w:rsidR="00192C4D" w:rsidRPr="003F1A2D">
        <w:rPr>
          <w:rFonts w:ascii="Times New Roman" w:eastAsia="Times New Roman" w:hAnsi="Times New Roman" w:cs="Times New Roman"/>
          <w:sz w:val="28"/>
          <w:szCs w:val="28"/>
        </w:rPr>
        <w:t xml:space="preserve">позбавлених батьківського піклування, які мають інвалідність (реєстр.№ </w:t>
      </w:r>
      <w:r w:rsidR="00192C4D" w:rsidRPr="003F1A2D">
        <w:rPr>
          <w:rFonts w:ascii="Times New Roman" w:eastAsia="Times New Roman" w:hAnsi="Times New Roman" w:cs="Times New Roman"/>
          <w:sz w:val="28"/>
          <w:szCs w:val="28"/>
          <w:lang w:val="ru-RU"/>
        </w:rPr>
        <w:t>3594</w:t>
      </w:r>
      <w:r w:rsidR="00192C4D" w:rsidRPr="003F1A2D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F76F1C" w:rsidRPr="003F1A2D" w:rsidRDefault="00F76F1C" w:rsidP="00F76F1C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зі статтею 116 Регламенту Верховної Ради України для розгляду </w:t>
      </w:r>
      <w:proofErr w:type="spellStart"/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законопроєкту</w:t>
      </w:r>
      <w:proofErr w:type="spellEnd"/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другому читанні від суб’єктів права законодавчої ініціативи надійшло 3</w:t>
      </w:r>
      <w:r w:rsidR="003F1A2D" w:rsidRPr="003F1A2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9</w:t>
      </w:r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пропозицій, з яких 1</w:t>
      </w:r>
      <w:r w:rsidR="003F1A2D" w:rsidRPr="003F1A2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7</w:t>
      </w:r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враховано, 1</w:t>
      </w:r>
      <w:r w:rsidR="003F1A2D" w:rsidRPr="003F1A2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7</w:t>
      </w:r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відхилено</w:t>
      </w:r>
      <w:proofErr w:type="spellEnd"/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F1A2D" w:rsidRPr="003F1A2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5</w:t>
      </w:r>
      <w:r w:rsidRPr="003F1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враховано редакційно. </w:t>
      </w:r>
    </w:p>
    <w:p w:rsidR="00F76F1C" w:rsidRPr="003F1A2D" w:rsidRDefault="00F76F1C" w:rsidP="00F76F1C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F1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підготовки </w:t>
      </w:r>
      <w:proofErr w:type="spellStart"/>
      <w:r w:rsidRPr="003F1A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законопроєкту</w:t>
      </w:r>
      <w:proofErr w:type="spellEnd"/>
      <w:r w:rsidRPr="003F1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ІІ читання у ньому передбачені такі положення: </w:t>
      </w:r>
    </w:p>
    <w:p w:rsidR="00192C4D" w:rsidRDefault="00F76F1C" w:rsidP="00F76F1C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3F1A2D">
        <w:rPr>
          <w:rFonts w:ascii="Times New Roman" w:eastAsia="Calibri" w:hAnsi="Times New Roman" w:cs="Calibri"/>
          <w:sz w:val="28"/>
          <w:szCs w:val="28"/>
          <w:lang w:eastAsia="ru-RU"/>
        </w:rPr>
        <w:t xml:space="preserve">1) </w:t>
      </w:r>
      <w:proofErr w:type="spellStart"/>
      <w:r w:rsidR="00192C4D" w:rsidRPr="003F1A2D">
        <w:rPr>
          <w:rFonts w:ascii="Times New Roman" w:eastAsia="Calibri" w:hAnsi="Times New Roman" w:cs="Calibri"/>
          <w:sz w:val="28"/>
          <w:szCs w:val="28"/>
          <w:lang w:eastAsia="ru-RU"/>
        </w:rPr>
        <w:t>законопроєкт</w:t>
      </w:r>
      <w:proofErr w:type="spellEnd"/>
      <w:r w:rsidR="00192C4D" w:rsidRPr="003F1A2D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доповнено нормою, відповідно до якої з метою підготовки до самостійного життя дітей-сиріт, дітей, позбавлених батьківського піклування, та осіб з їх числа після вибуття їх з прийомних сімей, дитячих будинків сімейного типу, місцеві</w:t>
      </w:r>
      <w:r w:rsidR="00192C4D" w:rsidRPr="00192C4D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органи виконавчої влади та органи місцевого самоврядування забезпечують надання таким дітям (особам) під час їх проживання в прийомних сім’ях та дитячих будинках сімейного типу додаткових соціальних (підтримане проживання, денний догляд, соціальна реабілітація та інші), медичних, реабілітаційних та інших послуг відповідно до законодавства</w:t>
      </w:r>
      <w:r w:rsidR="00192C4D">
        <w:rPr>
          <w:rFonts w:ascii="Times New Roman" w:eastAsia="Calibri" w:hAnsi="Times New Roman" w:cs="Calibri"/>
          <w:sz w:val="28"/>
          <w:szCs w:val="28"/>
          <w:lang w:eastAsia="ru-RU"/>
        </w:rPr>
        <w:t>;</w:t>
      </w:r>
    </w:p>
    <w:p w:rsidR="00192C4D" w:rsidRDefault="00192C4D" w:rsidP="00F76F1C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sz w:val="28"/>
          <w:szCs w:val="28"/>
          <w:lang w:eastAsia="ru-RU"/>
        </w:rPr>
        <w:t xml:space="preserve">2) </w:t>
      </w:r>
      <w:r w:rsidRPr="00192C4D">
        <w:rPr>
          <w:rFonts w:ascii="Times New Roman" w:eastAsia="Calibri" w:hAnsi="Times New Roman" w:cs="Calibri"/>
          <w:sz w:val="28"/>
          <w:szCs w:val="28"/>
          <w:lang w:eastAsia="ru-RU"/>
        </w:rPr>
        <w:t>прийомн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им</w:t>
      </w:r>
      <w:r w:rsidRPr="00192C4D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діт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ям</w:t>
      </w:r>
      <w:r w:rsidRPr="00192C4D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та вихованц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ям</w:t>
      </w:r>
      <w:r w:rsidRPr="00192C4D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після досягнення 18-річного віку 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 xml:space="preserve">надано право вибору щодо проживання  </w:t>
      </w:r>
      <w:r w:rsidRPr="00192C4D">
        <w:rPr>
          <w:rFonts w:ascii="Times New Roman" w:eastAsia="Calibri" w:hAnsi="Times New Roman" w:cs="Calibri"/>
          <w:sz w:val="28"/>
          <w:szCs w:val="28"/>
          <w:lang w:eastAsia="ru-RU"/>
        </w:rPr>
        <w:t>у прийомних сім’ях та дитячих будинках сімейного типу до закінчення закладу освіти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.</w:t>
      </w:r>
    </w:p>
    <w:p w:rsidR="00F76F1C" w:rsidRPr="003F1A2D" w:rsidRDefault="00F76F1C" w:rsidP="00F76F1C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Calibri"/>
          <w:sz w:val="28"/>
          <w:szCs w:val="28"/>
        </w:rPr>
      </w:pPr>
      <w:r w:rsidRPr="00F76F1C">
        <w:rPr>
          <w:rFonts w:ascii="Times New Roman" w:eastAsia="Times New Roman" w:hAnsi="Times New Roman" w:cs="Calibri"/>
          <w:sz w:val="28"/>
          <w:szCs w:val="28"/>
        </w:rPr>
        <w:t xml:space="preserve">На засіданні Комітету </w:t>
      </w:r>
      <w:r w:rsidR="00192C4D">
        <w:rPr>
          <w:rFonts w:ascii="Times New Roman" w:eastAsia="Times New Roman" w:hAnsi="Times New Roman" w:cs="Calibri"/>
          <w:sz w:val="28"/>
          <w:szCs w:val="28"/>
        </w:rPr>
        <w:t>30 вересня</w:t>
      </w:r>
      <w:r w:rsidRPr="00F76F1C">
        <w:rPr>
          <w:rFonts w:ascii="Times New Roman" w:eastAsia="Times New Roman" w:hAnsi="Times New Roman" w:cs="Calibri"/>
          <w:sz w:val="28"/>
          <w:szCs w:val="28"/>
        </w:rPr>
        <w:t xml:space="preserve"> 2020 року прийнято рішення схвалити порівняльну таблицю до </w:t>
      </w:r>
      <w:proofErr w:type="spellStart"/>
      <w:r w:rsidRPr="00F76F1C">
        <w:rPr>
          <w:rFonts w:ascii="Times New Roman" w:eastAsia="Times New Roman" w:hAnsi="Times New Roman" w:cs="Calibri"/>
          <w:sz w:val="28"/>
          <w:szCs w:val="28"/>
        </w:rPr>
        <w:t>проєкту</w:t>
      </w:r>
      <w:proofErr w:type="spellEnd"/>
      <w:r w:rsidRPr="00F76F1C">
        <w:rPr>
          <w:rFonts w:ascii="Times New Roman" w:eastAsia="Times New Roman" w:hAnsi="Times New Roman" w:cs="Calibri"/>
          <w:sz w:val="28"/>
          <w:szCs w:val="28"/>
        </w:rPr>
        <w:t xml:space="preserve"> Закону України </w:t>
      </w:r>
      <w:r w:rsidR="00192C4D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 (реєстр.№ </w:t>
      </w:r>
      <w:r w:rsidR="00192C4D">
        <w:rPr>
          <w:rFonts w:ascii="Times New Roman" w:eastAsia="Times New Roman" w:hAnsi="Times New Roman" w:cs="Times New Roman"/>
          <w:sz w:val="28"/>
          <w:szCs w:val="28"/>
          <w:lang w:val="ru-RU"/>
        </w:rPr>
        <w:t>3594</w:t>
      </w:r>
      <w:r w:rsidR="00192C4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76F1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F76F1C">
        <w:rPr>
          <w:rFonts w:ascii="Times New Roman" w:eastAsia="Times New Roman" w:hAnsi="Times New Roman" w:cs="Calibri"/>
          <w:sz w:val="28"/>
          <w:szCs w:val="28"/>
        </w:rPr>
        <w:lastRenderedPageBreak/>
        <w:t xml:space="preserve">підготовлену для </w:t>
      </w:r>
      <w:r w:rsidRPr="003F1A2D">
        <w:rPr>
          <w:rFonts w:ascii="Times New Roman" w:eastAsia="Times New Roman" w:hAnsi="Times New Roman" w:cs="Calibri"/>
          <w:sz w:val="28"/>
          <w:szCs w:val="28"/>
        </w:rPr>
        <w:t xml:space="preserve">розгляду його у другому читанні, та рекомендувати Верховній Раді України прийняти </w:t>
      </w:r>
      <w:proofErr w:type="spellStart"/>
      <w:r w:rsidRPr="003F1A2D">
        <w:rPr>
          <w:rFonts w:ascii="Times New Roman" w:eastAsia="Times New Roman" w:hAnsi="Times New Roman" w:cs="Calibri"/>
          <w:sz w:val="28"/>
          <w:szCs w:val="28"/>
        </w:rPr>
        <w:t>законопроєкт</w:t>
      </w:r>
      <w:proofErr w:type="spellEnd"/>
      <w:r w:rsidRPr="003F1A2D">
        <w:rPr>
          <w:rFonts w:ascii="Times New Roman" w:eastAsia="Times New Roman" w:hAnsi="Times New Roman" w:cs="Calibri"/>
          <w:sz w:val="28"/>
          <w:szCs w:val="28"/>
        </w:rPr>
        <w:t xml:space="preserve"> у другому читанні та в цілому як Закон. </w:t>
      </w:r>
    </w:p>
    <w:p w:rsidR="00F76F1C" w:rsidRPr="003F1A2D" w:rsidRDefault="00F76F1C" w:rsidP="00F76F1C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3F1A2D">
        <w:rPr>
          <w:rFonts w:ascii="Times New Roman" w:eastAsia="Times New Roman" w:hAnsi="Times New Roman" w:cs="Calibri"/>
          <w:sz w:val="28"/>
          <w:szCs w:val="28"/>
        </w:rPr>
        <w:t xml:space="preserve">Порівняльну таблицю до </w:t>
      </w:r>
      <w:proofErr w:type="spellStart"/>
      <w:r w:rsidRPr="003F1A2D">
        <w:rPr>
          <w:rFonts w:ascii="Times New Roman" w:eastAsia="Times New Roman" w:hAnsi="Times New Roman" w:cs="Calibri"/>
          <w:sz w:val="28"/>
          <w:szCs w:val="28"/>
        </w:rPr>
        <w:t>проєкту</w:t>
      </w:r>
      <w:proofErr w:type="spellEnd"/>
      <w:r w:rsidRPr="003F1A2D">
        <w:rPr>
          <w:rFonts w:ascii="Times New Roman" w:eastAsia="Times New Roman" w:hAnsi="Times New Roman" w:cs="Calibri"/>
          <w:sz w:val="28"/>
          <w:szCs w:val="28"/>
        </w:rPr>
        <w:t xml:space="preserve"> Закону завізовано Головним юридичним управлінням Апарату Верховної Ради України та Редакційним управлінням Головного управління документального забезпечення із зауваженнями. </w:t>
      </w:r>
    </w:p>
    <w:p w:rsidR="00F76F1C" w:rsidRPr="003F1A2D" w:rsidRDefault="00F76F1C" w:rsidP="00F76F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A2D">
        <w:rPr>
          <w:rFonts w:ascii="Times New Roman" w:eastAsia="Times New Roman" w:hAnsi="Times New Roman" w:cs="Calibri"/>
          <w:bCs/>
          <w:sz w:val="28"/>
        </w:rPr>
        <w:t xml:space="preserve">Доповідачем з цього питання на пленарному засіданні Верховної Ради України визначено </w:t>
      </w:r>
      <w:r w:rsidRPr="003F1A2D">
        <w:rPr>
          <w:rFonts w:ascii="Times New Roman" w:eastAsia="Times New Roman" w:hAnsi="Times New Roman" w:cs="Times New Roman"/>
          <w:sz w:val="28"/>
          <w:szCs w:val="28"/>
        </w:rPr>
        <w:t>народного депутата України - голову підкомітету у справах сім’ї та дітей Комітету з питань</w:t>
      </w:r>
      <w:bookmarkStart w:id="0" w:name="_GoBack"/>
      <w:bookmarkEnd w:id="0"/>
      <w:r w:rsidRPr="003F1A2D">
        <w:rPr>
          <w:rFonts w:ascii="Times New Roman" w:eastAsia="Times New Roman" w:hAnsi="Times New Roman" w:cs="Times New Roman"/>
          <w:sz w:val="28"/>
          <w:szCs w:val="28"/>
        </w:rPr>
        <w:t xml:space="preserve"> гуманітарної та інформаційної політики Рябуху Тетяну Василівну.</w:t>
      </w:r>
    </w:p>
    <w:p w:rsidR="00F76F1C" w:rsidRPr="00F76F1C" w:rsidRDefault="00F76F1C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3F1A2D">
        <w:rPr>
          <w:rFonts w:ascii="Times New Roman" w:eastAsia="Times New Roman" w:hAnsi="Times New Roman" w:cs="Calibri"/>
          <w:sz w:val="28"/>
          <w:szCs w:val="28"/>
        </w:rPr>
        <w:t>Порівняльна таблиця додається.</w:t>
      </w:r>
    </w:p>
    <w:p w:rsidR="00F76F1C" w:rsidRPr="00F76F1C" w:rsidRDefault="00F76F1C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F76F1C" w:rsidRPr="00F76F1C" w:rsidRDefault="00F76F1C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F76F1C" w:rsidRDefault="00F76F1C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3F1A2D" w:rsidRDefault="003F1A2D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3F1A2D" w:rsidRDefault="003F1A2D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3F1A2D" w:rsidRPr="00F76F1C" w:rsidRDefault="003F1A2D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F76F1C" w:rsidRPr="00F76F1C" w:rsidRDefault="00F76F1C" w:rsidP="00F76F1C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F76F1C">
        <w:rPr>
          <w:rFonts w:ascii="Times New Roman" w:eastAsia="Times New Roman" w:hAnsi="Times New Roman" w:cs="Calibri"/>
          <w:b/>
          <w:sz w:val="28"/>
          <w:szCs w:val="28"/>
        </w:rPr>
        <w:t>Голова Комітету</w:t>
      </w:r>
      <w:r w:rsidRPr="00F76F1C">
        <w:rPr>
          <w:rFonts w:ascii="Times New Roman" w:eastAsia="Times New Roman" w:hAnsi="Times New Roman" w:cs="Calibri"/>
          <w:sz w:val="28"/>
          <w:szCs w:val="28"/>
        </w:rPr>
        <w:tab/>
      </w:r>
      <w:r w:rsidRPr="00F76F1C">
        <w:rPr>
          <w:rFonts w:ascii="Times New Roman" w:eastAsia="Times New Roman" w:hAnsi="Times New Roman" w:cs="Calibri"/>
          <w:sz w:val="28"/>
          <w:szCs w:val="28"/>
        </w:rPr>
        <w:tab/>
      </w:r>
      <w:r w:rsidRPr="00F76F1C">
        <w:rPr>
          <w:rFonts w:ascii="Times New Roman" w:eastAsia="Times New Roman" w:hAnsi="Times New Roman" w:cs="Calibri"/>
          <w:sz w:val="28"/>
          <w:szCs w:val="28"/>
        </w:rPr>
        <w:tab/>
      </w:r>
      <w:r w:rsidRPr="00F76F1C">
        <w:rPr>
          <w:rFonts w:ascii="Times New Roman" w:eastAsia="Times New Roman" w:hAnsi="Times New Roman" w:cs="Calibri"/>
          <w:sz w:val="28"/>
          <w:szCs w:val="28"/>
        </w:rPr>
        <w:tab/>
      </w:r>
      <w:r w:rsidRPr="00F76F1C">
        <w:rPr>
          <w:rFonts w:ascii="Times New Roman" w:eastAsia="Times New Roman" w:hAnsi="Times New Roman" w:cs="Calibri"/>
          <w:sz w:val="28"/>
          <w:szCs w:val="28"/>
        </w:rPr>
        <w:tab/>
      </w:r>
      <w:r w:rsidRPr="00F76F1C">
        <w:rPr>
          <w:rFonts w:ascii="Times New Roman" w:eastAsia="Times New Roman" w:hAnsi="Times New Roman" w:cs="Calibri"/>
          <w:b/>
          <w:sz w:val="28"/>
          <w:szCs w:val="28"/>
        </w:rPr>
        <w:t>Микита ПОТУРАЄВ</w:t>
      </w:r>
    </w:p>
    <w:sectPr w:rsidR="00F76F1C" w:rsidRPr="00F76F1C" w:rsidSect="00155A3A">
      <w:headerReference w:type="default" r:id="rId7"/>
      <w:pgSz w:w="11906" w:h="16838"/>
      <w:pgMar w:top="850" w:right="850" w:bottom="56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33E" w:rsidRDefault="00CA433E">
      <w:pPr>
        <w:spacing w:after="0" w:line="240" w:lineRule="auto"/>
      </w:pPr>
      <w:r>
        <w:separator/>
      </w:r>
    </w:p>
  </w:endnote>
  <w:endnote w:type="continuationSeparator" w:id="0">
    <w:p w:rsidR="00CA433E" w:rsidRDefault="00CA4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33E" w:rsidRDefault="00CA433E">
      <w:pPr>
        <w:spacing w:after="0" w:line="240" w:lineRule="auto"/>
      </w:pPr>
      <w:r>
        <w:separator/>
      </w:r>
    </w:p>
  </w:footnote>
  <w:footnote w:type="continuationSeparator" w:id="0">
    <w:p w:rsidR="00CA433E" w:rsidRDefault="00CA4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A3A" w:rsidRDefault="00155A3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F1A2D">
      <w:rPr>
        <w:noProof/>
      </w:rPr>
      <w:t>2</w:t>
    </w:r>
    <w:r>
      <w:fldChar w:fldCharType="end"/>
    </w:r>
  </w:p>
  <w:p w:rsidR="00155A3A" w:rsidRDefault="00155A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F1C"/>
    <w:rsid w:val="00050F7C"/>
    <w:rsid w:val="00155A3A"/>
    <w:rsid w:val="00192C4D"/>
    <w:rsid w:val="003F1A2D"/>
    <w:rsid w:val="00413559"/>
    <w:rsid w:val="00C91056"/>
    <w:rsid w:val="00CA433E"/>
    <w:rsid w:val="00F7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F2FA0-8EC9-4893-8577-0E674F86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76F1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F76F1C"/>
  </w:style>
  <w:style w:type="table" w:styleId="a5">
    <w:name w:val="Table Grid"/>
    <w:basedOn w:val="a1"/>
    <w:uiPriority w:val="99"/>
    <w:rsid w:val="00F76F1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413559"/>
  </w:style>
  <w:style w:type="character" w:customStyle="1" w:styleId="rvts44">
    <w:name w:val="rvts44"/>
    <w:basedOn w:val="a0"/>
    <w:rsid w:val="00413559"/>
  </w:style>
  <w:style w:type="paragraph" w:styleId="a6">
    <w:name w:val="List Paragraph"/>
    <w:basedOn w:val="a"/>
    <w:uiPriority w:val="34"/>
    <w:qFormat/>
    <w:rsid w:val="00192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1714</Words>
  <Characters>978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3</cp:revision>
  <dcterms:created xsi:type="dcterms:W3CDTF">2020-09-23T08:56:00Z</dcterms:created>
  <dcterms:modified xsi:type="dcterms:W3CDTF">2020-10-13T06:06:00Z</dcterms:modified>
</cp:coreProperties>
</file>