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6B11" w:rsidRDefault="000B6B11" w:rsidP="000B6B11">
      <w:pPr>
        <w:spacing w:line="240" w:lineRule="auto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</w:t>
      </w:r>
    </w:p>
    <w:p w:rsidR="000B6B11" w:rsidRDefault="000B6B11" w:rsidP="000B6B11">
      <w:pPr>
        <w:spacing w:line="240" w:lineRule="auto"/>
        <w:contextualSpacing/>
        <w:jc w:val="right"/>
        <w:rPr>
          <w:rFonts w:ascii="Times New Roman" w:hAnsi="Times New Roman" w:cs="Times New Roman"/>
        </w:rPr>
      </w:pPr>
    </w:p>
    <w:p w:rsidR="000B6B11" w:rsidRDefault="000B6B11" w:rsidP="000B6B11">
      <w:pPr>
        <w:spacing w:line="240" w:lineRule="auto"/>
        <w:contextualSpacing/>
        <w:jc w:val="right"/>
        <w:rPr>
          <w:rFonts w:ascii="Times New Roman" w:hAnsi="Times New Roman" w:cs="Times New Roman"/>
        </w:rPr>
      </w:pPr>
    </w:p>
    <w:p w:rsidR="000B6B11" w:rsidRDefault="000B6B11" w:rsidP="000B6B11">
      <w:pPr>
        <w:spacing w:line="240" w:lineRule="auto"/>
        <w:contextualSpacing/>
        <w:jc w:val="right"/>
        <w:rPr>
          <w:rFonts w:ascii="Times New Roman" w:hAnsi="Times New Roman" w:cs="Times New Roman"/>
        </w:rPr>
      </w:pPr>
    </w:p>
    <w:p w:rsidR="000B6B11" w:rsidRPr="000B6B11" w:rsidRDefault="000B6B11" w:rsidP="000B6B11">
      <w:pPr>
        <w:spacing w:line="240" w:lineRule="auto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B6B11" w:rsidRDefault="000B6B11" w:rsidP="000B6B11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6B11">
        <w:rPr>
          <w:rFonts w:ascii="Times New Roman" w:hAnsi="Times New Roman" w:cs="Times New Roman"/>
          <w:b/>
          <w:sz w:val="28"/>
          <w:szCs w:val="28"/>
        </w:rPr>
        <w:t>ВИСНОВОК</w:t>
      </w:r>
    </w:p>
    <w:p w:rsidR="000B6B11" w:rsidRDefault="000B6B11" w:rsidP="000B6B11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</w:rPr>
        <w:t>на проект Закону України «</w:t>
      </w:r>
      <w:r w:rsidRPr="000B6B11">
        <w:rPr>
          <w:rFonts w:ascii="Times New Roman" w:hAnsi="Times New Roman" w:cs="Times New Roman"/>
          <w:b/>
          <w:sz w:val="28"/>
          <w:szCs w:val="28"/>
        </w:rPr>
        <w:t>П</w:t>
      </w:r>
      <w:r w:rsidRPr="000B6B11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ро внесення змін до статті 36 Закону України </w:t>
      </w:r>
      <w:r w:rsidR="007E1B8B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«</w:t>
      </w:r>
      <w:r w:rsidRPr="000B6B11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Про запобігання корупції</w:t>
      </w:r>
      <w:r w:rsidR="007E1B8B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»</w:t>
      </w:r>
      <w:r w:rsidRPr="000B6B11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щодо врегулювання окремих питань передачі в управління корпоративних прав</w:t>
      </w: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»</w:t>
      </w:r>
    </w:p>
    <w:p w:rsidR="005A4451" w:rsidRPr="005A4451" w:rsidRDefault="005A4451" w:rsidP="005A445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A6B7F" w:rsidRPr="005B78F6" w:rsidRDefault="005A4451" w:rsidP="008A6B7F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rvts0"/>
          <w:rFonts w:ascii="Times New Roman" w:eastAsiaTheme="majorEastAsia" w:hAnsi="Times New Roman"/>
          <w:sz w:val="28"/>
          <w:szCs w:val="28"/>
        </w:rPr>
        <w:t xml:space="preserve">Як зазначено в п. 2 пояснювальної записки до законопроекту, він </w:t>
      </w:r>
      <w:r w:rsidRPr="008A40C4">
        <w:rPr>
          <w:rStyle w:val="rvts0"/>
          <w:rFonts w:ascii="Times New Roman" w:eastAsiaTheme="majorEastAsia" w:hAnsi="Times New Roman"/>
          <w:sz w:val="28"/>
          <w:szCs w:val="28"/>
        </w:rPr>
        <w:t xml:space="preserve"> </w:t>
      </w:r>
      <w:r>
        <w:rPr>
          <w:rStyle w:val="rvts0"/>
          <w:rFonts w:ascii="Times New Roman" w:eastAsiaTheme="majorEastAsia" w:hAnsi="Times New Roman"/>
          <w:sz w:val="28"/>
          <w:szCs w:val="28"/>
        </w:rPr>
        <w:t>«</w:t>
      </w:r>
      <w:r w:rsidRPr="008A40C4">
        <w:rPr>
          <w:rStyle w:val="rvts0"/>
          <w:rFonts w:ascii="Times New Roman" w:eastAsiaTheme="majorEastAsia" w:hAnsi="Times New Roman"/>
          <w:sz w:val="28"/>
          <w:szCs w:val="28"/>
        </w:rPr>
        <w:t xml:space="preserve">спрямований на </w:t>
      </w:r>
      <w:r>
        <w:rPr>
          <w:rStyle w:val="rvts0"/>
          <w:rFonts w:ascii="Times New Roman" w:eastAsiaTheme="majorEastAsia" w:hAnsi="Times New Roman"/>
          <w:sz w:val="28"/>
          <w:szCs w:val="28"/>
        </w:rPr>
        <w:t>встановлення</w:t>
      </w:r>
      <w:r w:rsidRPr="008A40C4">
        <w:rPr>
          <w:rStyle w:val="rvts0"/>
          <w:rFonts w:ascii="Times New Roman" w:eastAsiaTheme="majorEastAsia" w:hAnsi="Times New Roman"/>
          <w:sz w:val="28"/>
          <w:szCs w:val="28"/>
        </w:rPr>
        <w:t xml:space="preserve"> справедливого балансу між суспільними інтересами і правами суб'єктів декларування</w:t>
      </w:r>
      <w:r>
        <w:rPr>
          <w:rStyle w:val="rvts0"/>
          <w:rFonts w:ascii="Times New Roman" w:eastAsiaTheme="majorEastAsia" w:hAnsi="Times New Roman"/>
          <w:sz w:val="28"/>
          <w:szCs w:val="28"/>
        </w:rPr>
        <w:t xml:space="preserve"> щодо виконання вимог Закону по запобіганню конфлікту інтересів у зв’язку з наявністю у декларанта корпоративних прав, посвідчених акціями</w:t>
      </w:r>
      <w:r w:rsidRPr="008A40C4">
        <w:rPr>
          <w:rStyle w:val="rvts0"/>
          <w:rFonts w:ascii="Times New Roman" w:eastAsiaTheme="majorEastAsia" w:hAnsi="Times New Roman"/>
          <w:sz w:val="28"/>
          <w:szCs w:val="28"/>
        </w:rPr>
        <w:t xml:space="preserve">, </w:t>
      </w:r>
      <w:r>
        <w:rPr>
          <w:rStyle w:val="rvts0"/>
          <w:rFonts w:ascii="Times New Roman" w:eastAsiaTheme="majorEastAsia" w:hAnsi="Times New Roman"/>
          <w:sz w:val="28"/>
          <w:szCs w:val="28"/>
        </w:rPr>
        <w:t>розширення прав суб’єктів декларування на вибір управителя, чітке визначення меж правомірної поведінки установника управління».</w:t>
      </w:r>
      <w:r w:rsidR="00F83381">
        <w:rPr>
          <w:rStyle w:val="rvts0"/>
          <w:rFonts w:ascii="Times New Roman" w:eastAsiaTheme="majorEastAsia" w:hAnsi="Times New Roman"/>
          <w:sz w:val="28"/>
          <w:szCs w:val="28"/>
        </w:rPr>
        <w:t xml:space="preserve"> </w:t>
      </w:r>
      <w:r w:rsidR="007E1B8B">
        <w:rPr>
          <w:rStyle w:val="rvts0"/>
          <w:rFonts w:ascii="Times New Roman" w:eastAsiaTheme="majorEastAsia" w:hAnsi="Times New Roman"/>
          <w:sz w:val="28"/>
          <w:szCs w:val="28"/>
        </w:rPr>
        <w:t xml:space="preserve">Для цього </w:t>
      </w:r>
      <w:r w:rsidR="00F83381">
        <w:rPr>
          <w:rStyle w:val="rvts0"/>
          <w:rFonts w:ascii="Times New Roman" w:eastAsiaTheme="majorEastAsia" w:hAnsi="Times New Roman"/>
          <w:sz w:val="28"/>
          <w:szCs w:val="28"/>
        </w:rPr>
        <w:t xml:space="preserve">пропонується доповнити </w:t>
      </w:r>
      <w:r w:rsidR="00F83381" w:rsidRPr="00F83381">
        <w:rPr>
          <w:rFonts w:ascii="Times New Roman" w:hAnsi="Times New Roman" w:cs="Times New Roman"/>
          <w:sz w:val="28"/>
          <w:szCs w:val="28"/>
        </w:rPr>
        <w:t>п</w:t>
      </w:r>
      <w:r w:rsidR="007E1B8B">
        <w:rPr>
          <w:rFonts w:ascii="Times New Roman" w:hAnsi="Times New Roman" w:cs="Times New Roman"/>
          <w:sz w:val="28"/>
          <w:szCs w:val="28"/>
        </w:rPr>
        <w:t xml:space="preserve">. </w:t>
      </w:r>
      <w:r w:rsidR="00F83381" w:rsidRPr="00F83381">
        <w:rPr>
          <w:rFonts w:ascii="Times New Roman" w:hAnsi="Times New Roman" w:cs="Times New Roman"/>
          <w:sz w:val="28"/>
          <w:szCs w:val="28"/>
        </w:rPr>
        <w:t>1 ч</w:t>
      </w:r>
      <w:r w:rsidR="007E1B8B">
        <w:rPr>
          <w:rFonts w:ascii="Times New Roman" w:hAnsi="Times New Roman" w:cs="Times New Roman"/>
          <w:sz w:val="28"/>
          <w:szCs w:val="28"/>
        </w:rPr>
        <w:t xml:space="preserve">. 3 </w:t>
      </w:r>
      <w:r w:rsidR="00F83381" w:rsidRPr="00F83381">
        <w:rPr>
          <w:rFonts w:ascii="Times New Roman" w:hAnsi="Times New Roman" w:cs="Times New Roman"/>
          <w:sz w:val="28"/>
          <w:szCs w:val="28"/>
        </w:rPr>
        <w:t>ст</w:t>
      </w:r>
      <w:r w:rsidR="007E1B8B">
        <w:rPr>
          <w:rFonts w:ascii="Times New Roman" w:hAnsi="Times New Roman" w:cs="Times New Roman"/>
          <w:sz w:val="28"/>
          <w:szCs w:val="28"/>
        </w:rPr>
        <w:t>.</w:t>
      </w:r>
      <w:r w:rsidR="00F83381" w:rsidRPr="00F83381">
        <w:rPr>
          <w:rFonts w:ascii="Times New Roman" w:hAnsi="Times New Roman" w:cs="Times New Roman"/>
          <w:sz w:val="28"/>
          <w:szCs w:val="28"/>
        </w:rPr>
        <w:t xml:space="preserve"> 36 Закону України «Про запобігання корупції»</w:t>
      </w:r>
      <w:r w:rsidR="00F83381">
        <w:rPr>
          <w:rFonts w:ascii="Times New Roman" w:hAnsi="Times New Roman" w:cs="Times New Roman"/>
          <w:sz w:val="28"/>
          <w:szCs w:val="28"/>
        </w:rPr>
        <w:t xml:space="preserve"> </w:t>
      </w:r>
      <w:r w:rsidR="007E1B8B">
        <w:rPr>
          <w:rFonts w:ascii="Times New Roman" w:hAnsi="Times New Roman" w:cs="Times New Roman"/>
          <w:sz w:val="28"/>
          <w:szCs w:val="28"/>
        </w:rPr>
        <w:t xml:space="preserve">(далі – Закон) </w:t>
      </w:r>
      <w:r w:rsidR="00F83381">
        <w:rPr>
          <w:rFonts w:ascii="Times New Roman" w:hAnsi="Times New Roman" w:cs="Times New Roman"/>
          <w:sz w:val="28"/>
          <w:szCs w:val="28"/>
        </w:rPr>
        <w:t xml:space="preserve">положенням про те, що до складу майна, </w:t>
      </w:r>
      <w:r w:rsidR="008A6B7F">
        <w:rPr>
          <w:rFonts w:ascii="Times New Roman" w:hAnsi="Times New Roman" w:cs="Times New Roman"/>
          <w:sz w:val="28"/>
          <w:szCs w:val="28"/>
        </w:rPr>
        <w:t>переданого в управління для з</w:t>
      </w:r>
      <w:r w:rsidR="008A6B7F" w:rsidRPr="00455D9C">
        <w:rPr>
          <w:rFonts w:ascii="Times New Roman" w:hAnsi="Times New Roman" w:cs="Times New Roman"/>
          <w:bCs/>
          <w:sz w:val="28"/>
          <w:szCs w:val="28"/>
        </w:rPr>
        <w:t xml:space="preserve">апобігання конфлікту </w:t>
      </w:r>
      <w:r w:rsidR="008A6B7F" w:rsidRPr="005B78F6">
        <w:rPr>
          <w:rFonts w:ascii="Times New Roman" w:hAnsi="Times New Roman" w:cs="Times New Roman"/>
          <w:bCs/>
          <w:sz w:val="28"/>
          <w:szCs w:val="28"/>
        </w:rPr>
        <w:t xml:space="preserve">інтересів у зв’язку з наявністю в особи підприємств чи корпоративних прав </w:t>
      </w:r>
      <w:r w:rsidR="00F83381" w:rsidRPr="005B78F6">
        <w:rPr>
          <w:rFonts w:ascii="Times New Roman" w:hAnsi="Times New Roman" w:cs="Times New Roman"/>
          <w:sz w:val="28"/>
          <w:szCs w:val="28"/>
        </w:rPr>
        <w:t>за до</w:t>
      </w:r>
      <w:r w:rsidR="008A6B7F" w:rsidRPr="005B78F6">
        <w:rPr>
          <w:rFonts w:ascii="Times New Roman" w:hAnsi="Times New Roman" w:cs="Times New Roman"/>
          <w:sz w:val="28"/>
          <w:szCs w:val="28"/>
        </w:rPr>
        <w:t>гово</w:t>
      </w:r>
      <w:r w:rsidR="00F83381" w:rsidRPr="005B78F6">
        <w:rPr>
          <w:rFonts w:ascii="Times New Roman" w:hAnsi="Times New Roman" w:cs="Times New Roman"/>
          <w:sz w:val="28"/>
          <w:szCs w:val="28"/>
        </w:rPr>
        <w:t>р</w:t>
      </w:r>
      <w:r w:rsidR="008A6B7F" w:rsidRPr="005B78F6">
        <w:rPr>
          <w:rFonts w:ascii="Times New Roman" w:hAnsi="Times New Roman" w:cs="Times New Roman"/>
          <w:sz w:val="28"/>
          <w:szCs w:val="28"/>
        </w:rPr>
        <w:t>ом</w:t>
      </w:r>
      <w:r w:rsidR="00F83381" w:rsidRPr="005B78F6">
        <w:rPr>
          <w:rFonts w:ascii="Times New Roman" w:hAnsi="Times New Roman" w:cs="Times New Roman"/>
          <w:sz w:val="28"/>
          <w:szCs w:val="28"/>
        </w:rPr>
        <w:t xml:space="preserve"> управління включаються, в тому числі</w:t>
      </w:r>
      <w:r w:rsidR="00601C00" w:rsidRPr="005B78F6">
        <w:rPr>
          <w:rFonts w:ascii="Times New Roman" w:hAnsi="Times New Roman" w:cs="Times New Roman"/>
          <w:sz w:val="28"/>
          <w:szCs w:val="28"/>
        </w:rPr>
        <w:t>,</w:t>
      </w:r>
      <w:r w:rsidR="00F83381" w:rsidRPr="005B78F6">
        <w:rPr>
          <w:rFonts w:ascii="Times New Roman" w:hAnsi="Times New Roman" w:cs="Times New Roman"/>
          <w:sz w:val="28"/>
          <w:szCs w:val="28"/>
        </w:rPr>
        <w:t xml:space="preserve"> корпоративні права, посвідчен</w:t>
      </w:r>
      <w:r w:rsidR="005B78F6">
        <w:rPr>
          <w:rFonts w:ascii="Times New Roman" w:hAnsi="Times New Roman" w:cs="Times New Roman"/>
          <w:sz w:val="28"/>
          <w:szCs w:val="28"/>
        </w:rPr>
        <w:t>і</w:t>
      </w:r>
      <w:r w:rsidR="005B78F6" w:rsidRPr="005B78F6">
        <w:rPr>
          <w:rFonts w:ascii="Times New Roman" w:hAnsi="Times New Roman" w:cs="Times New Roman"/>
          <w:sz w:val="28"/>
          <w:szCs w:val="28"/>
        </w:rPr>
        <w:t xml:space="preserve"> </w:t>
      </w:r>
      <w:r w:rsidR="00F83381" w:rsidRPr="005B78F6">
        <w:rPr>
          <w:rFonts w:ascii="Times New Roman" w:hAnsi="Times New Roman" w:cs="Times New Roman"/>
          <w:sz w:val="28"/>
          <w:szCs w:val="28"/>
        </w:rPr>
        <w:t>акці</w:t>
      </w:r>
      <w:r w:rsidR="005B78F6">
        <w:rPr>
          <w:rFonts w:ascii="Times New Roman" w:hAnsi="Times New Roman" w:cs="Times New Roman"/>
          <w:sz w:val="28"/>
          <w:szCs w:val="28"/>
        </w:rPr>
        <w:t xml:space="preserve">ї </w:t>
      </w:r>
      <w:r w:rsidR="00F83381" w:rsidRPr="005B78F6">
        <w:rPr>
          <w:rFonts w:ascii="Times New Roman" w:hAnsi="Times New Roman" w:cs="Times New Roman"/>
          <w:sz w:val="28"/>
          <w:szCs w:val="28"/>
        </w:rPr>
        <w:t>акціонерного товариств</w:t>
      </w:r>
      <w:r w:rsidR="008A6B7F" w:rsidRPr="005B78F6">
        <w:rPr>
          <w:rFonts w:ascii="Times New Roman" w:hAnsi="Times New Roman" w:cs="Times New Roman"/>
          <w:sz w:val="28"/>
          <w:szCs w:val="28"/>
        </w:rPr>
        <w:t>а.</w:t>
      </w:r>
    </w:p>
    <w:p w:rsidR="00266C6E" w:rsidRPr="005B78F6" w:rsidRDefault="00266C6E" w:rsidP="00266C6E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B78F6">
        <w:rPr>
          <w:rFonts w:ascii="Times New Roman" w:hAnsi="Times New Roman" w:cs="Times New Roman"/>
          <w:sz w:val="28"/>
          <w:szCs w:val="28"/>
        </w:rPr>
        <w:t>Прийняття законопроекту, на погляд суб’єкта права законодавчої ініціативи, висловлений у п. 6 пояснювальної записки, сприятиме</w:t>
      </w:r>
      <w:r w:rsidRPr="005B78F6">
        <w:rPr>
          <w:rFonts w:ascii="Times New Roman" w:hAnsi="Times New Roman" w:cs="Times New Roman"/>
          <w:sz w:val="28"/>
          <w:szCs w:val="28"/>
          <w:lang w:eastAsia="ru-RU"/>
        </w:rPr>
        <w:t>: «зниженню рівня невиправданого тиску</w:t>
      </w:r>
      <w:r w:rsidRPr="008A40C4">
        <w:rPr>
          <w:rFonts w:ascii="Times New Roman" w:hAnsi="Times New Roman" w:cs="Times New Roman"/>
          <w:sz w:val="28"/>
          <w:szCs w:val="28"/>
          <w:lang w:eastAsia="ru-RU"/>
        </w:rPr>
        <w:t xml:space="preserve"> на суб'єктів декларування; зменшенню кількості порушень антикорупційного законодавства; встановлення відповідності антикорупційних обмежень сучасним економічним реаліям; зміцненню міжнародного авторитету України завдяки звуженню можливостей для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невиправданого </w:t>
      </w:r>
      <w:r w:rsidRPr="008A40C4">
        <w:rPr>
          <w:rFonts w:ascii="Times New Roman" w:hAnsi="Times New Roman" w:cs="Times New Roman"/>
          <w:sz w:val="28"/>
          <w:szCs w:val="28"/>
          <w:lang w:eastAsia="ru-RU"/>
        </w:rPr>
        <w:t xml:space="preserve">переслідування публічних </w:t>
      </w:r>
      <w:r w:rsidRPr="005B78F6">
        <w:rPr>
          <w:rFonts w:ascii="Times New Roman" w:hAnsi="Times New Roman" w:cs="Times New Roman"/>
          <w:sz w:val="28"/>
          <w:szCs w:val="28"/>
          <w:lang w:eastAsia="ru-RU"/>
        </w:rPr>
        <w:t xml:space="preserve">службовців». </w:t>
      </w:r>
    </w:p>
    <w:p w:rsidR="00F31BF3" w:rsidRDefault="005E206C" w:rsidP="0048700B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B78F6">
        <w:rPr>
          <w:rFonts w:ascii="Times New Roman" w:hAnsi="Times New Roman" w:cs="Times New Roman"/>
          <w:sz w:val="28"/>
          <w:szCs w:val="28"/>
          <w:lang w:eastAsia="ru-RU"/>
        </w:rPr>
        <w:t>Головне управління</w:t>
      </w:r>
      <w:r w:rsidR="00A671F6" w:rsidRPr="005B78F6">
        <w:rPr>
          <w:rFonts w:ascii="Times New Roman" w:hAnsi="Times New Roman" w:cs="Times New Roman"/>
          <w:sz w:val="28"/>
          <w:szCs w:val="28"/>
          <w:lang w:eastAsia="ru-RU"/>
        </w:rPr>
        <w:t>, розглянувши законопроект</w:t>
      </w:r>
      <w:r w:rsidR="00601C00" w:rsidRPr="005B78F6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F31BF3" w:rsidRPr="005B78F6">
        <w:rPr>
          <w:rFonts w:ascii="Times New Roman" w:hAnsi="Times New Roman" w:cs="Times New Roman"/>
          <w:sz w:val="28"/>
          <w:szCs w:val="28"/>
          <w:lang w:eastAsia="ru-RU"/>
        </w:rPr>
        <w:t xml:space="preserve"> не підтримує його прийняття у запропонованому вигляді, оскільки </w:t>
      </w:r>
      <w:r w:rsidR="007E1B8B" w:rsidRPr="005B78F6">
        <w:rPr>
          <w:rFonts w:ascii="Times New Roman" w:hAnsi="Times New Roman" w:cs="Times New Roman"/>
          <w:sz w:val="28"/>
          <w:szCs w:val="28"/>
          <w:lang w:eastAsia="ru-RU"/>
        </w:rPr>
        <w:t>п. 1 ч. 3 ст. 36 З</w:t>
      </w:r>
      <w:r w:rsidR="0040245B" w:rsidRPr="005B78F6">
        <w:rPr>
          <w:rFonts w:ascii="Times New Roman" w:hAnsi="Times New Roman" w:cs="Times New Roman"/>
          <w:sz w:val="28"/>
          <w:szCs w:val="28"/>
          <w:lang w:eastAsia="ru-RU"/>
        </w:rPr>
        <w:t>акону</w:t>
      </w:r>
      <w:r w:rsidR="007E1B8B" w:rsidRPr="005B78F6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="0040245B" w:rsidRPr="005B78F6">
        <w:rPr>
          <w:rFonts w:ascii="Times New Roman" w:hAnsi="Times New Roman" w:cs="Times New Roman"/>
          <w:sz w:val="28"/>
          <w:szCs w:val="28"/>
          <w:lang w:eastAsia="ru-RU"/>
        </w:rPr>
        <w:t>відповідно до якого здійснюється передача особами, на яких поширюється</w:t>
      </w:r>
      <w:r w:rsidR="0040245B">
        <w:rPr>
          <w:rFonts w:ascii="Times New Roman" w:hAnsi="Times New Roman" w:cs="Times New Roman"/>
          <w:sz w:val="28"/>
          <w:szCs w:val="28"/>
          <w:lang w:eastAsia="ru-RU"/>
        </w:rPr>
        <w:t xml:space="preserve"> його дія, належних ним корпоративних прав, </w:t>
      </w:r>
      <w:r w:rsidR="007E1B8B">
        <w:rPr>
          <w:rFonts w:ascii="Times New Roman" w:hAnsi="Times New Roman" w:cs="Times New Roman"/>
          <w:sz w:val="28"/>
          <w:szCs w:val="28"/>
          <w:lang w:eastAsia="ru-RU"/>
        </w:rPr>
        <w:t>у редакції проекту (</w:t>
      </w:r>
      <w:r w:rsidR="0040245B">
        <w:rPr>
          <w:rFonts w:ascii="Times New Roman" w:hAnsi="Times New Roman" w:cs="Times New Roman"/>
          <w:sz w:val="28"/>
          <w:szCs w:val="28"/>
          <w:lang w:eastAsia="ru-RU"/>
        </w:rPr>
        <w:t>«укладення договору управління майном (</w:t>
      </w:r>
      <w:r w:rsidR="0040245B" w:rsidRPr="0040245B">
        <w:rPr>
          <w:rFonts w:ascii="Times New Roman" w:hAnsi="Times New Roman" w:cs="Times New Roman"/>
          <w:i/>
          <w:sz w:val="28"/>
          <w:szCs w:val="28"/>
          <w:lang w:eastAsia="ru-RU"/>
        </w:rPr>
        <w:t>в тому числі корпоративними правами, посвідченими акціями акціонерного товариства</w:t>
      </w:r>
      <w:r w:rsidR="0040245B">
        <w:rPr>
          <w:rFonts w:ascii="Times New Roman" w:hAnsi="Times New Roman" w:cs="Times New Roman"/>
          <w:sz w:val="28"/>
          <w:szCs w:val="28"/>
          <w:lang w:eastAsia="ru-RU"/>
        </w:rPr>
        <w:t>) із суб’єк</w:t>
      </w:r>
      <w:r w:rsidR="005B78F6">
        <w:rPr>
          <w:rFonts w:ascii="Times New Roman" w:hAnsi="Times New Roman" w:cs="Times New Roman"/>
          <w:sz w:val="28"/>
          <w:szCs w:val="28"/>
          <w:lang w:eastAsia="ru-RU"/>
        </w:rPr>
        <w:t>том підприємницької діяльності «</w:t>
      </w:r>
      <w:r w:rsidR="0040245B" w:rsidRPr="0040245B">
        <w:rPr>
          <w:rFonts w:ascii="Times New Roman" w:hAnsi="Times New Roman" w:cs="Times New Roman"/>
          <w:i/>
          <w:sz w:val="28"/>
          <w:szCs w:val="28"/>
          <w:lang w:eastAsia="ru-RU"/>
        </w:rPr>
        <w:t>крім договору управління цінними паперами та іншими фінансовими документами»</w:t>
      </w:r>
      <w:r w:rsidR="0040245B">
        <w:rPr>
          <w:rFonts w:ascii="Times New Roman" w:hAnsi="Times New Roman" w:cs="Times New Roman"/>
          <w:sz w:val="28"/>
          <w:szCs w:val="28"/>
          <w:lang w:eastAsia="ru-RU"/>
        </w:rPr>
        <w:t>)</w:t>
      </w:r>
      <w:r w:rsidR="005B78F6"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="0040245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E1B8B" w:rsidRPr="005B78F6">
        <w:rPr>
          <w:rFonts w:ascii="Times New Roman" w:hAnsi="Times New Roman" w:cs="Times New Roman"/>
          <w:sz w:val="28"/>
          <w:szCs w:val="28"/>
          <w:lang w:eastAsia="ru-RU"/>
        </w:rPr>
        <w:t>містить взаємовиключні положення</w:t>
      </w:r>
      <w:r w:rsidR="00F31BF3" w:rsidRPr="005B78F6">
        <w:rPr>
          <w:rFonts w:ascii="Times New Roman" w:hAnsi="Times New Roman" w:cs="Times New Roman"/>
          <w:sz w:val="28"/>
          <w:szCs w:val="28"/>
          <w:lang w:eastAsia="ru-RU"/>
        </w:rPr>
        <w:t>, що унеможливлює його застосування.</w:t>
      </w:r>
      <w:r w:rsidR="001B2161" w:rsidRPr="005B78F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31BF3" w:rsidRPr="005B78F6">
        <w:rPr>
          <w:rFonts w:ascii="Times New Roman" w:hAnsi="Times New Roman" w:cs="Times New Roman"/>
          <w:sz w:val="28"/>
          <w:szCs w:val="28"/>
          <w:lang w:eastAsia="ru-RU"/>
        </w:rPr>
        <w:t xml:space="preserve">Річ у тому, що </w:t>
      </w:r>
      <w:r w:rsidR="00601C00" w:rsidRPr="005B78F6">
        <w:rPr>
          <w:rFonts w:ascii="Times New Roman" w:hAnsi="Times New Roman" w:cs="Times New Roman"/>
          <w:sz w:val="28"/>
          <w:szCs w:val="28"/>
          <w:lang w:eastAsia="ru-RU"/>
        </w:rPr>
        <w:t xml:space="preserve">згідно зі </w:t>
      </w:r>
      <w:r w:rsidR="001B2161" w:rsidRPr="005B78F6">
        <w:rPr>
          <w:rFonts w:ascii="Times New Roman" w:hAnsi="Times New Roman" w:cs="Times New Roman"/>
          <w:sz w:val="28"/>
          <w:szCs w:val="28"/>
          <w:lang w:eastAsia="ru-RU"/>
        </w:rPr>
        <w:t xml:space="preserve">ст. 6 Закону України «Про цінні папери </w:t>
      </w:r>
      <w:r w:rsidR="00601C00" w:rsidRPr="005B78F6">
        <w:rPr>
          <w:rFonts w:ascii="Times New Roman" w:hAnsi="Times New Roman" w:cs="Times New Roman"/>
          <w:sz w:val="28"/>
          <w:szCs w:val="28"/>
          <w:lang w:eastAsia="ru-RU"/>
        </w:rPr>
        <w:t>та фондовий ринок»</w:t>
      </w:r>
      <w:r w:rsidR="001B2161" w:rsidRPr="005B78F6"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r w:rsidR="001B2161" w:rsidRPr="005B78F6">
        <w:rPr>
          <w:rFonts w:ascii="Times New Roman" w:hAnsi="Times New Roman" w:cs="Times New Roman"/>
          <w:i/>
          <w:sz w:val="28"/>
          <w:szCs w:val="28"/>
          <w:lang w:eastAsia="ru-RU"/>
        </w:rPr>
        <w:t>акція - іменний цінний папір</w:t>
      </w:r>
      <w:r w:rsidR="001B2161" w:rsidRPr="005B78F6">
        <w:rPr>
          <w:rFonts w:ascii="Times New Roman" w:hAnsi="Times New Roman" w:cs="Times New Roman"/>
          <w:sz w:val="28"/>
          <w:szCs w:val="28"/>
          <w:lang w:eastAsia="ru-RU"/>
        </w:rPr>
        <w:t>, який посвідчує майнові права його власника (акціонера),</w:t>
      </w:r>
      <w:r w:rsidR="001B2161" w:rsidRPr="001B2161">
        <w:rPr>
          <w:rFonts w:ascii="Times New Roman" w:hAnsi="Times New Roman" w:cs="Times New Roman"/>
          <w:sz w:val="28"/>
          <w:szCs w:val="28"/>
          <w:lang w:eastAsia="ru-RU"/>
        </w:rPr>
        <w:t xml:space="preserve"> що стосуються акціонерного товариства, включаючи право на отримання частини прибутку акціонерного товариства у вигляді дивідендів та право на отримання частини майна акціонерного товариства у разі його ліквідації, право на управління акціонерним товариством, а також немайнові права, передбачені Цивільним кодексом України та законом, що </w:t>
      </w:r>
      <w:r w:rsidR="001B2161" w:rsidRPr="001B2161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регулює питання створення, діяльності та припинення акціонерних товариств</w:t>
      </w:r>
      <w:r w:rsidR="001B2161"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="0067056E">
        <w:rPr>
          <w:rFonts w:ascii="Times New Roman" w:hAnsi="Times New Roman" w:cs="Times New Roman"/>
          <w:sz w:val="28"/>
          <w:szCs w:val="28"/>
          <w:lang w:eastAsia="ru-RU"/>
        </w:rPr>
        <w:t xml:space="preserve">. Таким чином, у вказаному пункті у редакції проекту передача акцій в управління суб’єкту підприємницької діяльності </w:t>
      </w:r>
      <w:r w:rsidR="00601C00">
        <w:rPr>
          <w:rFonts w:ascii="Times New Roman" w:hAnsi="Times New Roman" w:cs="Times New Roman"/>
          <w:sz w:val="28"/>
          <w:szCs w:val="28"/>
          <w:lang w:eastAsia="ru-RU"/>
        </w:rPr>
        <w:t xml:space="preserve">одночасно </w:t>
      </w:r>
      <w:r w:rsidR="0067056E">
        <w:rPr>
          <w:rFonts w:ascii="Times New Roman" w:hAnsi="Times New Roman" w:cs="Times New Roman"/>
          <w:sz w:val="28"/>
          <w:szCs w:val="28"/>
          <w:lang w:eastAsia="ru-RU"/>
        </w:rPr>
        <w:t>як дозволяється, так і забороняється</w:t>
      </w:r>
      <w:r w:rsidR="00F31BF3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5B78F6" w:rsidRDefault="005B78F6" w:rsidP="005B78F6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Крім цього, звертаємо увагу на те, що питання передачі особами, на яких поширюється дія Закону, акцій в управління розглядається також у проекті Закону України «Про внесення змін до деяких законодавчих актів України щодо передачі корпоративних прав в управління» (реєстр. № 3435 від 06.05.2020).</w:t>
      </w:r>
    </w:p>
    <w:p w:rsidR="00646A86" w:rsidRDefault="00646A86" w:rsidP="00266C6E">
      <w:pPr>
        <w:ind w:firstLine="709"/>
        <w:contextualSpacing/>
        <w:jc w:val="both"/>
        <w:rPr>
          <w:rStyle w:val="rvts0"/>
          <w:rFonts w:ascii="Times New Roman" w:eastAsiaTheme="majorEastAsia" w:hAnsi="Times New Roman"/>
          <w:sz w:val="28"/>
          <w:szCs w:val="28"/>
        </w:rPr>
      </w:pPr>
    </w:p>
    <w:p w:rsidR="00646A86" w:rsidRDefault="00646A86" w:rsidP="00266C6E">
      <w:pPr>
        <w:ind w:firstLine="709"/>
        <w:contextualSpacing/>
        <w:jc w:val="both"/>
        <w:rPr>
          <w:rStyle w:val="rvts0"/>
          <w:rFonts w:ascii="Times New Roman" w:eastAsiaTheme="majorEastAsia" w:hAnsi="Times New Roman"/>
          <w:sz w:val="28"/>
          <w:szCs w:val="28"/>
        </w:rPr>
      </w:pPr>
    </w:p>
    <w:p w:rsidR="00646A86" w:rsidRDefault="00646A86" w:rsidP="00266C6E">
      <w:pPr>
        <w:ind w:firstLine="709"/>
        <w:contextualSpacing/>
        <w:jc w:val="both"/>
        <w:rPr>
          <w:rStyle w:val="rvts0"/>
          <w:rFonts w:ascii="Times New Roman" w:eastAsiaTheme="majorEastAsia" w:hAnsi="Times New Roman"/>
          <w:sz w:val="28"/>
          <w:szCs w:val="28"/>
        </w:rPr>
      </w:pPr>
      <w:r>
        <w:rPr>
          <w:rStyle w:val="rvts0"/>
          <w:rFonts w:ascii="Times New Roman" w:eastAsiaTheme="majorEastAsia" w:hAnsi="Times New Roman"/>
          <w:sz w:val="28"/>
          <w:szCs w:val="28"/>
        </w:rPr>
        <w:t>Керівник Головного управління                                                    С.</w:t>
      </w:r>
      <w:r w:rsidR="00F31BF3">
        <w:rPr>
          <w:rStyle w:val="rvts0"/>
          <w:rFonts w:ascii="Times New Roman" w:eastAsiaTheme="majorEastAsia" w:hAnsi="Times New Roman"/>
          <w:sz w:val="28"/>
          <w:szCs w:val="28"/>
        </w:rPr>
        <w:t xml:space="preserve"> </w:t>
      </w:r>
      <w:r>
        <w:rPr>
          <w:rStyle w:val="rvts0"/>
          <w:rFonts w:ascii="Times New Roman" w:eastAsiaTheme="majorEastAsia" w:hAnsi="Times New Roman"/>
          <w:sz w:val="28"/>
          <w:szCs w:val="28"/>
        </w:rPr>
        <w:t>Тихонюк</w:t>
      </w:r>
    </w:p>
    <w:p w:rsidR="00646A86" w:rsidRDefault="00646A86" w:rsidP="00266C6E">
      <w:pPr>
        <w:ind w:firstLine="709"/>
        <w:contextualSpacing/>
        <w:jc w:val="both"/>
        <w:rPr>
          <w:rStyle w:val="rvts0"/>
          <w:rFonts w:ascii="Times New Roman" w:eastAsiaTheme="majorEastAsia" w:hAnsi="Times New Roman"/>
          <w:sz w:val="28"/>
          <w:szCs w:val="28"/>
        </w:rPr>
      </w:pPr>
    </w:p>
    <w:p w:rsidR="00DA1EF1" w:rsidRDefault="00DA1EF1" w:rsidP="00266C6E">
      <w:pPr>
        <w:ind w:firstLine="709"/>
        <w:contextualSpacing/>
        <w:jc w:val="both"/>
        <w:rPr>
          <w:rStyle w:val="rvts0"/>
          <w:rFonts w:ascii="Times New Roman" w:eastAsiaTheme="majorEastAsia" w:hAnsi="Times New Roman"/>
          <w:sz w:val="20"/>
          <w:szCs w:val="20"/>
        </w:rPr>
      </w:pPr>
    </w:p>
    <w:p w:rsidR="00646A86" w:rsidRDefault="00646A86" w:rsidP="00266C6E">
      <w:pPr>
        <w:ind w:firstLine="709"/>
        <w:contextualSpacing/>
        <w:jc w:val="both"/>
        <w:rPr>
          <w:rStyle w:val="rvts0"/>
          <w:rFonts w:ascii="Times New Roman" w:eastAsiaTheme="majorEastAsia" w:hAnsi="Times New Roman"/>
          <w:sz w:val="28"/>
          <w:szCs w:val="28"/>
        </w:rPr>
      </w:pPr>
      <w:bookmarkStart w:id="0" w:name="_GoBack"/>
      <w:bookmarkEnd w:id="0"/>
      <w:r w:rsidRPr="00646A86">
        <w:rPr>
          <w:rStyle w:val="rvts0"/>
          <w:rFonts w:ascii="Times New Roman" w:eastAsiaTheme="majorEastAsia" w:hAnsi="Times New Roman"/>
          <w:sz w:val="20"/>
          <w:szCs w:val="20"/>
        </w:rPr>
        <w:t>Вик.: О.</w:t>
      </w:r>
      <w:r w:rsidR="00F31BF3">
        <w:rPr>
          <w:rStyle w:val="rvts0"/>
          <w:rFonts w:ascii="Times New Roman" w:eastAsiaTheme="majorEastAsia" w:hAnsi="Times New Roman"/>
          <w:sz w:val="20"/>
          <w:szCs w:val="20"/>
        </w:rPr>
        <w:t xml:space="preserve"> </w:t>
      </w:r>
      <w:r w:rsidRPr="00646A86">
        <w:rPr>
          <w:rStyle w:val="rvts0"/>
          <w:rFonts w:ascii="Times New Roman" w:eastAsiaTheme="majorEastAsia" w:hAnsi="Times New Roman"/>
          <w:sz w:val="20"/>
          <w:szCs w:val="20"/>
        </w:rPr>
        <w:t>Шевченко</w:t>
      </w:r>
    </w:p>
    <w:sectPr w:rsidR="00646A86" w:rsidSect="007E1B8B">
      <w:headerReference w:type="default" r:id="rId6"/>
      <w:headerReference w:type="first" r:id="rId7"/>
      <w:pgSz w:w="11906" w:h="16838"/>
      <w:pgMar w:top="850" w:right="850" w:bottom="850" w:left="1417" w:header="284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7021" w:rsidRDefault="006C7021" w:rsidP="00646A86">
      <w:pPr>
        <w:spacing w:after="0" w:line="240" w:lineRule="auto"/>
      </w:pPr>
      <w:r>
        <w:separator/>
      </w:r>
    </w:p>
  </w:endnote>
  <w:endnote w:type="continuationSeparator" w:id="0">
    <w:p w:rsidR="006C7021" w:rsidRDefault="006C7021" w:rsidP="00646A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7021" w:rsidRDefault="006C7021" w:rsidP="00646A86">
      <w:pPr>
        <w:spacing w:after="0" w:line="240" w:lineRule="auto"/>
      </w:pPr>
      <w:r>
        <w:separator/>
      </w:r>
    </w:p>
  </w:footnote>
  <w:footnote w:type="continuationSeparator" w:id="0">
    <w:p w:rsidR="006C7021" w:rsidRDefault="006C7021" w:rsidP="00646A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98949400"/>
      <w:docPartObj>
        <w:docPartGallery w:val="Page Numbers (Top of Page)"/>
        <w:docPartUnique/>
      </w:docPartObj>
    </w:sdtPr>
    <w:sdtEndPr/>
    <w:sdtContent>
      <w:p w:rsidR="00646A86" w:rsidRDefault="00646A86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A1EF1">
          <w:rPr>
            <w:noProof/>
          </w:rPr>
          <w:t>2</w:t>
        </w:r>
        <w:r>
          <w:fldChar w:fldCharType="end"/>
        </w:r>
      </w:p>
    </w:sdtContent>
  </w:sdt>
  <w:p w:rsidR="00646A86" w:rsidRDefault="00646A86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1B8B" w:rsidRPr="007E1B8B" w:rsidRDefault="007E1B8B" w:rsidP="007E1B8B">
    <w:pPr>
      <w:pStyle w:val="a4"/>
      <w:jc w:val="right"/>
      <w:rPr>
        <w:rFonts w:ascii="Times New Roman" w:hAnsi="Times New Roman" w:cs="Times New Roman"/>
        <w:sz w:val="20"/>
        <w:szCs w:val="20"/>
      </w:rPr>
    </w:pPr>
    <w:r w:rsidRPr="007E1B8B">
      <w:rPr>
        <w:rFonts w:ascii="Times New Roman" w:hAnsi="Times New Roman" w:cs="Times New Roman"/>
        <w:sz w:val="20"/>
        <w:szCs w:val="20"/>
      </w:rPr>
      <w:t xml:space="preserve">До </w:t>
    </w:r>
    <w:r>
      <w:rPr>
        <w:rFonts w:ascii="Times New Roman" w:hAnsi="Times New Roman" w:cs="Times New Roman"/>
        <w:sz w:val="20"/>
        <w:szCs w:val="20"/>
      </w:rPr>
      <w:t xml:space="preserve">реєстр. </w:t>
    </w:r>
    <w:r w:rsidRPr="007E1B8B">
      <w:rPr>
        <w:rFonts w:ascii="Times New Roman" w:hAnsi="Times New Roman" w:cs="Times New Roman"/>
        <w:sz w:val="20"/>
        <w:szCs w:val="20"/>
      </w:rPr>
      <w:t>№ 3611 від 05.06.2020</w:t>
    </w:r>
  </w:p>
  <w:p w:rsidR="007E1B8B" w:rsidRPr="007E1B8B" w:rsidRDefault="007E1B8B" w:rsidP="007E1B8B">
    <w:pPr>
      <w:pStyle w:val="a4"/>
      <w:jc w:val="right"/>
      <w:rPr>
        <w:rFonts w:ascii="Times New Roman" w:hAnsi="Times New Roman" w:cs="Times New Roman"/>
        <w:sz w:val="20"/>
        <w:szCs w:val="20"/>
      </w:rPr>
    </w:pPr>
    <w:r w:rsidRPr="007E1B8B">
      <w:rPr>
        <w:rFonts w:ascii="Times New Roman" w:hAnsi="Times New Roman" w:cs="Times New Roman"/>
        <w:sz w:val="20"/>
        <w:szCs w:val="20"/>
      </w:rPr>
      <w:t>Народні депутати України</w:t>
    </w:r>
  </w:p>
  <w:p w:rsidR="007E1B8B" w:rsidRPr="007E1B8B" w:rsidRDefault="007E1B8B" w:rsidP="007E1B8B">
    <w:pPr>
      <w:pStyle w:val="a4"/>
      <w:jc w:val="right"/>
      <w:rPr>
        <w:rFonts w:ascii="Times New Roman" w:hAnsi="Times New Roman" w:cs="Times New Roman"/>
        <w:sz w:val="20"/>
        <w:szCs w:val="20"/>
      </w:rPr>
    </w:pPr>
    <w:r w:rsidRPr="007E1B8B">
      <w:rPr>
        <w:rFonts w:ascii="Times New Roman" w:hAnsi="Times New Roman" w:cs="Times New Roman"/>
        <w:sz w:val="20"/>
        <w:szCs w:val="20"/>
      </w:rPr>
      <w:t>О.</w:t>
    </w:r>
    <w:r>
      <w:rPr>
        <w:rFonts w:ascii="Times New Roman" w:hAnsi="Times New Roman" w:cs="Times New Roman"/>
        <w:sz w:val="20"/>
        <w:szCs w:val="20"/>
      </w:rPr>
      <w:t xml:space="preserve"> </w:t>
    </w:r>
    <w:r w:rsidRPr="007E1B8B">
      <w:rPr>
        <w:rFonts w:ascii="Times New Roman" w:hAnsi="Times New Roman" w:cs="Times New Roman"/>
        <w:sz w:val="20"/>
        <w:szCs w:val="20"/>
      </w:rPr>
      <w:t>Ткаченко та ін</w:t>
    </w:r>
    <w:r>
      <w:rPr>
        <w:rFonts w:ascii="Times New Roman" w:hAnsi="Times New Roman" w:cs="Times New Roman"/>
        <w:sz w:val="20"/>
        <w:szCs w:val="20"/>
      </w:rPr>
      <w:t>ші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B11"/>
    <w:rsid w:val="00055ABB"/>
    <w:rsid w:val="000B6B11"/>
    <w:rsid w:val="001B2161"/>
    <w:rsid w:val="00246D6E"/>
    <w:rsid w:val="00266C6E"/>
    <w:rsid w:val="002D06ED"/>
    <w:rsid w:val="003069DE"/>
    <w:rsid w:val="003A1734"/>
    <w:rsid w:val="003D20E9"/>
    <w:rsid w:val="0040245B"/>
    <w:rsid w:val="00435AC8"/>
    <w:rsid w:val="0048700B"/>
    <w:rsid w:val="005452B1"/>
    <w:rsid w:val="005A4451"/>
    <w:rsid w:val="005B78F6"/>
    <w:rsid w:val="005E206C"/>
    <w:rsid w:val="00601C00"/>
    <w:rsid w:val="00646A86"/>
    <w:rsid w:val="0067056E"/>
    <w:rsid w:val="006C7021"/>
    <w:rsid w:val="006D1C4B"/>
    <w:rsid w:val="007E1B8B"/>
    <w:rsid w:val="008A6B7F"/>
    <w:rsid w:val="00A671F6"/>
    <w:rsid w:val="00BC51D0"/>
    <w:rsid w:val="00BE1BCF"/>
    <w:rsid w:val="00DA1EF1"/>
    <w:rsid w:val="00DB797E"/>
    <w:rsid w:val="00F31BF3"/>
    <w:rsid w:val="00F8196F"/>
    <w:rsid w:val="00F83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43E9CA"/>
  <w15:chartTrackingRefBased/>
  <w15:docId w15:val="{979C20AA-991D-4078-8662-38EF09D46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0">
    <w:name w:val="rvts0"/>
    <w:basedOn w:val="a0"/>
    <w:rsid w:val="005A4451"/>
    <w:rPr>
      <w:rFonts w:cs="Times New Roman"/>
    </w:rPr>
  </w:style>
  <w:style w:type="paragraph" w:customStyle="1" w:styleId="rvps2">
    <w:name w:val="rvps2"/>
    <w:basedOn w:val="a"/>
    <w:rsid w:val="00A671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3">
    <w:name w:val="Hyperlink"/>
    <w:basedOn w:val="a0"/>
    <w:uiPriority w:val="99"/>
    <w:semiHidden/>
    <w:unhideWhenUsed/>
    <w:rsid w:val="00A671F6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646A8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646A86"/>
  </w:style>
  <w:style w:type="paragraph" w:styleId="a6">
    <w:name w:val="footer"/>
    <w:basedOn w:val="a"/>
    <w:link w:val="a7"/>
    <w:uiPriority w:val="99"/>
    <w:unhideWhenUsed/>
    <w:rsid w:val="00646A8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646A86"/>
  </w:style>
  <w:style w:type="paragraph" w:styleId="a8">
    <w:name w:val="Balloon Text"/>
    <w:basedOn w:val="a"/>
    <w:link w:val="a9"/>
    <w:uiPriority w:val="99"/>
    <w:semiHidden/>
    <w:unhideWhenUsed/>
    <w:rsid w:val="00DA1E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DA1EF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77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2049</Words>
  <Characters>1168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Анатоліївна Шевченко</dc:creator>
  <cp:keywords/>
  <dc:description/>
  <cp:lastModifiedBy>Кисельова Юлія Анатоліївна</cp:lastModifiedBy>
  <cp:revision>2</cp:revision>
  <cp:lastPrinted>2020-07-08T08:50:00Z</cp:lastPrinted>
  <dcterms:created xsi:type="dcterms:W3CDTF">2020-07-08T08:50:00Z</dcterms:created>
  <dcterms:modified xsi:type="dcterms:W3CDTF">2020-07-08T08:50:00Z</dcterms:modified>
</cp:coreProperties>
</file>