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314" w:rsidRPr="0061382A" w:rsidRDefault="00CB6314" w:rsidP="0061278E">
      <w:pPr>
        <w:jc w:val="right"/>
        <w:rPr>
          <w:lang w:val="uk-UA"/>
        </w:rPr>
      </w:pPr>
    </w:p>
    <w:p w:rsidR="001B6E7C" w:rsidRPr="0061382A" w:rsidRDefault="001B6E7C" w:rsidP="0061278E">
      <w:pPr>
        <w:jc w:val="right"/>
        <w:rPr>
          <w:lang w:val="uk-UA"/>
        </w:rPr>
      </w:pPr>
    </w:p>
    <w:p w:rsidR="001B6E7C" w:rsidRPr="0061382A" w:rsidRDefault="001B6E7C" w:rsidP="0061278E">
      <w:pPr>
        <w:jc w:val="right"/>
        <w:rPr>
          <w:lang w:val="uk-UA"/>
        </w:rPr>
      </w:pPr>
    </w:p>
    <w:p w:rsidR="00A61EA3" w:rsidRPr="0061382A" w:rsidRDefault="00A61EA3" w:rsidP="0061278E">
      <w:pPr>
        <w:jc w:val="right"/>
        <w:rPr>
          <w:lang w:val="uk-UA"/>
        </w:rPr>
      </w:pPr>
    </w:p>
    <w:p w:rsidR="001B6E7C" w:rsidRPr="0061382A" w:rsidRDefault="001B6E7C" w:rsidP="0061278E">
      <w:pPr>
        <w:jc w:val="right"/>
        <w:rPr>
          <w:lang w:val="uk-UA"/>
        </w:rPr>
      </w:pPr>
    </w:p>
    <w:p w:rsidR="001B6E7C" w:rsidRPr="0061382A" w:rsidRDefault="001B6E7C" w:rsidP="0061278E">
      <w:pPr>
        <w:jc w:val="center"/>
        <w:rPr>
          <w:lang w:val="uk-UA"/>
        </w:rPr>
      </w:pPr>
    </w:p>
    <w:p w:rsidR="001B6E7C" w:rsidRPr="0061382A" w:rsidRDefault="001B6E7C" w:rsidP="0061278E">
      <w:pPr>
        <w:jc w:val="center"/>
        <w:rPr>
          <w:lang w:val="uk-UA"/>
        </w:rPr>
      </w:pPr>
    </w:p>
    <w:p w:rsidR="00EB1E83" w:rsidRPr="0061382A" w:rsidRDefault="00EB1E83" w:rsidP="0061278E">
      <w:pPr>
        <w:jc w:val="center"/>
        <w:rPr>
          <w:lang w:val="uk-UA"/>
        </w:rPr>
      </w:pPr>
    </w:p>
    <w:p w:rsidR="00EB1E83" w:rsidRPr="0061382A" w:rsidRDefault="00EB1E83" w:rsidP="0061278E">
      <w:pPr>
        <w:jc w:val="center"/>
        <w:rPr>
          <w:lang w:val="uk-UA"/>
        </w:rPr>
      </w:pPr>
    </w:p>
    <w:p w:rsidR="001B6E7C" w:rsidRPr="0061382A" w:rsidRDefault="001B6E7C" w:rsidP="0061278E">
      <w:pPr>
        <w:jc w:val="center"/>
        <w:rPr>
          <w:b/>
          <w:lang w:val="uk-UA"/>
        </w:rPr>
      </w:pPr>
      <w:r w:rsidRPr="0061382A">
        <w:rPr>
          <w:b/>
          <w:lang w:val="uk-UA"/>
        </w:rPr>
        <w:t>ВИСНОВОК</w:t>
      </w:r>
    </w:p>
    <w:p w:rsidR="00A66098" w:rsidRDefault="001B6E7C" w:rsidP="000B3671">
      <w:pPr>
        <w:jc w:val="center"/>
        <w:textAlignment w:val="baseline"/>
        <w:rPr>
          <w:b/>
          <w:bCs/>
          <w:bdr w:val="none" w:sz="0" w:space="0" w:color="auto" w:frame="1"/>
          <w:lang w:val="uk-UA"/>
        </w:rPr>
      </w:pPr>
      <w:r w:rsidRPr="0061382A">
        <w:rPr>
          <w:b/>
          <w:lang w:val="uk-UA"/>
        </w:rPr>
        <w:t>на п</w:t>
      </w:r>
      <w:r w:rsidRPr="0061382A">
        <w:rPr>
          <w:b/>
          <w:bCs/>
          <w:iCs/>
          <w:lang w:val="uk-UA"/>
        </w:rPr>
        <w:t>роекту Закону України</w:t>
      </w:r>
      <w:r w:rsidR="00792DE7" w:rsidRPr="00792DE7">
        <w:rPr>
          <w:b/>
          <w:bCs/>
          <w:iCs/>
        </w:rPr>
        <w:t xml:space="preserve"> </w:t>
      </w:r>
      <w:r w:rsidRPr="0061382A">
        <w:rPr>
          <w:b/>
          <w:bCs/>
          <w:iCs/>
          <w:lang w:val="uk-UA"/>
        </w:rPr>
        <w:t>«</w:t>
      </w:r>
      <w:r w:rsidR="008368C3" w:rsidRPr="0061382A">
        <w:rPr>
          <w:b/>
          <w:bCs/>
          <w:bdr w:val="none" w:sz="0" w:space="0" w:color="auto" w:frame="1"/>
          <w:lang w:val="uk-UA"/>
        </w:rPr>
        <w:t xml:space="preserve">Про </w:t>
      </w:r>
      <w:r w:rsidR="000B3671" w:rsidRPr="0061382A">
        <w:rPr>
          <w:b/>
          <w:bCs/>
          <w:bdr w:val="none" w:sz="0" w:space="0" w:color="auto" w:frame="1"/>
          <w:lang w:val="uk-UA"/>
        </w:rPr>
        <w:t xml:space="preserve">внесення змін до </w:t>
      </w:r>
    </w:p>
    <w:p w:rsidR="00A66098" w:rsidRDefault="000B3671" w:rsidP="000B3671">
      <w:pPr>
        <w:jc w:val="center"/>
        <w:textAlignment w:val="baseline"/>
        <w:rPr>
          <w:b/>
          <w:bCs/>
          <w:bdr w:val="none" w:sz="0" w:space="0" w:color="auto" w:frame="1"/>
          <w:lang w:val="uk-UA"/>
        </w:rPr>
      </w:pPr>
      <w:r w:rsidRPr="0061382A">
        <w:rPr>
          <w:b/>
          <w:bCs/>
          <w:bdr w:val="none" w:sz="0" w:space="0" w:color="auto" w:frame="1"/>
          <w:lang w:val="uk-UA"/>
        </w:rPr>
        <w:t xml:space="preserve">Бюджетного кодексу України щодо приведення у відповідність </w:t>
      </w:r>
    </w:p>
    <w:p w:rsidR="000B3671" w:rsidRPr="0061382A" w:rsidRDefault="000B3671" w:rsidP="000B3671">
      <w:pPr>
        <w:jc w:val="center"/>
        <w:textAlignment w:val="baseline"/>
        <w:rPr>
          <w:b/>
          <w:bCs/>
          <w:bdr w:val="none" w:sz="0" w:space="0" w:color="auto" w:frame="1"/>
          <w:lang w:val="uk-UA"/>
        </w:rPr>
      </w:pPr>
      <w:r w:rsidRPr="0061382A">
        <w:rPr>
          <w:b/>
          <w:bCs/>
          <w:bdr w:val="none" w:sz="0" w:space="0" w:color="auto" w:frame="1"/>
          <w:lang w:val="uk-UA"/>
        </w:rPr>
        <w:t xml:space="preserve">положень бюджетного законодавства у зв’язку із завершенням </w:t>
      </w:r>
    </w:p>
    <w:p w:rsidR="001B6E7C" w:rsidRPr="0061382A" w:rsidRDefault="000B3671" w:rsidP="000B3671">
      <w:pPr>
        <w:jc w:val="center"/>
        <w:textAlignment w:val="baseline"/>
        <w:rPr>
          <w:b/>
          <w:lang w:val="uk-UA"/>
        </w:rPr>
      </w:pPr>
      <w:r w:rsidRPr="0061382A">
        <w:rPr>
          <w:b/>
          <w:bCs/>
          <w:bdr w:val="none" w:sz="0" w:space="0" w:color="auto" w:frame="1"/>
          <w:lang w:val="uk-UA"/>
        </w:rPr>
        <w:t>адміністративно-територіальної реформи</w:t>
      </w:r>
      <w:r w:rsidR="009064DD" w:rsidRPr="0061382A">
        <w:rPr>
          <w:b/>
          <w:bCs/>
          <w:bdr w:val="none" w:sz="0" w:space="0" w:color="auto" w:frame="1"/>
          <w:lang w:val="uk-UA"/>
        </w:rPr>
        <w:t>»</w:t>
      </w:r>
    </w:p>
    <w:p w:rsidR="001B6E7C" w:rsidRPr="0061382A" w:rsidRDefault="001B6E7C" w:rsidP="0061278E">
      <w:pPr>
        <w:ind w:firstLine="709"/>
        <w:jc w:val="center"/>
        <w:rPr>
          <w:b/>
          <w:lang w:val="uk-UA"/>
        </w:rPr>
      </w:pPr>
    </w:p>
    <w:p w:rsidR="0012780F" w:rsidRPr="00821C72" w:rsidRDefault="0012780F" w:rsidP="00D14C1C">
      <w:pPr>
        <w:widowControl w:val="0"/>
        <w:autoSpaceDE w:val="0"/>
        <w:autoSpaceDN w:val="0"/>
        <w:adjustRightInd w:val="0"/>
        <w:ind w:firstLine="709"/>
        <w:jc w:val="both"/>
        <w:rPr>
          <w:color w:val="000000"/>
          <w:lang w:val="uk-UA"/>
        </w:rPr>
      </w:pPr>
      <w:r>
        <w:rPr>
          <w:color w:val="000000"/>
          <w:lang w:val="uk-UA"/>
        </w:rPr>
        <w:t>У законопроекті шляхом внесення</w:t>
      </w:r>
      <w:r w:rsidRPr="0061382A">
        <w:rPr>
          <w:color w:val="000000"/>
          <w:lang w:val="uk-UA"/>
        </w:rPr>
        <w:t xml:space="preserve"> змін до Бюджетного кодексу України (далі – БК)</w:t>
      </w:r>
      <w:r>
        <w:rPr>
          <w:color w:val="000000"/>
          <w:lang w:val="uk-UA"/>
        </w:rPr>
        <w:t xml:space="preserve"> пропонується</w:t>
      </w:r>
      <w:r w:rsidR="00792DE7">
        <w:rPr>
          <w:color w:val="000000"/>
          <w:lang w:val="uk-UA"/>
        </w:rPr>
        <w:t xml:space="preserve"> </w:t>
      </w:r>
      <w:r>
        <w:rPr>
          <w:color w:val="000000"/>
          <w:lang w:val="uk-UA"/>
        </w:rPr>
        <w:t xml:space="preserve">запровадити єдиний уніфікований підхід до </w:t>
      </w:r>
      <w:r w:rsidRPr="0061382A">
        <w:rPr>
          <w:color w:val="000000"/>
          <w:lang w:val="uk-UA"/>
        </w:rPr>
        <w:t xml:space="preserve">визначення </w:t>
      </w:r>
      <w:r>
        <w:rPr>
          <w:color w:val="000000"/>
          <w:lang w:val="uk-UA"/>
        </w:rPr>
        <w:t xml:space="preserve">складу доходів та видатків бюджетів місцевого самоврядування, незалежно від статусу населеного пункту (село, селище, місто районного, обласного значення тощо та їх об’єднання), зокрема, розширивши склад їх доходів за рахунок </w:t>
      </w:r>
      <w:r w:rsidR="008E7B28">
        <w:rPr>
          <w:color w:val="000000"/>
          <w:lang w:val="uk-UA"/>
        </w:rPr>
        <w:t xml:space="preserve">доходів, які </w:t>
      </w:r>
      <w:r>
        <w:rPr>
          <w:color w:val="000000"/>
          <w:lang w:val="uk-UA"/>
        </w:rPr>
        <w:t>«закріплен</w:t>
      </w:r>
      <w:r w:rsidR="008E7B28">
        <w:rPr>
          <w:color w:val="000000"/>
          <w:lang w:val="uk-UA"/>
        </w:rPr>
        <w:t>і</w:t>
      </w:r>
      <w:r>
        <w:rPr>
          <w:color w:val="000000"/>
          <w:lang w:val="uk-UA"/>
        </w:rPr>
        <w:t xml:space="preserve">» на сьогодні за районними </w:t>
      </w:r>
      <w:r w:rsidR="00821C72">
        <w:rPr>
          <w:color w:val="000000"/>
          <w:lang w:val="uk-UA"/>
        </w:rPr>
        <w:t>бюджетами</w:t>
      </w:r>
      <w:r>
        <w:rPr>
          <w:color w:val="000000"/>
          <w:lang w:val="uk-UA"/>
        </w:rPr>
        <w:t>, а також у зв’язку із цим</w:t>
      </w:r>
      <w:r w:rsidR="00792DE7">
        <w:rPr>
          <w:color w:val="000000"/>
          <w:lang w:val="uk-UA"/>
        </w:rPr>
        <w:t xml:space="preserve"> </w:t>
      </w:r>
      <w:r w:rsidRPr="0061382A">
        <w:rPr>
          <w:color w:val="000000"/>
          <w:lang w:val="uk-UA"/>
        </w:rPr>
        <w:t xml:space="preserve">визначити </w:t>
      </w:r>
      <w:r w:rsidR="00821C72" w:rsidRPr="00821C72">
        <w:rPr>
          <w:i/>
          <w:color w:val="000000"/>
          <w:lang w:val="uk-UA"/>
        </w:rPr>
        <w:t>окремо</w:t>
      </w:r>
      <w:r w:rsidR="00792DE7">
        <w:rPr>
          <w:i/>
          <w:color w:val="000000"/>
          <w:lang w:val="uk-UA"/>
        </w:rPr>
        <w:t xml:space="preserve"> </w:t>
      </w:r>
      <w:r w:rsidRPr="0061382A">
        <w:rPr>
          <w:color w:val="000000"/>
          <w:lang w:val="uk-UA"/>
        </w:rPr>
        <w:t>склад доходів та видатків для бюджетів місцевого самоврядування (бюджетів територіальних громад сіл, селищ, міст та їх об’єднань) та районних бюджетів</w:t>
      </w:r>
      <w:r w:rsidR="001A32A9">
        <w:rPr>
          <w:color w:val="000000"/>
          <w:lang w:val="uk-UA"/>
        </w:rPr>
        <w:t>;</w:t>
      </w:r>
      <w:r w:rsidR="00821C72">
        <w:rPr>
          <w:color w:val="000000"/>
          <w:lang w:val="uk-UA"/>
        </w:rPr>
        <w:t xml:space="preserve"> виключити районні бюджети із механізму </w:t>
      </w:r>
      <w:r w:rsidR="00821C72" w:rsidRPr="00821C72">
        <w:rPr>
          <w:color w:val="000000"/>
          <w:lang w:val="uk-UA"/>
        </w:rPr>
        <w:t>горизонтальн</w:t>
      </w:r>
      <w:r w:rsidR="001A32A9">
        <w:rPr>
          <w:color w:val="000000"/>
          <w:lang w:val="uk-UA"/>
        </w:rPr>
        <w:t>ого</w:t>
      </w:r>
      <w:r w:rsidR="00821C72" w:rsidRPr="00821C72">
        <w:rPr>
          <w:color w:val="000000"/>
          <w:lang w:val="uk-UA"/>
        </w:rPr>
        <w:t xml:space="preserve"> вирівнювання податкоспроможності місцевих бюджетів</w:t>
      </w:r>
      <w:r w:rsidR="001A32A9">
        <w:rPr>
          <w:color w:val="000000"/>
          <w:lang w:val="uk-UA"/>
        </w:rPr>
        <w:t>; виключити районні бюджети із числа «отримувачів» освітньої, медичної та с</w:t>
      </w:r>
      <w:r w:rsidR="001A32A9" w:rsidRPr="001A32A9">
        <w:rPr>
          <w:color w:val="000000"/>
          <w:lang w:val="uk-UA"/>
        </w:rPr>
        <w:t>убвенці</w:t>
      </w:r>
      <w:r w:rsidR="001A32A9">
        <w:rPr>
          <w:color w:val="000000"/>
          <w:lang w:val="uk-UA"/>
        </w:rPr>
        <w:t>й</w:t>
      </w:r>
      <w:r w:rsidR="001A32A9" w:rsidRPr="001A32A9">
        <w:rPr>
          <w:color w:val="000000"/>
          <w:lang w:val="uk-UA"/>
        </w:rPr>
        <w:t xml:space="preserve"> на виконання інвестиційних проектів</w:t>
      </w:r>
      <w:r w:rsidR="001A32A9">
        <w:rPr>
          <w:color w:val="000000"/>
          <w:lang w:val="uk-UA"/>
        </w:rPr>
        <w:t xml:space="preserve"> тощо.</w:t>
      </w:r>
    </w:p>
    <w:p w:rsidR="00A86031" w:rsidRDefault="00B51A18" w:rsidP="00D14C1C">
      <w:pPr>
        <w:widowControl w:val="0"/>
        <w:autoSpaceDE w:val="0"/>
        <w:autoSpaceDN w:val="0"/>
        <w:adjustRightInd w:val="0"/>
        <w:ind w:firstLine="709"/>
        <w:jc w:val="both"/>
        <w:rPr>
          <w:color w:val="000000"/>
          <w:lang w:val="uk-UA"/>
        </w:rPr>
      </w:pPr>
      <w:r w:rsidRPr="0061382A">
        <w:rPr>
          <w:color w:val="000000"/>
          <w:lang w:val="uk-UA"/>
        </w:rPr>
        <w:t xml:space="preserve">Законопроект, як зазначено у пояснювальній записці до нього, </w:t>
      </w:r>
      <w:r w:rsidR="000B3671" w:rsidRPr="0061382A">
        <w:rPr>
          <w:color w:val="000000"/>
          <w:lang w:val="uk-UA"/>
        </w:rPr>
        <w:t>розроблено у зв’язку з прийняттям Закону України  «Про внесення змін до деяких законів України щодо визначення територій та адміністративних центрів територіальних громад» від 16.04.2020 № 562-IX з метою «створення належної ресурсної бази для здійснення повноважень о</w:t>
      </w:r>
      <w:r w:rsidR="006442FB" w:rsidRPr="0061382A">
        <w:rPr>
          <w:color w:val="000000"/>
          <w:lang w:val="uk-UA"/>
        </w:rPr>
        <w:t>р</w:t>
      </w:r>
      <w:r w:rsidR="000B3671" w:rsidRPr="0061382A">
        <w:rPr>
          <w:color w:val="000000"/>
          <w:lang w:val="uk-UA"/>
        </w:rPr>
        <w:t>ганів місцевого самоврядування на новій територіальній основі»</w:t>
      </w:r>
      <w:r w:rsidR="006442FB" w:rsidRPr="0061382A">
        <w:rPr>
          <w:color w:val="000000"/>
          <w:lang w:val="uk-UA"/>
        </w:rPr>
        <w:t>.</w:t>
      </w:r>
    </w:p>
    <w:p w:rsidR="00E91072" w:rsidRPr="00A40994" w:rsidRDefault="00D87412" w:rsidP="00D14C1C">
      <w:pPr>
        <w:pStyle w:val="a5"/>
        <w:tabs>
          <w:tab w:val="left" w:pos="851"/>
          <w:tab w:val="left" w:pos="1134"/>
          <w:tab w:val="left" w:pos="1418"/>
        </w:tabs>
        <w:spacing w:after="0"/>
        <w:ind w:left="0" w:firstLine="709"/>
        <w:jc w:val="both"/>
        <w:rPr>
          <w:color w:val="000000"/>
          <w:spacing w:val="1"/>
          <w:lang w:val="uk-UA"/>
        </w:rPr>
      </w:pPr>
      <w:r w:rsidRPr="0061382A">
        <w:rPr>
          <w:color w:val="000000"/>
          <w:spacing w:val="1"/>
          <w:lang w:val="uk-UA"/>
        </w:rPr>
        <w:t xml:space="preserve">Головне управління, </w:t>
      </w:r>
      <w:r w:rsidR="00CC3136" w:rsidRPr="00A40994">
        <w:rPr>
          <w:color w:val="000000"/>
          <w:spacing w:val="1"/>
          <w:lang w:val="uk-UA"/>
        </w:rPr>
        <w:t xml:space="preserve">розглянувши пропозиції законопроекту, вважає за доцільне </w:t>
      </w:r>
      <w:r w:rsidRPr="00A40994">
        <w:rPr>
          <w:color w:val="000000"/>
          <w:spacing w:val="1"/>
          <w:lang w:val="uk-UA"/>
        </w:rPr>
        <w:t>висловити такі зауваження</w:t>
      </w:r>
      <w:r w:rsidR="00C27D1C" w:rsidRPr="00A40994">
        <w:rPr>
          <w:color w:val="000000"/>
          <w:spacing w:val="1"/>
          <w:lang w:val="uk-UA"/>
        </w:rPr>
        <w:t>.</w:t>
      </w:r>
    </w:p>
    <w:p w:rsidR="00B65190" w:rsidRDefault="00792DE7" w:rsidP="00792DE7">
      <w:pPr>
        <w:pStyle w:val="a5"/>
        <w:tabs>
          <w:tab w:val="left" w:pos="851"/>
          <w:tab w:val="left" w:pos="1134"/>
          <w:tab w:val="left" w:pos="1418"/>
        </w:tabs>
        <w:spacing w:after="0"/>
        <w:ind w:left="0" w:firstLine="709"/>
        <w:jc w:val="both"/>
        <w:rPr>
          <w:lang w:val="uk-UA"/>
        </w:rPr>
      </w:pPr>
      <w:r w:rsidRPr="00A40994">
        <w:rPr>
          <w:b/>
          <w:color w:val="000000"/>
          <w:spacing w:val="1"/>
          <w:lang w:val="uk-UA"/>
        </w:rPr>
        <w:t>1.</w:t>
      </w:r>
      <w:r w:rsidRPr="00A40994">
        <w:rPr>
          <w:color w:val="000000"/>
          <w:spacing w:val="1"/>
          <w:lang w:val="uk-UA"/>
        </w:rPr>
        <w:t xml:space="preserve"> </w:t>
      </w:r>
      <w:r w:rsidR="00B65190" w:rsidRPr="00A40994">
        <w:rPr>
          <w:lang w:val="uk-UA"/>
        </w:rPr>
        <w:t>Насамперед вважаємо за доцільне зазначити, що за змістом пропонованих положень проект, по суті</w:t>
      </w:r>
      <w:r w:rsidR="006C3EC9" w:rsidRPr="00A40994">
        <w:rPr>
          <w:lang w:val="uk-UA"/>
        </w:rPr>
        <w:t xml:space="preserve">, </w:t>
      </w:r>
      <w:r w:rsidR="00B65190" w:rsidRPr="00A40994">
        <w:rPr>
          <w:lang w:val="uk-UA"/>
        </w:rPr>
        <w:t>спрямований на перерозподіл бюджетних надходжень до бюджетів районів на користь бюджетів сіл, селищ, міст та їх об’єднань. У пояснювальній записці до законопроекту (п.</w:t>
      </w:r>
      <w:r w:rsidRPr="00A40994">
        <w:rPr>
          <w:lang w:val="uk-UA"/>
        </w:rPr>
        <w:t xml:space="preserve"> </w:t>
      </w:r>
      <w:r w:rsidR="00B65190" w:rsidRPr="00A40994">
        <w:rPr>
          <w:lang w:val="uk-UA"/>
        </w:rPr>
        <w:t>1) зазначається, що його прийняття обумовлюється</w:t>
      </w:r>
      <w:r w:rsidR="00B65190" w:rsidRPr="00B65190">
        <w:rPr>
          <w:lang w:val="uk-UA"/>
        </w:rPr>
        <w:t xml:space="preserve"> «новим адміністративно-територіальним устроєм базового та районних рівнів областей». З аналізу положень законопроекту також вбачається, що відповідні новели пов’язані </w:t>
      </w:r>
      <w:r w:rsidR="00B65190">
        <w:rPr>
          <w:lang w:val="uk-UA"/>
        </w:rPr>
        <w:t xml:space="preserve">й </w:t>
      </w:r>
      <w:r w:rsidR="00B65190" w:rsidRPr="00B65190">
        <w:rPr>
          <w:lang w:val="uk-UA"/>
        </w:rPr>
        <w:t>з формуванням в Україні «об’єднаних територіальних громад».</w:t>
      </w:r>
    </w:p>
    <w:p w:rsidR="00B65190" w:rsidRDefault="00B65190" w:rsidP="00792DE7">
      <w:pPr>
        <w:pStyle w:val="a5"/>
        <w:tabs>
          <w:tab w:val="left" w:pos="851"/>
          <w:tab w:val="left" w:pos="1134"/>
          <w:tab w:val="left" w:pos="1418"/>
        </w:tabs>
        <w:spacing w:after="0"/>
        <w:ind w:left="0" w:firstLine="709"/>
        <w:jc w:val="both"/>
        <w:rPr>
          <w:lang w:val="uk-UA"/>
        </w:rPr>
      </w:pPr>
      <w:r w:rsidRPr="00B65190">
        <w:rPr>
          <w:lang w:val="uk-UA"/>
        </w:rPr>
        <w:lastRenderedPageBreak/>
        <w:t xml:space="preserve">Головне управління у своїх висновках на законопроекти, якими була запроваджена і продовжує </w:t>
      </w:r>
      <w:proofErr w:type="spellStart"/>
      <w:r w:rsidRPr="00B65190">
        <w:rPr>
          <w:lang w:val="uk-UA"/>
        </w:rPr>
        <w:t>здійснюватись</w:t>
      </w:r>
      <w:proofErr w:type="spellEnd"/>
      <w:r w:rsidRPr="00B65190">
        <w:rPr>
          <w:lang w:val="uk-UA"/>
        </w:rPr>
        <w:t xml:space="preserve"> «реформа» місцевого самоврядування шляхом функціонування «об’єднаних територіальних громад», неодноразово наголошувало, що цей підхід не узгоджується зі змістом ч. 1 ст. 133 Конституції України, яка не передбачає такого елементу системи адміністративно-територіального устрою України, як «об’єднані територіальні громади».</w:t>
      </w:r>
    </w:p>
    <w:p w:rsidR="00B65190" w:rsidRDefault="00B65190" w:rsidP="00792DE7">
      <w:pPr>
        <w:pStyle w:val="a5"/>
        <w:tabs>
          <w:tab w:val="left" w:pos="851"/>
          <w:tab w:val="left" w:pos="1134"/>
          <w:tab w:val="left" w:pos="1418"/>
        </w:tabs>
        <w:spacing w:after="0"/>
        <w:ind w:left="0" w:firstLine="709"/>
        <w:jc w:val="both"/>
        <w:rPr>
          <w:lang w:val="uk-UA"/>
        </w:rPr>
      </w:pPr>
      <w:r w:rsidRPr="00B65190">
        <w:rPr>
          <w:lang w:val="uk-UA"/>
        </w:rPr>
        <w:t xml:space="preserve">Вважаємо за необхідне вкотре наголосити, що побудована у законодавстві України модель публічного управління на місцях через «добровільні об’єднання територіальних громад» не має під собою належної конституційної основи, адже у ч. 1 ст. 140 </w:t>
      </w:r>
      <w:r w:rsidRPr="00A4214F">
        <w:rPr>
          <w:lang w:val="uk-UA"/>
        </w:rPr>
        <w:t>Конституції України передбачається можливість добровільного об’єднання лише у сільську громаду жителів кількох сіл. При цьому</w:t>
      </w:r>
      <w:r w:rsidR="00792DE7" w:rsidRPr="00A4214F">
        <w:rPr>
          <w:lang w:val="uk-UA"/>
        </w:rPr>
        <w:t>,</w:t>
      </w:r>
      <w:r w:rsidRPr="00A4214F">
        <w:rPr>
          <w:lang w:val="uk-UA"/>
        </w:rPr>
        <w:t xml:space="preserve"> системний аналіз</w:t>
      </w:r>
      <w:r w:rsidR="00792DE7" w:rsidRPr="00A4214F">
        <w:rPr>
          <w:lang w:val="uk-UA"/>
        </w:rPr>
        <w:t xml:space="preserve"> положень   Конституції України </w:t>
      </w:r>
      <w:r w:rsidRPr="00A4214F">
        <w:rPr>
          <w:lang w:val="uk-UA"/>
        </w:rPr>
        <w:t xml:space="preserve">(ч. 1 ст. 133, </w:t>
      </w:r>
      <w:proofErr w:type="spellStart"/>
      <w:r w:rsidRPr="00A4214F">
        <w:rPr>
          <w:lang w:val="uk-UA"/>
        </w:rPr>
        <w:t>ч.ч</w:t>
      </w:r>
      <w:proofErr w:type="spellEnd"/>
      <w:r w:rsidRPr="00A4214F">
        <w:rPr>
          <w:lang w:val="uk-UA"/>
        </w:rPr>
        <w:t>. 1 та 3 ст. 140, ст. 141, ч. 1 ст. 143) свідчить</w:t>
      </w:r>
      <w:r w:rsidR="00671ACD" w:rsidRPr="00A4214F">
        <w:rPr>
          <w:lang w:val="uk-UA"/>
        </w:rPr>
        <w:t xml:space="preserve"> про те</w:t>
      </w:r>
      <w:r w:rsidRPr="00A4214F">
        <w:rPr>
          <w:lang w:val="uk-UA"/>
        </w:rPr>
        <w:t>, що система місцевого самоврядування має будуватися відповідно до системи адміністративно-територіального устрою України (Автономна Республіка Крим, області, райони, міста, райони в містах, селища</w:t>
      </w:r>
      <w:r w:rsidRPr="00B65190">
        <w:rPr>
          <w:lang w:val="uk-UA"/>
        </w:rPr>
        <w:t xml:space="preserve"> і села), а не навпаки. Тобто</w:t>
      </w:r>
      <w:r w:rsidR="00792DE7">
        <w:rPr>
          <w:lang w:val="uk-UA"/>
        </w:rPr>
        <w:t>,</w:t>
      </w:r>
      <w:r w:rsidRPr="00B65190">
        <w:rPr>
          <w:lang w:val="uk-UA"/>
        </w:rPr>
        <w:t xml:space="preserve"> за нормами Конституції України органи місцевого самоврядування мають існувати у селах, селищах, містах, районах та областях, а створення якихось проміжних органів місцевого самоврядування на базі «об’єднання територіальних громад» і</w:t>
      </w:r>
      <w:r w:rsidR="00792DE7">
        <w:rPr>
          <w:lang w:val="uk-UA"/>
        </w:rPr>
        <w:t>,</w:t>
      </w:r>
      <w:r w:rsidRPr="00B65190">
        <w:rPr>
          <w:lang w:val="uk-UA"/>
        </w:rPr>
        <w:t xml:space="preserve"> тим</w:t>
      </w:r>
      <w:r w:rsidR="00A4214F">
        <w:rPr>
          <w:lang w:val="uk-UA"/>
        </w:rPr>
        <w:t xml:space="preserve"> паче</w:t>
      </w:r>
      <w:r w:rsidR="00792DE7">
        <w:rPr>
          <w:lang w:val="uk-UA"/>
        </w:rPr>
        <w:t>,</w:t>
      </w:r>
      <w:r w:rsidRPr="00B65190">
        <w:rPr>
          <w:lang w:val="uk-UA"/>
        </w:rPr>
        <w:t xml:space="preserve"> коригування під ці «об’єднання» адміністративно-територіального устрою не відповідає положенням Основного Закону України.   </w:t>
      </w:r>
    </w:p>
    <w:p w:rsidR="00B65190" w:rsidRDefault="00B65190" w:rsidP="00792DE7">
      <w:pPr>
        <w:pStyle w:val="a5"/>
        <w:tabs>
          <w:tab w:val="left" w:pos="851"/>
          <w:tab w:val="left" w:pos="1134"/>
          <w:tab w:val="left" w:pos="1418"/>
        </w:tabs>
        <w:spacing w:after="0"/>
        <w:ind w:left="0" w:firstLine="709"/>
        <w:jc w:val="both"/>
        <w:rPr>
          <w:lang w:val="uk-UA"/>
        </w:rPr>
      </w:pPr>
      <w:r w:rsidRPr="00B65190">
        <w:rPr>
          <w:lang w:val="uk-UA"/>
        </w:rPr>
        <w:t>За конституційними нормами об</w:t>
      </w:r>
      <w:r w:rsidRPr="00A40994">
        <w:rPr>
          <w:lang w:val="uk-UA"/>
        </w:rPr>
        <w:t>ласні та районні ради мають статус органів місцевого самоврядування, що представляють спільні інтереси територіальних громад сіл, селищ та міст (ст.</w:t>
      </w:r>
      <w:r w:rsidR="00792DE7" w:rsidRPr="00A40994">
        <w:rPr>
          <w:lang w:val="uk-UA"/>
        </w:rPr>
        <w:t xml:space="preserve"> </w:t>
      </w:r>
      <w:r w:rsidRPr="00A40994">
        <w:rPr>
          <w:lang w:val="uk-UA"/>
        </w:rPr>
        <w:t>140</w:t>
      </w:r>
      <w:r w:rsidR="00792DE7" w:rsidRPr="00A40994">
        <w:rPr>
          <w:lang w:val="uk-UA"/>
        </w:rPr>
        <w:t xml:space="preserve"> Конституції України</w:t>
      </w:r>
      <w:r w:rsidRPr="00A40994">
        <w:rPr>
          <w:lang w:val="uk-UA"/>
        </w:rPr>
        <w:t>). При цьому</w:t>
      </w:r>
      <w:r w:rsidR="00792DE7" w:rsidRPr="00A40994">
        <w:rPr>
          <w:lang w:val="uk-UA"/>
        </w:rPr>
        <w:t>,</w:t>
      </w:r>
      <w:r w:rsidRPr="00A40994">
        <w:rPr>
          <w:lang w:val="uk-UA"/>
        </w:rPr>
        <w:t xml:space="preserve"> обласні та районні ради наділені низкою конституційних повноважень (ч. 2 ст. 143 Конституції України</w:t>
      </w:r>
      <w:r w:rsidR="00792DE7" w:rsidRPr="00A40994">
        <w:rPr>
          <w:lang w:val="uk-UA"/>
        </w:rPr>
        <w:t>)</w:t>
      </w:r>
      <w:r w:rsidRPr="00A40994">
        <w:rPr>
          <w:lang w:val="uk-UA"/>
        </w:rPr>
        <w:t>, яких вони на даний час не позбавлені.</w:t>
      </w:r>
      <w:r w:rsidR="00B21C00" w:rsidRPr="00A40994">
        <w:rPr>
          <w:lang w:val="uk-UA"/>
        </w:rPr>
        <w:t xml:space="preserve"> У</w:t>
      </w:r>
      <w:r w:rsidRPr="00A40994">
        <w:rPr>
          <w:lang w:val="uk-UA"/>
        </w:rPr>
        <w:t xml:space="preserve">  розвиток конституційних приписів Закон України «Про місцеве самоврядування в Україні» також покладає на районні ради повноваження у вирішенні значної частини суспільних справ, за реалізацію яких вони несуть юридичну (і політичну – перед виборцями)</w:t>
      </w:r>
      <w:r w:rsidRPr="00B65190">
        <w:rPr>
          <w:lang w:val="uk-UA"/>
        </w:rPr>
        <w:t xml:space="preserve"> відповідальність. </w:t>
      </w:r>
      <w:r w:rsidR="00801AF5">
        <w:rPr>
          <w:lang w:val="uk-UA"/>
        </w:rPr>
        <w:t>Водночас внесена законодавча пропозиція не супроводжується переглядом цих повноважень.</w:t>
      </w:r>
    </w:p>
    <w:p w:rsidR="00A4329D" w:rsidRDefault="004723C6" w:rsidP="008038E1">
      <w:pPr>
        <w:pStyle w:val="a5"/>
        <w:tabs>
          <w:tab w:val="left" w:pos="851"/>
          <w:tab w:val="left" w:pos="1134"/>
          <w:tab w:val="left" w:pos="1418"/>
        </w:tabs>
        <w:spacing w:after="0"/>
        <w:ind w:left="0" w:firstLine="709"/>
        <w:jc w:val="both"/>
        <w:rPr>
          <w:lang w:val="uk-UA"/>
        </w:rPr>
      </w:pPr>
      <w:r>
        <w:rPr>
          <w:lang w:val="uk-UA"/>
        </w:rPr>
        <w:t>Пі</w:t>
      </w:r>
      <w:r w:rsidR="00B65190" w:rsidRPr="00B65190">
        <w:rPr>
          <w:lang w:val="uk-UA"/>
        </w:rPr>
        <w:t>дхід, за яким замість конституційно визначених органів місцевого самоврядування їх повноваження мають</w:t>
      </w:r>
      <w:r w:rsidR="00B65190">
        <w:rPr>
          <w:lang w:val="uk-UA"/>
        </w:rPr>
        <w:t>, по суті</w:t>
      </w:r>
      <w:r w:rsidR="00792DE7">
        <w:rPr>
          <w:lang w:val="uk-UA"/>
        </w:rPr>
        <w:t>,</w:t>
      </w:r>
      <w:r w:rsidR="00B65190" w:rsidRPr="00B65190">
        <w:rPr>
          <w:lang w:val="uk-UA"/>
        </w:rPr>
        <w:t xml:space="preserve"> здійснювати органи «об’єднаних територіальних громад», існування яких не передбачено конституційними нормами (тобто</w:t>
      </w:r>
      <w:r w:rsidR="00792DE7">
        <w:rPr>
          <w:lang w:val="uk-UA"/>
        </w:rPr>
        <w:t>,</w:t>
      </w:r>
      <w:r w:rsidR="00B65190" w:rsidRPr="00B65190">
        <w:rPr>
          <w:lang w:val="uk-UA"/>
        </w:rPr>
        <w:t xml:space="preserve"> є сумніви у дотриманні конституційного ладу), не може бути оцінений позитивно та підтриманий. У зв’язку </w:t>
      </w:r>
      <w:r w:rsidR="00792DE7">
        <w:rPr>
          <w:lang w:val="uk-UA"/>
        </w:rPr>
        <w:t>і</w:t>
      </w:r>
      <w:r w:rsidR="00B65190" w:rsidRPr="00B65190">
        <w:rPr>
          <w:lang w:val="uk-UA"/>
        </w:rPr>
        <w:t>з цим</w:t>
      </w:r>
      <w:r w:rsidR="00792DE7">
        <w:rPr>
          <w:lang w:val="uk-UA"/>
        </w:rPr>
        <w:t>,</w:t>
      </w:r>
      <w:r w:rsidR="00B65190" w:rsidRPr="00B65190">
        <w:rPr>
          <w:lang w:val="uk-UA"/>
        </w:rPr>
        <w:t xml:space="preserve"> не може бути підтримана й ідея позбавлення районних рад</w:t>
      </w:r>
      <w:r w:rsidR="007531E5">
        <w:rPr>
          <w:lang w:val="uk-UA"/>
        </w:rPr>
        <w:t xml:space="preserve"> більшості</w:t>
      </w:r>
      <w:r w:rsidR="00B65190" w:rsidRPr="00B65190">
        <w:rPr>
          <w:lang w:val="uk-UA"/>
        </w:rPr>
        <w:t xml:space="preserve"> бюджетних надходжень, оскільки це необхідна умова здійснення ними покладених законом повноважень. Згідно з вимогами п.</w:t>
      </w:r>
      <w:r w:rsidR="00747DC3">
        <w:rPr>
          <w:lang w:val="uk-UA"/>
        </w:rPr>
        <w:t xml:space="preserve"> </w:t>
      </w:r>
      <w:r w:rsidR="00B65190">
        <w:rPr>
          <w:lang w:val="uk-UA"/>
        </w:rPr>
        <w:t>2 ст</w:t>
      </w:r>
      <w:r w:rsidR="00747DC3">
        <w:rPr>
          <w:lang w:val="uk-UA"/>
        </w:rPr>
        <w:t xml:space="preserve">. </w:t>
      </w:r>
      <w:r w:rsidR="00B65190" w:rsidRPr="00B65190">
        <w:rPr>
          <w:lang w:val="uk-UA"/>
        </w:rPr>
        <w:t>9 Європейської хартії місцевого самоврядування, ратифікованої Законом України від 15.07.</w:t>
      </w:r>
      <w:r w:rsidR="00792DE7">
        <w:rPr>
          <w:lang w:val="uk-UA"/>
        </w:rPr>
        <w:t>19</w:t>
      </w:r>
      <w:r w:rsidR="00B65190" w:rsidRPr="00B65190">
        <w:rPr>
          <w:lang w:val="uk-UA"/>
        </w:rPr>
        <w:t>97</w:t>
      </w:r>
      <w:r w:rsidR="00792DE7">
        <w:rPr>
          <w:lang w:val="uk-UA"/>
        </w:rPr>
        <w:t xml:space="preserve">, </w:t>
      </w:r>
      <w:r w:rsidR="00B65190" w:rsidRPr="00B65190">
        <w:rPr>
          <w:lang w:val="uk-UA"/>
        </w:rPr>
        <w:t xml:space="preserve">обсяг фінансових ресурсів органів місцевого самоврядування має відповідати функціям, передбаченим конституцією  або законом. </w:t>
      </w:r>
      <w:r w:rsidR="007531E5">
        <w:rPr>
          <w:lang w:val="uk-UA"/>
        </w:rPr>
        <w:t xml:space="preserve">Особливої актуальності </w:t>
      </w:r>
      <w:r w:rsidR="007531E5">
        <w:rPr>
          <w:lang w:val="uk-UA"/>
        </w:rPr>
        <w:lastRenderedPageBreak/>
        <w:t>це зауваження набуває в світлі того, що регулювання в частині обласних бюджетів залишається незмінним, хоча природа</w:t>
      </w:r>
      <w:r w:rsidR="00E219B7">
        <w:rPr>
          <w:lang w:val="uk-UA"/>
        </w:rPr>
        <w:t xml:space="preserve"> створення</w:t>
      </w:r>
      <w:r w:rsidR="007531E5">
        <w:rPr>
          <w:lang w:val="uk-UA"/>
        </w:rPr>
        <w:t xml:space="preserve"> обласних та районних рад є однаковою, спрямован</w:t>
      </w:r>
      <w:r w:rsidR="00E219B7">
        <w:rPr>
          <w:lang w:val="uk-UA"/>
        </w:rPr>
        <w:t>ою</w:t>
      </w:r>
      <w:r w:rsidR="007531E5">
        <w:rPr>
          <w:lang w:val="uk-UA"/>
        </w:rPr>
        <w:t xml:space="preserve"> на представництво </w:t>
      </w:r>
      <w:r w:rsidR="007531E5" w:rsidRPr="007531E5">
        <w:rPr>
          <w:lang w:val="uk-UA"/>
        </w:rPr>
        <w:t>спільн</w:t>
      </w:r>
      <w:r w:rsidR="007531E5">
        <w:rPr>
          <w:lang w:val="uk-UA"/>
        </w:rPr>
        <w:t>их</w:t>
      </w:r>
      <w:r w:rsidR="007531E5" w:rsidRPr="007531E5">
        <w:rPr>
          <w:lang w:val="uk-UA"/>
        </w:rPr>
        <w:t xml:space="preserve"> інтерес</w:t>
      </w:r>
      <w:r w:rsidR="007531E5">
        <w:rPr>
          <w:lang w:val="uk-UA"/>
        </w:rPr>
        <w:t>ів</w:t>
      </w:r>
      <w:r w:rsidR="007531E5" w:rsidRPr="007531E5">
        <w:rPr>
          <w:lang w:val="uk-UA"/>
        </w:rPr>
        <w:t xml:space="preserve"> територіальних громад сіл, селищ та міст</w:t>
      </w:r>
      <w:r w:rsidR="007531E5">
        <w:rPr>
          <w:lang w:val="uk-UA"/>
        </w:rPr>
        <w:t>.</w:t>
      </w:r>
    </w:p>
    <w:p w:rsidR="007F70C4" w:rsidRPr="00B53B4E" w:rsidRDefault="00792DE7" w:rsidP="00792DE7">
      <w:pPr>
        <w:pStyle w:val="a5"/>
        <w:tabs>
          <w:tab w:val="left" w:pos="851"/>
          <w:tab w:val="left" w:pos="1134"/>
          <w:tab w:val="left" w:pos="1418"/>
        </w:tabs>
        <w:spacing w:after="0"/>
        <w:ind w:left="0" w:firstLine="709"/>
        <w:jc w:val="both"/>
        <w:rPr>
          <w:color w:val="000000"/>
          <w:spacing w:val="1"/>
          <w:lang w:val="uk-UA"/>
        </w:rPr>
      </w:pPr>
      <w:r w:rsidRPr="00792DE7">
        <w:rPr>
          <w:b/>
          <w:lang w:val="uk-UA"/>
        </w:rPr>
        <w:t>2.</w:t>
      </w:r>
      <w:r>
        <w:rPr>
          <w:lang w:val="uk-UA"/>
        </w:rPr>
        <w:t xml:space="preserve"> </w:t>
      </w:r>
      <w:r w:rsidR="007531E5" w:rsidRPr="007531E5">
        <w:rPr>
          <w:lang w:val="uk-UA"/>
        </w:rPr>
        <w:t>Слід звернути увагу</w:t>
      </w:r>
      <w:r>
        <w:rPr>
          <w:lang w:val="uk-UA"/>
        </w:rPr>
        <w:t xml:space="preserve"> на те</w:t>
      </w:r>
      <w:r w:rsidR="007531E5" w:rsidRPr="007531E5">
        <w:rPr>
          <w:lang w:val="uk-UA"/>
        </w:rPr>
        <w:t xml:space="preserve">, що </w:t>
      </w:r>
      <w:r w:rsidR="007531E5">
        <w:rPr>
          <w:lang w:val="uk-UA"/>
        </w:rPr>
        <w:t>у</w:t>
      </w:r>
      <w:r w:rsidR="00AC182E" w:rsidRPr="007531E5">
        <w:rPr>
          <w:color w:val="000000"/>
          <w:spacing w:val="1"/>
          <w:lang w:val="uk-UA"/>
        </w:rPr>
        <w:t xml:space="preserve"> назві проекту йдеться про «завершення адміністративно-територіальної реформи». Натомість зміст його пропозицій</w:t>
      </w:r>
      <w:r w:rsidR="00AB6551" w:rsidRPr="007531E5">
        <w:rPr>
          <w:color w:val="000000"/>
          <w:spacing w:val="1"/>
          <w:lang w:val="uk-UA"/>
        </w:rPr>
        <w:t xml:space="preserve"> не відображає зазначеного предмету розгляду</w:t>
      </w:r>
      <w:r w:rsidR="00AC182E" w:rsidRPr="007531E5">
        <w:rPr>
          <w:color w:val="000000"/>
          <w:spacing w:val="1"/>
          <w:lang w:val="uk-UA"/>
        </w:rPr>
        <w:t xml:space="preserve">, </w:t>
      </w:r>
      <w:r w:rsidR="00AB6551" w:rsidRPr="007531E5">
        <w:rPr>
          <w:color w:val="000000"/>
          <w:spacing w:val="1"/>
          <w:lang w:val="uk-UA"/>
        </w:rPr>
        <w:t>а</w:t>
      </w:r>
      <w:r>
        <w:rPr>
          <w:color w:val="000000"/>
          <w:spacing w:val="1"/>
          <w:lang w:val="uk-UA"/>
        </w:rPr>
        <w:t xml:space="preserve"> </w:t>
      </w:r>
      <w:r w:rsidR="00AB6551" w:rsidRPr="007531E5">
        <w:rPr>
          <w:color w:val="000000"/>
          <w:spacing w:val="1"/>
          <w:lang w:val="uk-UA"/>
        </w:rPr>
        <w:t xml:space="preserve">у </w:t>
      </w:r>
      <w:r w:rsidR="00AC182E" w:rsidRPr="007531E5">
        <w:rPr>
          <w:color w:val="000000"/>
          <w:spacing w:val="1"/>
          <w:lang w:val="uk-UA"/>
        </w:rPr>
        <w:t xml:space="preserve">супровідних </w:t>
      </w:r>
      <w:r>
        <w:rPr>
          <w:color w:val="000000"/>
          <w:spacing w:val="1"/>
          <w:lang w:val="uk-UA"/>
        </w:rPr>
        <w:t xml:space="preserve">до проекту </w:t>
      </w:r>
      <w:r w:rsidR="00AC182E" w:rsidRPr="007531E5">
        <w:rPr>
          <w:color w:val="000000"/>
          <w:spacing w:val="1"/>
          <w:lang w:val="uk-UA"/>
        </w:rPr>
        <w:t xml:space="preserve">документах </w:t>
      </w:r>
      <w:r w:rsidR="00AB6551" w:rsidRPr="007531E5">
        <w:rPr>
          <w:color w:val="000000"/>
          <w:spacing w:val="1"/>
          <w:lang w:val="uk-UA"/>
        </w:rPr>
        <w:t xml:space="preserve">відповідні аргументи щодо наведеного </w:t>
      </w:r>
      <w:r w:rsidR="00C77E01" w:rsidRPr="007531E5">
        <w:rPr>
          <w:color w:val="000000"/>
          <w:spacing w:val="1"/>
          <w:lang w:val="uk-UA"/>
        </w:rPr>
        <w:t>формулю</w:t>
      </w:r>
      <w:r w:rsidR="00C77E01" w:rsidRPr="00B53B4E">
        <w:rPr>
          <w:color w:val="000000"/>
          <w:spacing w:val="1"/>
          <w:lang w:val="uk-UA"/>
        </w:rPr>
        <w:t>вання</w:t>
      </w:r>
      <w:r w:rsidRPr="00B53B4E">
        <w:rPr>
          <w:color w:val="000000"/>
          <w:spacing w:val="1"/>
          <w:lang w:val="uk-UA"/>
        </w:rPr>
        <w:t xml:space="preserve"> </w:t>
      </w:r>
      <w:r w:rsidR="00AB6551" w:rsidRPr="00B53B4E">
        <w:rPr>
          <w:color w:val="000000"/>
          <w:spacing w:val="1"/>
          <w:lang w:val="uk-UA"/>
        </w:rPr>
        <w:t xml:space="preserve">не наведені. </w:t>
      </w:r>
    </w:p>
    <w:p w:rsidR="00B35C9E" w:rsidRDefault="00792DE7" w:rsidP="00792DE7">
      <w:pPr>
        <w:pStyle w:val="a5"/>
        <w:tabs>
          <w:tab w:val="left" w:pos="851"/>
          <w:tab w:val="left" w:pos="1134"/>
          <w:tab w:val="left" w:pos="1418"/>
        </w:tabs>
        <w:spacing w:after="0"/>
        <w:ind w:left="0" w:firstLine="709"/>
        <w:jc w:val="both"/>
        <w:rPr>
          <w:lang w:val="uk-UA"/>
        </w:rPr>
      </w:pPr>
      <w:r w:rsidRPr="00B53B4E">
        <w:rPr>
          <w:b/>
          <w:color w:val="000000"/>
          <w:spacing w:val="1"/>
          <w:lang w:val="uk-UA"/>
        </w:rPr>
        <w:t>3.</w:t>
      </w:r>
      <w:r w:rsidRPr="00B53B4E">
        <w:rPr>
          <w:color w:val="000000"/>
          <w:spacing w:val="1"/>
          <w:lang w:val="uk-UA"/>
        </w:rPr>
        <w:t xml:space="preserve"> В</w:t>
      </w:r>
      <w:r w:rsidR="00B35C9E" w:rsidRPr="00B53B4E">
        <w:rPr>
          <w:lang w:val="uk-UA"/>
        </w:rPr>
        <w:t xml:space="preserve"> оновленому визначенні </w:t>
      </w:r>
      <w:r w:rsidRPr="00B53B4E">
        <w:rPr>
          <w:lang w:val="uk-UA"/>
        </w:rPr>
        <w:t xml:space="preserve">поняття </w:t>
      </w:r>
      <w:r w:rsidR="00B35C9E" w:rsidRPr="00B53B4E">
        <w:rPr>
          <w:lang w:val="uk-UA"/>
        </w:rPr>
        <w:t xml:space="preserve">«місцевий фінансовий орган» </w:t>
      </w:r>
      <w:r w:rsidRPr="00B53B4E">
        <w:rPr>
          <w:lang w:val="uk-UA"/>
        </w:rPr>
        <w:br/>
      </w:r>
      <w:r w:rsidR="00B35C9E" w:rsidRPr="00B53B4E">
        <w:rPr>
          <w:lang w:val="uk-UA"/>
        </w:rPr>
        <w:t>(п. 36 ч. 1 ст. 2</w:t>
      </w:r>
      <w:r w:rsidR="0095332C" w:rsidRPr="00B53B4E">
        <w:rPr>
          <w:lang w:val="uk-UA"/>
        </w:rPr>
        <w:t xml:space="preserve"> БК</w:t>
      </w:r>
      <w:r w:rsidR="00F5472C" w:rsidRPr="00B53B4E">
        <w:rPr>
          <w:lang w:val="uk-UA"/>
        </w:rPr>
        <w:t xml:space="preserve"> у редакції проекту</w:t>
      </w:r>
      <w:r w:rsidR="00B35C9E" w:rsidRPr="00B53B4E">
        <w:rPr>
          <w:lang w:val="uk-UA"/>
        </w:rPr>
        <w:t>) ви</w:t>
      </w:r>
      <w:r w:rsidRPr="00B53B4E">
        <w:rPr>
          <w:lang w:val="uk-UA"/>
        </w:rPr>
        <w:t>клю</w:t>
      </w:r>
      <w:r w:rsidR="00B35C9E" w:rsidRPr="00B53B4E">
        <w:rPr>
          <w:lang w:val="uk-UA"/>
        </w:rPr>
        <w:t xml:space="preserve">чається положення, згідно з яким </w:t>
      </w:r>
      <w:r w:rsidR="00FE2DC3" w:rsidRPr="00B53B4E">
        <w:rPr>
          <w:lang w:val="uk-UA"/>
        </w:rPr>
        <w:t>«</w:t>
      </w:r>
      <w:r w:rsidR="00B35C9E" w:rsidRPr="00B53B4E">
        <w:rPr>
          <w:lang w:val="uk-UA"/>
        </w:rPr>
        <w:t>сільський, селищний, міський (міста районного значення) голова забезпечує виконання місцевого фінансового органу, якщо такий орган не створено згідно із законом</w:t>
      </w:r>
      <w:r w:rsidR="00FE2DC3" w:rsidRPr="00B53B4E">
        <w:rPr>
          <w:lang w:val="uk-UA"/>
        </w:rPr>
        <w:t>»</w:t>
      </w:r>
      <w:r w:rsidR="00B35C9E" w:rsidRPr="00B53B4E">
        <w:rPr>
          <w:lang w:val="uk-UA"/>
        </w:rPr>
        <w:t>.</w:t>
      </w:r>
      <w:r w:rsidR="00676596" w:rsidRPr="00B53B4E">
        <w:rPr>
          <w:lang w:val="uk-UA"/>
        </w:rPr>
        <w:t xml:space="preserve"> Така пропозиція потребує додаткового обґрунтування</w:t>
      </w:r>
      <w:r w:rsidR="0095332C" w:rsidRPr="00B53B4E">
        <w:rPr>
          <w:lang w:val="uk-UA"/>
        </w:rPr>
        <w:t>, насамперед,</w:t>
      </w:r>
      <w:r w:rsidR="00676596" w:rsidRPr="00B53B4E">
        <w:rPr>
          <w:lang w:val="uk-UA"/>
        </w:rPr>
        <w:t xml:space="preserve"> з огляду на</w:t>
      </w:r>
      <w:r w:rsidR="00E219B7" w:rsidRPr="00B53B4E">
        <w:rPr>
          <w:lang w:val="uk-UA"/>
        </w:rPr>
        <w:t xml:space="preserve"> доцільність саме</w:t>
      </w:r>
      <w:r w:rsidRPr="00B53B4E">
        <w:rPr>
          <w:lang w:val="uk-UA"/>
        </w:rPr>
        <w:t xml:space="preserve"> </w:t>
      </w:r>
      <w:r w:rsidR="00E219B7" w:rsidRPr="00B53B4E">
        <w:rPr>
          <w:i/>
          <w:lang w:val="uk-UA"/>
        </w:rPr>
        <w:t>обов’язкового</w:t>
      </w:r>
      <w:r w:rsidR="00FE2DC3" w:rsidRPr="00B53B4E">
        <w:rPr>
          <w:lang w:val="uk-UA"/>
        </w:rPr>
        <w:t xml:space="preserve"> утворення відповідного місцевого</w:t>
      </w:r>
      <w:r w:rsidR="00FE2DC3" w:rsidRPr="0061382A">
        <w:rPr>
          <w:lang w:val="uk-UA"/>
        </w:rPr>
        <w:t xml:space="preserve"> фінансового органу,</w:t>
      </w:r>
      <w:r w:rsidR="00E219B7">
        <w:rPr>
          <w:lang w:val="uk-UA"/>
        </w:rPr>
        <w:t xml:space="preserve"> враховуючи неоднорідність територіальних громад та їх </w:t>
      </w:r>
      <w:r>
        <w:rPr>
          <w:lang w:val="uk-UA"/>
        </w:rPr>
        <w:t xml:space="preserve">спроможності </w:t>
      </w:r>
      <w:r w:rsidR="00E219B7">
        <w:rPr>
          <w:lang w:val="uk-UA"/>
        </w:rPr>
        <w:t xml:space="preserve">у кадровому та фінансовому аспекті </w:t>
      </w:r>
      <w:r w:rsidR="00E219B7" w:rsidRPr="00E219B7">
        <w:rPr>
          <w:lang w:val="uk-UA"/>
        </w:rPr>
        <w:t>здійснювати передбачені законодавством повноваження</w:t>
      </w:r>
      <w:r w:rsidR="00E219B7">
        <w:rPr>
          <w:lang w:val="uk-UA"/>
        </w:rPr>
        <w:t xml:space="preserve"> у бюджетній сфері</w:t>
      </w:r>
      <w:r w:rsidR="0095332C" w:rsidRPr="0061382A">
        <w:rPr>
          <w:lang w:val="uk-UA"/>
        </w:rPr>
        <w:t>.</w:t>
      </w:r>
      <w:r w:rsidR="00FE2DC3" w:rsidRPr="0061382A">
        <w:rPr>
          <w:lang w:val="uk-UA"/>
        </w:rPr>
        <w:t xml:space="preserve"> </w:t>
      </w:r>
      <w:r>
        <w:rPr>
          <w:lang w:val="uk-UA"/>
        </w:rPr>
        <w:t>У</w:t>
      </w:r>
      <w:r w:rsidR="00FE2DC3" w:rsidRPr="0061382A">
        <w:rPr>
          <w:lang w:val="uk-UA"/>
        </w:rPr>
        <w:t xml:space="preserve"> доданих до проекту документах жодної інформації щодо такої пропозиції не наводиться.</w:t>
      </w:r>
    </w:p>
    <w:p w:rsidR="00B9505F" w:rsidRDefault="00792DE7" w:rsidP="00792DE7">
      <w:pPr>
        <w:pStyle w:val="a5"/>
        <w:tabs>
          <w:tab w:val="left" w:pos="851"/>
          <w:tab w:val="left" w:pos="1134"/>
          <w:tab w:val="left" w:pos="1418"/>
        </w:tabs>
        <w:spacing w:after="0"/>
        <w:ind w:left="0" w:firstLine="709"/>
        <w:jc w:val="both"/>
        <w:rPr>
          <w:color w:val="000000" w:themeColor="text1"/>
          <w:lang w:val="uk-UA"/>
        </w:rPr>
      </w:pPr>
      <w:r w:rsidRPr="00792DE7">
        <w:rPr>
          <w:b/>
          <w:lang w:val="uk-UA"/>
        </w:rPr>
        <w:t>4.</w:t>
      </w:r>
      <w:r>
        <w:rPr>
          <w:lang w:val="uk-UA"/>
        </w:rPr>
        <w:t xml:space="preserve"> </w:t>
      </w:r>
      <w:r w:rsidR="003439CF" w:rsidRPr="0061382A">
        <w:rPr>
          <w:color w:val="000000"/>
          <w:lang w:val="uk-UA"/>
        </w:rPr>
        <w:t xml:space="preserve">У проекті пропонується новий порядок формування складу доходів і видатків </w:t>
      </w:r>
      <w:r w:rsidR="007F70C4" w:rsidRPr="0061382A">
        <w:rPr>
          <w:color w:val="000000"/>
          <w:lang w:val="uk-UA"/>
        </w:rPr>
        <w:t>окремо бюджетів місцевого самоврядування та районних бюджетів</w:t>
      </w:r>
      <w:r w:rsidR="0001742F" w:rsidRPr="0061382A">
        <w:rPr>
          <w:color w:val="000000"/>
          <w:lang w:val="uk-UA"/>
        </w:rPr>
        <w:t xml:space="preserve">, </w:t>
      </w:r>
      <w:r w:rsidR="005E1B06" w:rsidRPr="0061382A">
        <w:rPr>
          <w:color w:val="000000"/>
          <w:lang w:val="uk-UA"/>
        </w:rPr>
        <w:t>а саме: склад доходів загального фонду бюджетів місцевого самоврядування</w:t>
      </w:r>
      <w:r w:rsidR="007F70C4" w:rsidRPr="0061382A">
        <w:rPr>
          <w:color w:val="000000"/>
          <w:lang w:val="uk-UA"/>
        </w:rPr>
        <w:t xml:space="preserve"> </w:t>
      </w:r>
      <w:r w:rsidR="00D84FFA">
        <w:rPr>
          <w:color w:val="000000"/>
          <w:lang w:val="uk-UA"/>
        </w:rPr>
        <w:t xml:space="preserve"> </w:t>
      </w:r>
      <w:r w:rsidR="007F70C4" w:rsidRPr="0061382A">
        <w:rPr>
          <w:color w:val="000000"/>
          <w:lang w:val="uk-UA"/>
        </w:rPr>
        <w:t>(ст. 64</w:t>
      </w:r>
      <w:r w:rsidR="005E1B06" w:rsidRPr="0061382A">
        <w:rPr>
          <w:color w:val="000000"/>
          <w:lang w:val="uk-UA"/>
        </w:rPr>
        <w:t xml:space="preserve"> БК</w:t>
      </w:r>
      <w:r w:rsidR="007F70C4" w:rsidRPr="0061382A">
        <w:rPr>
          <w:color w:val="000000"/>
          <w:lang w:val="uk-UA"/>
        </w:rPr>
        <w:t>)</w:t>
      </w:r>
      <w:r w:rsidR="005E1B06" w:rsidRPr="0061382A">
        <w:rPr>
          <w:color w:val="000000"/>
          <w:lang w:val="uk-UA"/>
        </w:rPr>
        <w:t>; склад доходів загального фонду районних бюджетів (ст. 64</w:t>
      </w:r>
      <w:r w:rsidR="005E1B06" w:rsidRPr="0061382A">
        <w:rPr>
          <w:color w:val="000000"/>
          <w:vertAlign w:val="superscript"/>
          <w:lang w:val="uk-UA"/>
        </w:rPr>
        <w:t>1</w:t>
      </w:r>
      <w:r w:rsidR="005E1B06" w:rsidRPr="0061382A">
        <w:rPr>
          <w:color w:val="000000"/>
          <w:lang w:val="uk-UA"/>
        </w:rPr>
        <w:t xml:space="preserve"> БК); перелік на</w:t>
      </w:r>
      <w:r w:rsidR="005E1B06" w:rsidRPr="00A4214F">
        <w:rPr>
          <w:color w:val="000000"/>
          <w:lang w:val="uk-UA"/>
        </w:rPr>
        <w:t>дходжень спеці</w:t>
      </w:r>
      <w:r w:rsidR="006C3BCB" w:rsidRPr="00A4214F">
        <w:rPr>
          <w:color w:val="000000"/>
          <w:lang w:val="uk-UA"/>
        </w:rPr>
        <w:t>ального фонду місцевих бюджетів (ст. 69</w:t>
      </w:r>
      <w:r w:rsidR="006C3BCB" w:rsidRPr="00A4214F">
        <w:rPr>
          <w:color w:val="000000"/>
          <w:vertAlign w:val="superscript"/>
          <w:lang w:val="uk-UA"/>
        </w:rPr>
        <w:t>1</w:t>
      </w:r>
      <w:r w:rsidR="006C3BCB" w:rsidRPr="00A4214F">
        <w:rPr>
          <w:color w:val="000000"/>
          <w:lang w:val="uk-UA"/>
        </w:rPr>
        <w:t xml:space="preserve"> БК), бюджету розвитку місцевих бюджетів (ст. 71 БК); склад видатків, що здійснюються з бюджетів місцевого самоврядування (ст. 89 БК); склад видатків, що здійсню</w:t>
      </w:r>
      <w:r w:rsidR="00782924" w:rsidRPr="00A4214F">
        <w:rPr>
          <w:color w:val="000000"/>
          <w:lang w:val="uk-UA"/>
        </w:rPr>
        <w:t>ю</w:t>
      </w:r>
      <w:r w:rsidR="006C3BCB" w:rsidRPr="00A4214F">
        <w:rPr>
          <w:color w:val="000000"/>
          <w:lang w:val="uk-UA"/>
        </w:rPr>
        <w:t>ться з районних бюджетів (ст. 89</w:t>
      </w:r>
      <w:r w:rsidR="006C3BCB" w:rsidRPr="00A4214F">
        <w:rPr>
          <w:color w:val="000000"/>
          <w:vertAlign w:val="superscript"/>
          <w:lang w:val="uk-UA"/>
        </w:rPr>
        <w:t>1</w:t>
      </w:r>
      <w:r w:rsidR="006C3BCB" w:rsidRPr="00A4214F">
        <w:rPr>
          <w:color w:val="000000"/>
          <w:lang w:val="uk-UA"/>
        </w:rPr>
        <w:t xml:space="preserve"> БК)</w:t>
      </w:r>
      <w:r w:rsidR="0025309F" w:rsidRPr="00A4214F">
        <w:rPr>
          <w:color w:val="000000"/>
          <w:lang w:val="uk-UA"/>
        </w:rPr>
        <w:t xml:space="preserve">. </w:t>
      </w:r>
      <w:r w:rsidR="004B121A" w:rsidRPr="00A4214F">
        <w:rPr>
          <w:color w:val="000000"/>
          <w:lang w:val="uk-UA"/>
        </w:rPr>
        <w:t xml:space="preserve">Вважаємо, що </w:t>
      </w:r>
      <w:r w:rsidR="00262827" w:rsidRPr="00A4214F">
        <w:rPr>
          <w:color w:val="000000"/>
          <w:lang w:val="uk-UA"/>
        </w:rPr>
        <w:t>запровадженню передбаченого проект</w:t>
      </w:r>
      <w:r w:rsidR="000546D3" w:rsidRPr="00A4214F">
        <w:rPr>
          <w:color w:val="000000"/>
          <w:lang w:val="uk-UA"/>
        </w:rPr>
        <w:t>ом</w:t>
      </w:r>
      <w:r w:rsidR="00262827" w:rsidRPr="00A4214F">
        <w:rPr>
          <w:color w:val="000000"/>
          <w:lang w:val="uk-UA"/>
        </w:rPr>
        <w:t xml:space="preserve"> порядку</w:t>
      </w:r>
      <w:r w:rsidR="0001742F" w:rsidRPr="00A4214F">
        <w:rPr>
          <w:color w:val="000000"/>
          <w:lang w:val="uk-UA"/>
        </w:rPr>
        <w:t xml:space="preserve"> (що</w:t>
      </w:r>
      <w:r w:rsidR="00DE5825" w:rsidRPr="00A4214F">
        <w:rPr>
          <w:color w:val="000000"/>
          <w:lang w:val="uk-UA"/>
        </w:rPr>
        <w:t xml:space="preserve"> за своєю</w:t>
      </w:r>
      <w:r w:rsidR="0001742F" w:rsidRPr="00A4214F">
        <w:rPr>
          <w:color w:val="000000"/>
          <w:lang w:val="uk-UA"/>
        </w:rPr>
        <w:t xml:space="preserve"> більшістю є механічним перенесенням</w:t>
      </w:r>
      <w:r w:rsidR="0001742F" w:rsidRPr="0061382A">
        <w:rPr>
          <w:color w:val="000000"/>
          <w:lang w:val="uk-UA"/>
        </w:rPr>
        <w:t xml:space="preserve"> окремих </w:t>
      </w:r>
      <w:r w:rsidR="00DE5825" w:rsidRPr="0061382A">
        <w:rPr>
          <w:color w:val="000000"/>
          <w:lang w:val="uk-UA"/>
        </w:rPr>
        <w:t>бюджетних</w:t>
      </w:r>
      <w:r w:rsidR="0001742F" w:rsidRPr="0061382A">
        <w:rPr>
          <w:color w:val="000000"/>
          <w:lang w:val="uk-UA"/>
        </w:rPr>
        <w:t xml:space="preserve"> надх</w:t>
      </w:r>
      <w:r w:rsidR="008C40F3">
        <w:rPr>
          <w:color w:val="000000"/>
          <w:lang w:val="uk-UA"/>
        </w:rPr>
        <w:t>оджень за відповідними статтями</w:t>
      </w:r>
      <w:r w:rsidR="0001742F" w:rsidRPr="0061382A">
        <w:rPr>
          <w:color w:val="000000"/>
          <w:lang w:val="uk-UA"/>
        </w:rPr>
        <w:t>)</w:t>
      </w:r>
      <w:r w:rsidR="00262827" w:rsidRPr="0061382A">
        <w:rPr>
          <w:color w:val="000000"/>
          <w:lang w:val="uk-UA"/>
        </w:rPr>
        <w:t xml:space="preserve"> мають передувати</w:t>
      </w:r>
      <w:r w:rsidR="00262827" w:rsidRPr="0061382A">
        <w:rPr>
          <w:color w:val="000000" w:themeColor="text1"/>
          <w:lang w:val="uk-UA"/>
        </w:rPr>
        <w:t xml:space="preserve"> детальні розрахунки зміни фінансової спроможності місцевих бюджетів у розрізі їх відповідних рівнів з урахуванням </w:t>
      </w:r>
      <w:r w:rsidR="00A97DD1" w:rsidRPr="0061382A">
        <w:rPr>
          <w:color w:val="000000" w:themeColor="text1"/>
          <w:lang w:val="uk-UA"/>
        </w:rPr>
        <w:t>обсягу видаткових повноважень та ресурсного забезпечення,</w:t>
      </w:r>
      <w:r w:rsidR="000546D3">
        <w:rPr>
          <w:color w:val="000000" w:themeColor="text1"/>
          <w:lang w:val="uk-UA"/>
        </w:rPr>
        <w:t xml:space="preserve"> </w:t>
      </w:r>
      <w:r w:rsidR="00B9505F" w:rsidRPr="0061382A">
        <w:rPr>
          <w:color w:val="000000"/>
          <w:lang w:val="uk-UA"/>
        </w:rPr>
        <w:t>сфери функціонування й відповідальності органів місцевого самоврядування та органів виконавчої влади,</w:t>
      </w:r>
      <w:r w:rsidR="000546D3">
        <w:rPr>
          <w:color w:val="000000"/>
          <w:lang w:val="uk-UA"/>
        </w:rPr>
        <w:t xml:space="preserve"> </w:t>
      </w:r>
      <w:r w:rsidR="00262827" w:rsidRPr="0061382A">
        <w:rPr>
          <w:color w:val="000000" w:themeColor="text1"/>
          <w:lang w:val="uk-UA"/>
        </w:rPr>
        <w:t>а також у контексті спроможності створення фінансових можли</w:t>
      </w:r>
      <w:r w:rsidR="00262827" w:rsidRPr="00F85BE7">
        <w:rPr>
          <w:color w:val="000000" w:themeColor="text1"/>
          <w:lang w:val="uk-UA"/>
        </w:rPr>
        <w:t xml:space="preserve">востей для сталого розвитку відповідних територій, запобігання ризикам виникнення нових регіональних суперечностей та </w:t>
      </w:r>
      <w:proofErr w:type="spellStart"/>
      <w:r w:rsidR="00262827" w:rsidRPr="00F85BE7">
        <w:rPr>
          <w:color w:val="000000" w:themeColor="text1"/>
          <w:lang w:val="uk-UA"/>
        </w:rPr>
        <w:t>демотивації</w:t>
      </w:r>
      <w:proofErr w:type="spellEnd"/>
      <w:r w:rsidR="00262827" w:rsidRPr="00F85BE7">
        <w:rPr>
          <w:color w:val="000000" w:themeColor="text1"/>
          <w:lang w:val="uk-UA"/>
        </w:rPr>
        <w:t xml:space="preserve"> місцевих органів влади у збільшенні надходжень до місцевих бюджетів. Проте супровідні документи до проекту таких розрахунків та </w:t>
      </w:r>
      <w:r w:rsidR="00B9505F" w:rsidRPr="00F85BE7">
        <w:rPr>
          <w:color w:val="000000" w:themeColor="text1"/>
          <w:lang w:val="uk-UA"/>
        </w:rPr>
        <w:t xml:space="preserve">жодної </w:t>
      </w:r>
      <w:r w:rsidR="00262827" w:rsidRPr="00F85BE7">
        <w:rPr>
          <w:color w:val="000000" w:themeColor="text1"/>
          <w:lang w:val="uk-UA"/>
        </w:rPr>
        <w:t>відповідної інформації не містять.</w:t>
      </w:r>
      <w:r w:rsidR="00262827" w:rsidRPr="00F85BE7">
        <w:rPr>
          <w:lang w:val="uk-UA"/>
        </w:rPr>
        <w:t xml:space="preserve"> У зв’язку </w:t>
      </w:r>
      <w:r w:rsidR="000546D3" w:rsidRPr="00F85BE7">
        <w:rPr>
          <w:lang w:val="uk-UA"/>
        </w:rPr>
        <w:t>і</w:t>
      </w:r>
      <w:r w:rsidR="00262827" w:rsidRPr="00F85BE7">
        <w:rPr>
          <w:lang w:val="uk-UA"/>
        </w:rPr>
        <w:t xml:space="preserve">з цим звертаємо увагу на те, що відповідно до вимог ч. 3 ст. 91 Регламенту Верховної Ради України та </w:t>
      </w:r>
      <w:r w:rsidR="00F9457C" w:rsidRPr="00F85BE7">
        <w:rPr>
          <w:lang w:val="uk-UA"/>
        </w:rPr>
        <w:t xml:space="preserve">     </w:t>
      </w:r>
      <w:r w:rsidR="00262827" w:rsidRPr="00F85BE7">
        <w:rPr>
          <w:lang w:val="uk-UA"/>
        </w:rPr>
        <w:t>ч. 1 ст. 27 БК до проекту слід надати належне фінансово-економічне обґрунтування (включаючи відповідні розрахунки).</w:t>
      </w:r>
      <w:r w:rsidR="000546D3" w:rsidRPr="00F85BE7">
        <w:rPr>
          <w:lang w:val="uk-UA"/>
        </w:rPr>
        <w:t xml:space="preserve"> </w:t>
      </w:r>
      <w:r w:rsidR="000C2DDF" w:rsidRPr="00F85BE7">
        <w:rPr>
          <w:color w:val="000000" w:themeColor="text1"/>
          <w:lang w:val="uk-UA"/>
        </w:rPr>
        <w:t xml:space="preserve">Тому, </w:t>
      </w:r>
      <w:r w:rsidR="00E219B7" w:rsidRPr="00F85BE7">
        <w:rPr>
          <w:color w:val="000000" w:themeColor="text1"/>
          <w:lang w:val="uk-UA"/>
        </w:rPr>
        <w:t xml:space="preserve">в цілому </w:t>
      </w:r>
      <w:r w:rsidR="000C2DDF" w:rsidRPr="00F85BE7">
        <w:rPr>
          <w:color w:val="000000" w:themeColor="text1"/>
          <w:lang w:val="uk-UA"/>
        </w:rPr>
        <w:t xml:space="preserve">не </w:t>
      </w:r>
      <w:r w:rsidR="00E219B7" w:rsidRPr="00F85BE7">
        <w:rPr>
          <w:color w:val="000000" w:themeColor="text1"/>
          <w:lang w:val="uk-UA"/>
        </w:rPr>
        <w:t xml:space="preserve">виключаючи </w:t>
      </w:r>
      <w:r w:rsidR="000C2DDF" w:rsidRPr="00F85BE7">
        <w:rPr>
          <w:color w:val="000000" w:themeColor="text1"/>
          <w:lang w:val="uk-UA"/>
        </w:rPr>
        <w:t xml:space="preserve">можливості перерозподілу доходів і видатків місцевих бюджетів, звертаємо увагу на те, що відповідні зміни до БК повинні мати комплексний </w:t>
      </w:r>
      <w:r w:rsidR="000C2DDF" w:rsidRPr="00F85BE7">
        <w:rPr>
          <w:color w:val="000000" w:themeColor="text1"/>
          <w:lang w:val="uk-UA"/>
        </w:rPr>
        <w:lastRenderedPageBreak/>
        <w:t xml:space="preserve">характер, що відповідав би системному баченню </w:t>
      </w:r>
      <w:r w:rsidR="007C63AD" w:rsidRPr="00F85BE7">
        <w:rPr>
          <w:color w:val="000000" w:themeColor="text1"/>
          <w:lang w:val="uk-UA"/>
        </w:rPr>
        <w:t xml:space="preserve">адміністративно-територіального устрою й належного виконання окремими громадами функцій й забезпечення необхідними функціями </w:t>
      </w:r>
      <w:r w:rsidR="002242B6" w:rsidRPr="00F85BE7">
        <w:rPr>
          <w:color w:val="000000" w:themeColor="text1"/>
          <w:lang w:val="uk-UA"/>
        </w:rPr>
        <w:t>своїх</w:t>
      </w:r>
      <w:r w:rsidR="007C63AD" w:rsidRPr="00F85BE7">
        <w:rPr>
          <w:color w:val="000000" w:themeColor="text1"/>
          <w:lang w:val="uk-UA"/>
        </w:rPr>
        <w:t xml:space="preserve"> ме</w:t>
      </w:r>
      <w:r w:rsidR="007C63AD" w:rsidRPr="0061382A">
        <w:rPr>
          <w:color w:val="000000" w:themeColor="text1"/>
          <w:lang w:val="uk-UA"/>
        </w:rPr>
        <w:t>шканців.</w:t>
      </w:r>
    </w:p>
    <w:p w:rsidR="000546D3" w:rsidRDefault="00DE5825" w:rsidP="000546D3">
      <w:pPr>
        <w:pStyle w:val="a5"/>
        <w:tabs>
          <w:tab w:val="left" w:pos="851"/>
          <w:tab w:val="left" w:pos="1134"/>
          <w:tab w:val="left" w:pos="1418"/>
        </w:tabs>
        <w:spacing w:after="0"/>
        <w:ind w:left="0" w:firstLine="709"/>
        <w:jc w:val="both"/>
        <w:rPr>
          <w:color w:val="000000" w:themeColor="text1"/>
          <w:lang w:val="uk-UA"/>
        </w:rPr>
      </w:pPr>
      <w:r w:rsidRPr="0061382A">
        <w:rPr>
          <w:color w:val="000000" w:themeColor="text1"/>
          <w:lang w:val="uk-UA"/>
        </w:rPr>
        <w:t>До того ж</w:t>
      </w:r>
      <w:r w:rsidR="000546D3">
        <w:rPr>
          <w:color w:val="000000" w:themeColor="text1"/>
          <w:lang w:val="uk-UA"/>
        </w:rPr>
        <w:t>,</w:t>
      </w:r>
      <w:r w:rsidRPr="0061382A">
        <w:rPr>
          <w:color w:val="000000" w:themeColor="text1"/>
          <w:lang w:val="uk-UA"/>
        </w:rPr>
        <w:t xml:space="preserve"> п</w:t>
      </w:r>
      <w:r w:rsidR="007D259F" w:rsidRPr="0061382A">
        <w:rPr>
          <w:color w:val="000000" w:themeColor="text1"/>
          <w:lang w:val="uk-UA"/>
        </w:rPr>
        <w:t>ропонований розподіл складу доходів місцевого самоврядування та доходів райо</w:t>
      </w:r>
      <w:r w:rsidRPr="0061382A">
        <w:rPr>
          <w:color w:val="000000" w:themeColor="text1"/>
          <w:lang w:val="uk-UA"/>
        </w:rPr>
        <w:t>н</w:t>
      </w:r>
      <w:r w:rsidR="007D259F" w:rsidRPr="0061382A">
        <w:rPr>
          <w:color w:val="000000" w:themeColor="text1"/>
          <w:lang w:val="uk-UA"/>
        </w:rPr>
        <w:t xml:space="preserve">них бюджетів </w:t>
      </w:r>
      <w:r w:rsidRPr="0061382A">
        <w:rPr>
          <w:color w:val="000000" w:themeColor="text1"/>
          <w:lang w:val="uk-UA"/>
        </w:rPr>
        <w:t xml:space="preserve">потребує </w:t>
      </w:r>
      <w:r w:rsidR="00826557" w:rsidRPr="0061382A">
        <w:rPr>
          <w:color w:val="000000" w:themeColor="text1"/>
          <w:lang w:val="uk-UA"/>
        </w:rPr>
        <w:t xml:space="preserve">додаткового пояснення щодо вилучення з нового складу доходів районного бюджету </w:t>
      </w:r>
      <w:r w:rsidR="000546D3">
        <w:rPr>
          <w:color w:val="000000" w:themeColor="text1"/>
          <w:lang w:val="uk-UA"/>
        </w:rPr>
        <w:br/>
      </w:r>
      <w:r w:rsidR="00826557" w:rsidRPr="0061382A">
        <w:rPr>
          <w:color w:val="000000" w:themeColor="text1"/>
          <w:lang w:val="uk-UA"/>
        </w:rPr>
        <w:t xml:space="preserve">2 відсотків рентної плати за користування надрами для видобування нафти, природного газу та газового конденсату (крім рентної плати за користування надрами в межах континентального шельфу та/або виключної (морської) економічної зони України), яка, згідно </w:t>
      </w:r>
      <w:r w:rsidR="000546D3">
        <w:rPr>
          <w:color w:val="000000" w:themeColor="text1"/>
          <w:lang w:val="uk-UA"/>
        </w:rPr>
        <w:t xml:space="preserve">з </w:t>
      </w:r>
      <w:r w:rsidR="00826557" w:rsidRPr="0061382A">
        <w:rPr>
          <w:color w:val="000000" w:themeColor="text1"/>
          <w:lang w:val="uk-UA"/>
        </w:rPr>
        <w:t>чинни</w:t>
      </w:r>
      <w:r w:rsidR="000546D3">
        <w:rPr>
          <w:color w:val="000000" w:themeColor="text1"/>
          <w:lang w:val="uk-UA"/>
        </w:rPr>
        <w:t>ми</w:t>
      </w:r>
      <w:r w:rsidR="00826557" w:rsidRPr="0061382A">
        <w:rPr>
          <w:color w:val="000000" w:themeColor="text1"/>
          <w:lang w:val="uk-UA"/>
        </w:rPr>
        <w:t xml:space="preserve"> положен</w:t>
      </w:r>
      <w:r w:rsidR="000546D3">
        <w:rPr>
          <w:color w:val="000000" w:themeColor="text1"/>
          <w:lang w:val="uk-UA"/>
        </w:rPr>
        <w:t xml:space="preserve">нями, </w:t>
      </w:r>
      <w:r w:rsidR="00826557" w:rsidRPr="0061382A">
        <w:rPr>
          <w:color w:val="000000" w:themeColor="text1"/>
          <w:lang w:val="uk-UA"/>
        </w:rPr>
        <w:t>зараховується до районних бюджетів за місцезнаходженням (місцем видобутку) відповідних природних ресурсі</w:t>
      </w:r>
      <w:r w:rsidR="000C2DDF" w:rsidRPr="0061382A">
        <w:rPr>
          <w:color w:val="000000" w:themeColor="text1"/>
          <w:lang w:val="uk-UA"/>
        </w:rPr>
        <w:t>в</w:t>
      </w:r>
      <w:r w:rsidR="00826557" w:rsidRPr="0061382A">
        <w:rPr>
          <w:color w:val="000000" w:themeColor="text1"/>
          <w:lang w:val="uk-UA"/>
        </w:rPr>
        <w:t xml:space="preserve">. </w:t>
      </w:r>
    </w:p>
    <w:p w:rsidR="00A97DD1" w:rsidRPr="00F85BE7" w:rsidRDefault="00826557" w:rsidP="000546D3">
      <w:pPr>
        <w:pStyle w:val="a5"/>
        <w:tabs>
          <w:tab w:val="left" w:pos="851"/>
          <w:tab w:val="left" w:pos="1134"/>
          <w:tab w:val="left" w:pos="1418"/>
        </w:tabs>
        <w:spacing w:after="0"/>
        <w:ind w:left="0" w:firstLine="709"/>
        <w:jc w:val="both"/>
        <w:rPr>
          <w:color w:val="000000" w:themeColor="text1"/>
          <w:lang w:val="uk-UA"/>
        </w:rPr>
      </w:pPr>
      <w:r w:rsidRPr="0061382A">
        <w:rPr>
          <w:color w:val="000000" w:themeColor="text1"/>
          <w:lang w:val="uk-UA"/>
        </w:rPr>
        <w:t>Крім того,</w:t>
      </w:r>
      <w:r w:rsidR="00A97DD1" w:rsidRPr="0061382A">
        <w:rPr>
          <w:color w:val="000000" w:themeColor="text1"/>
          <w:lang w:val="uk-UA"/>
        </w:rPr>
        <w:t xml:space="preserve"> невизначеним </w:t>
      </w:r>
      <w:r w:rsidRPr="0061382A">
        <w:rPr>
          <w:color w:val="000000" w:themeColor="text1"/>
          <w:lang w:val="uk-UA"/>
        </w:rPr>
        <w:t xml:space="preserve">виглядає </w:t>
      </w:r>
      <w:r w:rsidR="00A97DD1" w:rsidRPr="0061382A">
        <w:rPr>
          <w:color w:val="000000" w:themeColor="text1"/>
          <w:lang w:val="uk-UA"/>
        </w:rPr>
        <w:t xml:space="preserve">порядок зарахування </w:t>
      </w:r>
      <w:r w:rsidRPr="0061382A">
        <w:rPr>
          <w:color w:val="000000" w:themeColor="text1"/>
          <w:lang w:val="uk-UA"/>
        </w:rPr>
        <w:t xml:space="preserve">надходжень у вигляді адміністративних зборів за державну реєстрацію речових прав на нерухоме майно та їх обтяжень та за провадження державної реєстрації юридичних осіб, фізичних осіб-підприємців та громадських формувань, </w:t>
      </w:r>
      <w:r w:rsidR="00011AC7" w:rsidRPr="0061382A">
        <w:rPr>
          <w:color w:val="000000" w:themeColor="text1"/>
          <w:lang w:val="uk-UA"/>
        </w:rPr>
        <w:t>плати за скорочення термінів надання послуг у сфері державної реєстрації речових прав на нерухоме майно та їх обтяжень і державної реєстрації юридичних осіб, фізичних осіб-підпр</w:t>
      </w:r>
      <w:r w:rsidR="00E219B7">
        <w:rPr>
          <w:color w:val="000000" w:themeColor="text1"/>
          <w:lang w:val="uk-UA"/>
        </w:rPr>
        <w:t>иємців та громадських формувань</w:t>
      </w:r>
      <w:r w:rsidR="00011AC7" w:rsidRPr="0061382A">
        <w:rPr>
          <w:color w:val="000000" w:themeColor="text1"/>
          <w:lang w:val="uk-UA"/>
        </w:rPr>
        <w:t>, а також плата за над</w:t>
      </w:r>
      <w:r w:rsidR="00011AC7" w:rsidRPr="00F85BE7">
        <w:rPr>
          <w:color w:val="000000" w:themeColor="text1"/>
          <w:lang w:val="uk-UA"/>
        </w:rPr>
        <w:t xml:space="preserve">ання інших платних послуг, пов’язаних з такою державною реєстрацією, </w:t>
      </w:r>
      <w:r w:rsidRPr="00F85BE7">
        <w:rPr>
          <w:color w:val="000000" w:themeColor="text1"/>
          <w:lang w:val="uk-UA"/>
        </w:rPr>
        <w:t>що здійсню</w:t>
      </w:r>
      <w:r w:rsidR="00011AC7" w:rsidRPr="00F85BE7">
        <w:rPr>
          <w:color w:val="000000" w:themeColor="text1"/>
          <w:lang w:val="uk-UA"/>
        </w:rPr>
        <w:t>ю</w:t>
      </w:r>
      <w:r w:rsidRPr="00F85BE7">
        <w:rPr>
          <w:color w:val="000000" w:themeColor="text1"/>
          <w:lang w:val="uk-UA"/>
        </w:rPr>
        <w:t>ться відповідними виконавчими органами.</w:t>
      </w:r>
    </w:p>
    <w:p w:rsidR="009031A1" w:rsidRDefault="000546D3" w:rsidP="000546D3">
      <w:pPr>
        <w:pStyle w:val="a5"/>
        <w:tabs>
          <w:tab w:val="left" w:pos="851"/>
          <w:tab w:val="left" w:pos="1134"/>
          <w:tab w:val="left" w:pos="1418"/>
        </w:tabs>
        <w:spacing w:after="0"/>
        <w:ind w:left="0" w:firstLine="709"/>
        <w:jc w:val="both"/>
        <w:rPr>
          <w:lang w:val="uk-UA"/>
        </w:rPr>
      </w:pPr>
      <w:r w:rsidRPr="00F85BE7">
        <w:rPr>
          <w:b/>
          <w:color w:val="000000" w:themeColor="text1"/>
          <w:lang w:val="uk-UA"/>
        </w:rPr>
        <w:t>5.</w:t>
      </w:r>
      <w:r w:rsidRPr="00F85BE7">
        <w:rPr>
          <w:color w:val="000000" w:themeColor="text1"/>
          <w:lang w:val="uk-UA"/>
        </w:rPr>
        <w:t xml:space="preserve"> З</w:t>
      </w:r>
      <w:r w:rsidR="00B75503" w:rsidRPr="00F85BE7">
        <w:rPr>
          <w:lang w:val="uk-UA"/>
        </w:rPr>
        <w:t xml:space="preserve">акріплений </w:t>
      </w:r>
      <w:r w:rsidRPr="00F85BE7">
        <w:rPr>
          <w:lang w:val="uk-UA"/>
        </w:rPr>
        <w:t>у</w:t>
      </w:r>
      <w:r w:rsidR="00B75503" w:rsidRPr="00F85BE7">
        <w:rPr>
          <w:lang w:val="uk-UA"/>
        </w:rPr>
        <w:t xml:space="preserve"> новій ст. 64</w:t>
      </w:r>
      <w:r w:rsidR="00B75503" w:rsidRPr="00F85BE7">
        <w:rPr>
          <w:vertAlign w:val="superscript"/>
          <w:lang w:val="uk-UA"/>
        </w:rPr>
        <w:t>1</w:t>
      </w:r>
      <w:r w:rsidR="00B75503" w:rsidRPr="00F85BE7">
        <w:rPr>
          <w:lang w:val="uk-UA"/>
        </w:rPr>
        <w:t xml:space="preserve"> БК</w:t>
      </w:r>
      <w:r w:rsidRPr="00F85BE7">
        <w:rPr>
          <w:lang w:val="uk-UA"/>
        </w:rPr>
        <w:t xml:space="preserve"> </w:t>
      </w:r>
      <w:r w:rsidR="00B75503" w:rsidRPr="00F85BE7">
        <w:rPr>
          <w:lang w:val="uk-UA"/>
        </w:rPr>
        <w:t>склад доходів загального фонду районних бюджетів</w:t>
      </w:r>
      <w:r w:rsidR="00CA4DAD" w:rsidRPr="00F85BE7">
        <w:rPr>
          <w:lang w:val="uk-UA"/>
        </w:rPr>
        <w:t xml:space="preserve">, на наш погляд, </w:t>
      </w:r>
      <w:r w:rsidR="00B039EE" w:rsidRPr="00F85BE7">
        <w:rPr>
          <w:lang w:val="uk-UA"/>
        </w:rPr>
        <w:t>кардинально звужує їх дохідну базу</w:t>
      </w:r>
      <w:r w:rsidR="00B75503" w:rsidRPr="00F85BE7">
        <w:rPr>
          <w:lang w:val="uk-UA"/>
        </w:rPr>
        <w:t>, що викликає певні застереження щодо їх спроможності  забезпечити здійснення видатків, передбачених новою ст.  89</w:t>
      </w:r>
      <w:r w:rsidR="00B75503" w:rsidRPr="00F85BE7">
        <w:rPr>
          <w:vertAlign w:val="superscript"/>
          <w:lang w:val="uk-UA"/>
        </w:rPr>
        <w:t>1</w:t>
      </w:r>
      <w:r w:rsidR="00B75503" w:rsidRPr="00F85BE7">
        <w:rPr>
          <w:lang w:val="uk-UA"/>
        </w:rPr>
        <w:t xml:space="preserve"> БК, насамперед, у сфері освіти та охорони здоров’я.</w:t>
      </w:r>
      <w:r w:rsidRPr="00F85BE7">
        <w:rPr>
          <w:lang w:val="uk-UA"/>
        </w:rPr>
        <w:t xml:space="preserve"> </w:t>
      </w:r>
      <w:r w:rsidR="009031A1" w:rsidRPr="00F85BE7">
        <w:rPr>
          <w:lang w:val="uk-UA"/>
        </w:rPr>
        <w:t>У</w:t>
      </w:r>
      <w:r w:rsidR="00B75503" w:rsidRPr="00F85BE7">
        <w:rPr>
          <w:lang w:val="uk-UA"/>
        </w:rPr>
        <w:t xml:space="preserve"> зв’язку </w:t>
      </w:r>
      <w:r w:rsidRPr="00F85BE7">
        <w:rPr>
          <w:lang w:val="uk-UA"/>
        </w:rPr>
        <w:t>і</w:t>
      </w:r>
      <w:r w:rsidR="00B75503" w:rsidRPr="00F85BE7">
        <w:rPr>
          <w:lang w:val="uk-UA"/>
        </w:rPr>
        <w:t>з цим слід зауважити, що відповідно до Конституції України (ст. 143) та Закону Україн</w:t>
      </w:r>
      <w:r w:rsidR="00CC5294" w:rsidRPr="00F85BE7">
        <w:rPr>
          <w:lang w:val="uk-UA"/>
        </w:rPr>
        <w:t xml:space="preserve">и </w:t>
      </w:r>
      <w:r w:rsidR="00B75503" w:rsidRPr="00F85BE7">
        <w:rPr>
          <w:lang w:val="uk-UA"/>
        </w:rPr>
        <w:t>«Про місцеве самоврядування в Україні» (ст. 16) повноваження органів місцевого самоврядування поділяються на власні (самоврядні) та делеговані, тобто</w:t>
      </w:r>
      <w:r w:rsidRPr="00F85BE7">
        <w:rPr>
          <w:lang w:val="uk-UA"/>
        </w:rPr>
        <w:t>,</w:t>
      </w:r>
      <w:r w:rsidR="00B75503" w:rsidRPr="00F85BE7">
        <w:rPr>
          <w:lang w:val="uk-UA"/>
        </w:rPr>
        <w:t xml:space="preserve"> повноваження органів виконавчої влади, надані органам місцевого самоврядування законом. Звертаємо увагу</w:t>
      </w:r>
      <w:r w:rsidR="00CA5354" w:rsidRPr="00F85BE7">
        <w:rPr>
          <w:lang w:val="uk-UA"/>
        </w:rPr>
        <w:t xml:space="preserve"> на те</w:t>
      </w:r>
      <w:r w:rsidR="00B75503" w:rsidRPr="00F85BE7">
        <w:rPr>
          <w:lang w:val="uk-UA"/>
        </w:rPr>
        <w:t>, що запропоновані повноваження, які покладаються на районні бюджети у сфері здійснення зазначених видатків</w:t>
      </w:r>
      <w:r w:rsidRPr="00F85BE7">
        <w:rPr>
          <w:lang w:val="uk-UA"/>
        </w:rPr>
        <w:t>,</w:t>
      </w:r>
      <w:r w:rsidR="00B75503" w:rsidRPr="00F85BE7">
        <w:rPr>
          <w:lang w:val="uk-UA"/>
        </w:rPr>
        <w:t xml:space="preserve"> відносяться саме до делегованих</w:t>
      </w:r>
      <w:r w:rsidR="000A683C" w:rsidRPr="00F85BE7">
        <w:rPr>
          <w:lang w:val="uk-UA"/>
        </w:rPr>
        <w:t>,</w:t>
      </w:r>
      <w:r w:rsidR="00B75503" w:rsidRPr="00F85BE7">
        <w:rPr>
          <w:lang w:val="uk-UA"/>
        </w:rPr>
        <w:t xml:space="preserve"> і мають супроводжуватись відповідним </w:t>
      </w:r>
      <w:r w:rsidR="00EF6EB8" w:rsidRPr="00F85BE7">
        <w:rPr>
          <w:lang w:val="uk-UA"/>
        </w:rPr>
        <w:t>фінансуванням</w:t>
      </w:r>
      <w:r w:rsidR="00B75503" w:rsidRPr="00F85BE7">
        <w:rPr>
          <w:lang w:val="uk-UA"/>
        </w:rPr>
        <w:t xml:space="preserve"> з боку держави, як того вимагають положення ч. 3 ст. 142 Конституції України</w:t>
      </w:r>
      <w:r w:rsidRPr="00F85BE7">
        <w:rPr>
          <w:lang w:val="uk-UA"/>
        </w:rPr>
        <w:t>,</w:t>
      </w:r>
      <w:r w:rsidR="00B75503" w:rsidRPr="00F85BE7">
        <w:rPr>
          <w:lang w:val="uk-UA"/>
        </w:rPr>
        <w:t xml:space="preserve"> за змістом яких «держава бере участь у формуванні доходів бюджетів місцевого самоврядування, фінансово підтримує місцеве самоврядування. Витрати органів місцевого самоврядування, що виникли внаслідок рішень органів державної влади, компенсуються державою». Проте</w:t>
      </w:r>
      <w:r w:rsidR="00F85BE7" w:rsidRPr="00F85BE7">
        <w:rPr>
          <w:lang w:val="uk-UA"/>
        </w:rPr>
        <w:t xml:space="preserve"> </w:t>
      </w:r>
      <w:r w:rsidR="00B75503" w:rsidRPr="00F85BE7">
        <w:rPr>
          <w:lang w:val="uk-UA"/>
        </w:rPr>
        <w:t>подані до проекту документи не містять жодних обґрунтувань щодо фінансової спроможності районних бюджетів належним</w:t>
      </w:r>
      <w:r w:rsidR="00B75503" w:rsidRPr="009031A1">
        <w:rPr>
          <w:lang w:val="uk-UA"/>
        </w:rPr>
        <w:t xml:space="preserve"> чином виконати нові вимоги БК. Не передбачаються також субвенції з державного бюджету районним </w:t>
      </w:r>
      <w:r>
        <w:rPr>
          <w:lang w:val="uk-UA"/>
        </w:rPr>
        <w:t xml:space="preserve">бюджетам </w:t>
      </w:r>
      <w:r w:rsidR="00B75503" w:rsidRPr="009031A1">
        <w:rPr>
          <w:lang w:val="uk-UA"/>
        </w:rPr>
        <w:t xml:space="preserve">на виконання встановлених видаткових повноважень.  </w:t>
      </w:r>
    </w:p>
    <w:p w:rsidR="009031A1" w:rsidRPr="003E08A1" w:rsidRDefault="000546D3" w:rsidP="000546D3">
      <w:pPr>
        <w:pStyle w:val="a5"/>
        <w:tabs>
          <w:tab w:val="left" w:pos="851"/>
          <w:tab w:val="left" w:pos="1134"/>
          <w:tab w:val="left" w:pos="1418"/>
        </w:tabs>
        <w:spacing w:after="0"/>
        <w:ind w:left="0" w:firstLine="709"/>
        <w:jc w:val="both"/>
        <w:rPr>
          <w:lang w:val="uk-UA"/>
        </w:rPr>
      </w:pPr>
      <w:r w:rsidRPr="000546D3">
        <w:rPr>
          <w:b/>
          <w:lang w:val="uk-UA"/>
        </w:rPr>
        <w:t>6.</w:t>
      </w:r>
      <w:r>
        <w:rPr>
          <w:lang w:val="uk-UA"/>
        </w:rPr>
        <w:t xml:space="preserve"> </w:t>
      </w:r>
      <w:r w:rsidR="009031A1">
        <w:rPr>
          <w:lang w:val="uk-UA"/>
        </w:rPr>
        <w:t xml:space="preserve">Дискусійним у правовому відношенні є пропозиція оновленої </w:t>
      </w:r>
      <w:r>
        <w:rPr>
          <w:lang w:val="uk-UA"/>
        </w:rPr>
        <w:br/>
      </w:r>
      <w:r w:rsidR="009031A1">
        <w:rPr>
          <w:lang w:val="uk-UA"/>
        </w:rPr>
        <w:t>ст.</w:t>
      </w:r>
      <w:r w:rsidR="009031A1">
        <w:t> </w:t>
      </w:r>
      <w:r w:rsidR="009031A1" w:rsidRPr="009031A1">
        <w:rPr>
          <w:lang w:val="uk-UA"/>
        </w:rPr>
        <w:t>99 БК</w:t>
      </w:r>
      <w:r w:rsidR="009031A1">
        <w:rPr>
          <w:lang w:val="uk-UA"/>
        </w:rPr>
        <w:t>, відповідно до якої пропонується</w:t>
      </w:r>
      <w:r w:rsidR="009031A1" w:rsidRPr="009031A1">
        <w:rPr>
          <w:lang w:val="uk-UA"/>
        </w:rPr>
        <w:t xml:space="preserve"> виключити районні бюджети із механізму горизонтального вирівнювання податкоспроможності місцевих </w:t>
      </w:r>
      <w:r w:rsidR="009031A1" w:rsidRPr="009031A1">
        <w:rPr>
          <w:lang w:val="uk-UA"/>
        </w:rPr>
        <w:lastRenderedPageBreak/>
        <w:t>бюджетів</w:t>
      </w:r>
      <w:r w:rsidR="009031A1">
        <w:rPr>
          <w:lang w:val="uk-UA"/>
        </w:rPr>
        <w:t>. Зауважимо, що згідно з п. </w:t>
      </w:r>
      <w:r w:rsidR="009031A1" w:rsidRPr="009031A1">
        <w:rPr>
          <w:lang w:val="uk-UA"/>
        </w:rPr>
        <w:t>1</w:t>
      </w:r>
      <w:r w:rsidR="009031A1">
        <w:rPr>
          <w:lang w:val="uk-UA"/>
        </w:rPr>
        <w:t>8</w:t>
      </w:r>
      <w:r w:rsidR="009031A1" w:rsidRPr="009031A1">
        <w:rPr>
          <w:lang w:val="uk-UA"/>
        </w:rPr>
        <w:t xml:space="preserve"> ч</w:t>
      </w:r>
      <w:r w:rsidR="009031A1">
        <w:rPr>
          <w:lang w:val="uk-UA"/>
        </w:rPr>
        <w:t xml:space="preserve">. 1 </w:t>
      </w:r>
      <w:r w:rsidR="009031A1" w:rsidRPr="009031A1">
        <w:rPr>
          <w:lang w:val="uk-UA"/>
        </w:rPr>
        <w:t>ст</w:t>
      </w:r>
      <w:r w:rsidR="009031A1">
        <w:rPr>
          <w:lang w:val="uk-UA"/>
        </w:rPr>
        <w:t>. </w:t>
      </w:r>
      <w:r w:rsidR="009031A1" w:rsidRPr="009031A1">
        <w:rPr>
          <w:lang w:val="uk-UA"/>
        </w:rPr>
        <w:t>43</w:t>
      </w:r>
      <w:r w:rsidR="009031A1">
        <w:rPr>
          <w:lang w:val="uk-UA"/>
        </w:rPr>
        <w:t xml:space="preserve"> Закону України </w:t>
      </w:r>
      <w:r>
        <w:rPr>
          <w:lang w:val="uk-UA"/>
        </w:rPr>
        <w:br/>
      </w:r>
      <w:r w:rsidR="009031A1">
        <w:rPr>
          <w:lang w:val="uk-UA"/>
        </w:rPr>
        <w:t xml:space="preserve">«Про місцеве самоврядування в Україні» </w:t>
      </w:r>
      <w:r w:rsidR="009031A1" w:rsidRPr="009031A1">
        <w:rPr>
          <w:lang w:val="uk-UA"/>
        </w:rPr>
        <w:t>розподіл переданих з державного бюджету коштів у вигляді дотацій, субвенцій відповідно між районними бюджетами, місцевими бюджетами міст обласного значення, сіл, селищ, міст районного значення</w:t>
      </w:r>
      <w:r w:rsidR="009031A1">
        <w:rPr>
          <w:lang w:val="uk-UA"/>
        </w:rPr>
        <w:t xml:space="preserve"> ві</w:t>
      </w:r>
      <w:r w:rsidR="009031A1" w:rsidRPr="003E08A1">
        <w:rPr>
          <w:lang w:val="uk-UA"/>
        </w:rPr>
        <w:t xml:space="preserve">днесено до питань, які вирішуються </w:t>
      </w:r>
      <w:r w:rsidR="009031A1" w:rsidRPr="003E08A1">
        <w:rPr>
          <w:i/>
          <w:u w:val="single"/>
          <w:lang w:val="uk-UA"/>
        </w:rPr>
        <w:t>районними</w:t>
      </w:r>
      <w:r w:rsidR="009031A1" w:rsidRPr="003E08A1">
        <w:rPr>
          <w:i/>
          <w:lang w:val="uk-UA"/>
        </w:rPr>
        <w:t xml:space="preserve"> і обласними радами.</w:t>
      </w:r>
    </w:p>
    <w:p w:rsidR="008E7B28" w:rsidRPr="003E08A1" w:rsidRDefault="008E7B28" w:rsidP="008E7B28">
      <w:pPr>
        <w:pStyle w:val="a5"/>
        <w:shd w:val="clear" w:color="auto" w:fill="FFFFFF"/>
        <w:tabs>
          <w:tab w:val="left" w:pos="426"/>
          <w:tab w:val="left" w:pos="993"/>
          <w:tab w:val="left" w:pos="1418"/>
        </w:tabs>
        <w:adjustRightInd w:val="0"/>
        <w:spacing w:after="0"/>
        <w:ind w:left="0" w:firstLine="709"/>
        <w:jc w:val="both"/>
        <w:rPr>
          <w:lang w:val="uk-UA"/>
        </w:rPr>
      </w:pPr>
      <w:r w:rsidRPr="003E08A1">
        <w:rPr>
          <w:lang w:val="uk-UA"/>
        </w:rPr>
        <w:t>Крім того, такий підхід виключає участь саме районних рад як органу у системі місцевого самоврядування, що представляє спільні інтереси</w:t>
      </w:r>
      <w:r w:rsidR="00A318D9" w:rsidRPr="003E08A1">
        <w:rPr>
          <w:lang w:val="uk-UA"/>
        </w:rPr>
        <w:t>,</w:t>
      </w:r>
      <w:r w:rsidRPr="003E08A1">
        <w:rPr>
          <w:lang w:val="uk-UA"/>
        </w:rPr>
        <w:t xml:space="preserve"> та</w:t>
      </w:r>
      <w:r w:rsidR="006E33CF" w:rsidRPr="003E08A1">
        <w:rPr>
          <w:lang w:val="uk-UA"/>
        </w:rPr>
        <w:t>,</w:t>
      </w:r>
      <w:r w:rsidRPr="003E08A1">
        <w:rPr>
          <w:lang w:val="uk-UA"/>
        </w:rPr>
        <w:t xml:space="preserve"> який є найбільш наближен</w:t>
      </w:r>
      <w:r w:rsidR="000546D3" w:rsidRPr="003E08A1">
        <w:rPr>
          <w:lang w:val="uk-UA"/>
        </w:rPr>
        <w:t>им</w:t>
      </w:r>
      <w:r w:rsidRPr="003E08A1">
        <w:rPr>
          <w:lang w:val="uk-UA"/>
        </w:rPr>
        <w:t xml:space="preserve"> до громад району, у вирівнюванні їх фінансової забезпеченості, що, </w:t>
      </w:r>
      <w:r w:rsidR="000546D3" w:rsidRPr="003E08A1">
        <w:rPr>
          <w:lang w:val="uk-UA"/>
        </w:rPr>
        <w:t>у</w:t>
      </w:r>
      <w:r w:rsidRPr="003E08A1">
        <w:rPr>
          <w:lang w:val="uk-UA"/>
        </w:rPr>
        <w:t xml:space="preserve"> певному аспекті, суперечить принципу </w:t>
      </w:r>
      <w:proofErr w:type="spellStart"/>
      <w:r w:rsidRPr="003E08A1">
        <w:rPr>
          <w:lang w:val="uk-UA"/>
        </w:rPr>
        <w:t>субсидіарності</w:t>
      </w:r>
      <w:proofErr w:type="spellEnd"/>
      <w:r w:rsidRPr="003E08A1">
        <w:rPr>
          <w:lang w:val="uk-UA"/>
        </w:rPr>
        <w:t xml:space="preserve"> (п. 7 ч. 1 ст. 7 БК).</w:t>
      </w:r>
    </w:p>
    <w:p w:rsidR="0016537D" w:rsidRPr="003E08A1" w:rsidRDefault="0016537D" w:rsidP="008E7B28">
      <w:pPr>
        <w:pStyle w:val="a5"/>
        <w:shd w:val="clear" w:color="auto" w:fill="FFFFFF"/>
        <w:tabs>
          <w:tab w:val="left" w:pos="426"/>
          <w:tab w:val="left" w:pos="993"/>
          <w:tab w:val="left" w:pos="1418"/>
        </w:tabs>
        <w:adjustRightInd w:val="0"/>
        <w:spacing w:after="0"/>
        <w:ind w:left="0" w:firstLine="709"/>
        <w:jc w:val="both"/>
        <w:rPr>
          <w:shd w:val="clear" w:color="auto" w:fill="FFFFFF"/>
          <w:lang w:val="uk-UA"/>
        </w:rPr>
      </w:pPr>
      <w:r w:rsidRPr="003E08A1">
        <w:rPr>
          <w:b/>
          <w:lang w:val="uk-UA"/>
        </w:rPr>
        <w:t>7.</w:t>
      </w:r>
      <w:r w:rsidRPr="003E08A1">
        <w:rPr>
          <w:lang w:val="uk-UA"/>
        </w:rPr>
        <w:t xml:space="preserve"> В оновленій ч. 1 ст. 108 БК некоректною, у контексті пропонованих змін до БК, є конструкція «</w:t>
      </w:r>
      <w:r w:rsidRPr="003E08A1">
        <w:rPr>
          <w:shd w:val="clear" w:color="auto" w:fill="FFFFFF"/>
          <w:lang w:val="uk-UA"/>
        </w:rPr>
        <w:t>бюджетам міст Києва і Севастополя, бюджетам місцевого самоврядування», оскільки обидва зазначені міські бюджети належать до бюджетів місцевого самоврядування.</w:t>
      </w:r>
    </w:p>
    <w:p w:rsidR="007C63AD" w:rsidRPr="009031A1" w:rsidRDefault="0016537D" w:rsidP="000546D3">
      <w:pPr>
        <w:pStyle w:val="a5"/>
        <w:shd w:val="clear" w:color="auto" w:fill="FFFFFF"/>
        <w:tabs>
          <w:tab w:val="left" w:pos="426"/>
          <w:tab w:val="left" w:pos="993"/>
          <w:tab w:val="left" w:pos="1418"/>
        </w:tabs>
        <w:adjustRightInd w:val="0"/>
        <w:spacing w:after="0"/>
        <w:ind w:left="0" w:firstLine="709"/>
        <w:jc w:val="both"/>
        <w:rPr>
          <w:lang w:val="uk-UA"/>
        </w:rPr>
      </w:pPr>
      <w:r w:rsidRPr="003E08A1">
        <w:rPr>
          <w:b/>
          <w:lang w:val="uk-UA"/>
        </w:rPr>
        <w:t>8</w:t>
      </w:r>
      <w:r w:rsidR="000546D3" w:rsidRPr="003E08A1">
        <w:rPr>
          <w:b/>
          <w:lang w:val="uk-UA"/>
        </w:rPr>
        <w:t>.</w:t>
      </w:r>
      <w:r w:rsidR="000546D3" w:rsidRPr="003E08A1">
        <w:rPr>
          <w:lang w:val="uk-UA"/>
        </w:rPr>
        <w:t xml:space="preserve"> </w:t>
      </w:r>
      <w:r w:rsidR="00090B86" w:rsidRPr="003E08A1">
        <w:rPr>
          <w:lang w:val="uk-UA"/>
        </w:rPr>
        <w:t>Вр</w:t>
      </w:r>
      <w:r w:rsidR="007C63AD" w:rsidRPr="003E08A1">
        <w:rPr>
          <w:lang w:val="uk-UA"/>
        </w:rPr>
        <w:t>аховуючи те, що за змістом</w:t>
      </w:r>
      <w:r w:rsidR="007C63AD" w:rsidRPr="009031A1">
        <w:rPr>
          <w:lang w:val="uk-UA"/>
        </w:rPr>
        <w:t xml:space="preserve"> відповідних положень  </w:t>
      </w:r>
      <w:r w:rsidR="007C63AD" w:rsidRPr="009031A1">
        <w:rPr>
          <w:iCs/>
          <w:lang w:val="uk-UA"/>
        </w:rPr>
        <w:t xml:space="preserve">п. 6  </w:t>
      </w:r>
      <w:r w:rsidR="003749B5">
        <w:rPr>
          <w:iCs/>
          <w:lang w:val="uk-UA"/>
        </w:rPr>
        <w:t xml:space="preserve">                                 </w:t>
      </w:r>
      <w:r w:rsidR="007C63AD" w:rsidRPr="009031A1">
        <w:rPr>
          <w:iCs/>
          <w:lang w:val="uk-UA"/>
        </w:rPr>
        <w:t>ст</w:t>
      </w:r>
      <w:r w:rsidR="00090B86" w:rsidRPr="009031A1">
        <w:rPr>
          <w:iCs/>
          <w:lang w:val="uk-UA"/>
        </w:rPr>
        <w:t>.</w:t>
      </w:r>
      <w:r w:rsidR="007C63AD" w:rsidRPr="009031A1">
        <w:rPr>
          <w:iCs/>
          <w:lang w:val="uk-UA"/>
        </w:rPr>
        <w:t xml:space="preserve"> 116 Конституції України</w:t>
      </w:r>
      <w:r w:rsidR="007C63AD" w:rsidRPr="009031A1">
        <w:rPr>
          <w:lang w:val="uk-UA"/>
        </w:rPr>
        <w:t xml:space="preserve"> та ст</w:t>
      </w:r>
      <w:r w:rsidR="00090B86" w:rsidRPr="009031A1">
        <w:rPr>
          <w:lang w:val="uk-UA"/>
        </w:rPr>
        <w:t>.</w:t>
      </w:r>
      <w:r w:rsidR="000546D3">
        <w:rPr>
          <w:lang w:val="uk-UA"/>
        </w:rPr>
        <w:t xml:space="preserve"> </w:t>
      </w:r>
      <w:r w:rsidR="007C63AD" w:rsidRPr="009031A1">
        <w:rPr>
          <w:iCs/>
          <w:lang w:val="uk-UA"/>
        </w:rPr>
        <w:t xml:space="preserve">42 </w:t>
      </w:r>
      <w:r w:rsidR="00090B86" w:rsidRPr="009031A1">
        <w:rPr>
          <w:iCs/>
          <w:lang w:val="uk-UA"/>
        </w:rPr>
        <w:t>БК</w:t>
      </w:r>
      <w:r w:rsidR="007C63AD" w:rsidRPr="009031A1">
        <w:rPr>
          <w:iCs/>
          <w:lang w:val="uk-UA"/>
        </w:rPr>
        <w:t xml:space="preserve"> розробку та </w:t>
      </w:r>
      <w:r w:rsidR="007C63AD" w:rsidRPr="009031A1">
        <w:rPr>
          <w:lang w:val="uk-UA"/>
        </w:rPr>
        <w:t>забезпечення виконання затвердженого Верховною Радою України Державного бюджету України</w:t>
      </w:r>
      <w:r w:rsidR="007C63AD" w:rsidRPr="009031A1">
        <w:rPr>
          <w:iCs/>
          <w:lang w:val="uk-UA"/>
        </w:rPr>
        <w:t xml:space="preserve"> віднесено до повноважень </w:t>
      </w:r>
      <w:r w:rsidR="007C63AD" w:rsidRPr="009031A1">
        <w:rPr>
          <w:lang w:val="uk-UA"/>
        </w:rPr>
        <w:t xml:space="preserve"> Кабінету Міністрів України</w:t>
      </w:r>
      <w:r w:rsidR="007C63AD" w:rsidRPr="009031A1">
        <w:rPr>
          <w:iCs/>
          <w:lang w:val="uk-UA"/>
        </w:rPr>
        <w:t xml:space="preserve">, </w:t>
      </w:r>
      <w:r w:rsidR="007C63AD" w:rsidRPr="009031A1">
        <w:rPr>
          <w:color w:val="000000"/>
          <w:lang w:val="uk-UA"/>
        </w:rPr>
        <w:t xml:space="preserve">вважаємо, </w:t>
      </w:r>
      <w:r w:rsidR="007C63AD" w:rsidRPr="009031A1">
        <w:rPr>
          <w:lang w:val="uk-UA"/>
        </w:rPr>
        <w:t>що було б логічним отримати відповідний експертний висновок Уряду щодо наслідків запровадження пропонованого у проекті порядку формування місцевих бюджетів і, зокрема, відповідн</w:t>
      </w:r>
      <w:r w:rsidR="000546D3">
        <w:rPr>
          <w:lang w:val="uk-UA"/>
        </w:rPr>
        <w:t>ості</w:t>
      </w:r>
      <w:r w:rsidR="007C63AD" w:rsidRPr="009031A1">
        <w:rPr>
          <w:lang w:val="uk-UA"/>
        </w:rPr>
        <w:t xml:space="preserve"> пропозицій проекту вимогам ч</w:t>
      </w:r>
      <w:r w:rsidR="000546D3">
        <w:rPr>
          <w:lang w:val="uk-UA"/>
        </w:rPr>
        <w:t>. 3</w:t>
      </w:r>
      <w:r w:rsidR="007C63AD" w:rsidRPr="009031A1">
        <w:rPr>
          <w:lang w:val="uk-UA"/>
        </w:rPr>
        <w:t xml:space="preserve"> </w:t>
      </w:r>
      <w:r w:rsidR="003749B5">
        <w:rPr>
          <w:lang w:val="uk-UA"/>
        </w:rPr>
        <w:t xml:space="preserve">                   </w:t>
      </w:r>
      <w:bookmarkStart w:id="0" w:name="_GoBack"/>
      <w:bookmarkEnd w:id="0"/>
      <w:r w:rsidR="007C63AD" w:rsidRPr="009031A1">
        <w:rPr>
          <w:lang w:val="uk-UA"/>
        </w:rPr>
        <w:t>ст</w:t>
      </w:r>
      <w:r w:rsidR="000546D3">
        <w:rPr>
          <w:lang w:val="uk-UA"/>
        </w:rPr>
        <w:t xml:space="preserve">. </w:t>
      </w:r>
      <w:r w:rsidR="007C63AD" w:rsidRPr="009031A1">
        <w:rPr>
          <w:lang w:val="uk-UA"/>
        </w:rPr>
        <w:t xml:space="preserve">90 Конституції України, що «держава прагне до збалансованості бюджету України». </w:t>
      </w:r>
    </w:p>
    <w:p w:rsidR="005B4475" w:rsidRPr="0061382A" w:rsidRDefault="005B4475" w:rsidP="0061278E">
      <w:pPr>
        <w:pStyle w:val="a7"/>
        <w:spacing w:before="0" w:beforeAutospacing="0" w:after="0" w:afterAutospacing="0"/>
        <w:ind w:firstLine="720"/>
        <w:jc w:val="both"/>
        <w:rPr>
          <w:sz w:val="28"/>
          <w:szCs w:val="28"/>
          <w:lang w:val="uk-UA"/>
        </w:rPr>
      </w:pPr>
    </w:p>
    <w:p w:rsidR="00335B09" w:rsidRPr="0061382A" w:rsidRDefault="00335B09" w:rsidP="0061278E">
      <w:pPr>
        <w:pStyle w:val="a7"/>
        <w:spacing w:before="0" w:beforeAutospacing="0" w:after="0" w:afterAutospacing="0"/>
        <w:ind w:firstLine="720"/>
        <w:jc w:val="both"/>
        <w:rPr>
          <w:sz w:val="28"/>
          <w:szCs w:val="28"/>
          <w:lang w:val="uk-UA"/>
        </w:rPr>
      </w:pPr>
    </w:p>
    <w:p w:rsidR="001B6E7C" w:rsidRPr="0061382A" w:rsidRDefault="005E5C8D" w:rsidP="0061278E">
      <w:pPr>
        <w:pStyle w:val="a7"/>
        <w:spacing w:before="0" w:beforeAutospacing="0" w:after="0" w:afterAutospacing="0"/>
        <w:ind w:firstLine="720"/>
        <w:jc w:val="both"/>
        <w:rPr>
          <w:sz w:val="28"/>
          <w:szCs w:val="28"/>
          <w:lang w:val="uk-UA"/>
        </w:rPr>
      </w:pPr>
      <w:r w:rsidRPr="0061382A">
        <w:rPr>
          <w:sz w:val="28"/>
          <w:szCs w:val="28"/>
          <w:lang w:val="uk-UA"/>
        </w:rPr>
        <w:t>К</w:t>
      </w:r>
      <w:r w:rsidR="001B6E7C" w:rsidRPr="0061382A">
        <w:rPr>
          <w:sz w:val="28"/>
          <w:szCs w:val="28"/>
          <w:lang w:val="uk-UA"/>
        </w:rPr>
        <w:t>ерівник Головного управління</w:t>
      </w:r>
      <w:r w:rsidR="000546D3">
        <w:rPr>
          <w:sz w:val="28"/>
          <w:szCs w:val="28"/>
          <w:lang w:val="uk-UA"/>
        </w:rPr>
        <w:t xml:space="preserve">                                          </w:t>
      </w:r>
      <w:r w:rsidR="009064DD" w:rsidRPr="0061382A">
        <w:rPr>
          <w:sz w:val="28"/>
          <w:szCs w:val="28"/>
          <w:lang w:val="uk-UA"/>
        </w:rPr>
        <w:t>С.</w:t>
      </w:r>
      <w:r w:rsidRPr="0061382A">
        <w:rPr>
          <w:sz w:val="28"/>
          <w:szCs w:val="28"/>
          <w:lang w:val="uk-UA"/>
        </w:rPr>
        <w:t xml:space="preserve"> </w:t>
      </w:r>
      <w:proofErr w:type="spellStart"/>
      <w:r w:rsidRPr="0061382A">
        <w:rPr>
          <w:sz w:val="28"/>
          <w:szCs w:val="28"/>
          <w:lang w:val="uk-UA"/>
        </w:rPr>
        <w:t>Тихонюк</w:t>
      </w:r>
      <w:proofErr w:type="spellEnd"/>
    </w:p>
    <w:p w:rsidR="00F559CA" w:rsidRPr="0061382A" w:rsidRDefault="00F559CA" w:rsidP="0061278E">
      <w:pPr>
        <w:pStyle w:val="a7"/>
        <w:spacing w:before="0" w:beforeAutospacing="0" w:after="0" w:afterAutospacing="0"/>
        <w:ind w:firstLine="720"/>
        <w:jc w:val="both"/>
        <w:rPr>
          <w:sz w:val="28"/>
          <w:szCs w:val="28"/>
          <w:lang w:val="uk-UA"/>
        </w:rPr>
      </w:pPr>
    </w:p>
    <w:p w:rsidR="005B4475" w:rsidRPr="0061382A" w:rsidRDefault="005B4475" w:rsidP="0061278E">
      <w:pPr>
        <w:pStyle w:val="a7"/>
        <w:spacing w:before="0" w:beforeAutospacing="0" w:after="0" w:afterAutospacing="0"/>
        <w:ind w:firstLine="720"/>
        <w:jc w:val="both"/>
        <w:rPr>
          <w:sz w:val="28"/>
          <w:szCs w:val="28"/>
          <w:lang w:val="uk-UA"/>
        </w:rPr>
      </w:pPr>
    </w:p>
    <w:p w:rsidR="00C67126" w:rsidRPr="0061382A" w:rsidRDefault="001B6E7C" w:rsidP="00D14C1C">
      <w:pPr>
        <w:pStyle w:val="a7"/>
        <w:spacing w:before="0" w:beforeAutospacing="0" w:after="0" w:afterAutospacing="0"/>
        <w:ind w:firstLine="720"/>
        <w:jc w:val="both"/>
        <w:rPr>
          <w:sz w:val="20"/>
          <w:szCs w:val="20"/>
          <w:lang w:val="uk-UA"/>
        </w:rPr>
      </w:pPr>
      <w:proofErr w:type="spellStart"/>
      <w:r w:rsidRPr="0061382A">
        <w:rPr>
          <w:sz w:val="20"/>
          <w:szCs w:val="20"/>
          <w:lang w:val="uk-UA"/>
        </w:rPr>
        <w:t>Вик</w:t>
      </w:r>
      <w:proofErr w:type="spellEnd"/>
      <w:r w:rsidRPr="0061382A">
        <w:rPr>
          <w:sz w:val="20"/>
          <w:szCs w:val="20"/>
          <w:lang w:val="uk-UA"/>
        </w:rPr>
        <w:t>.</w:t>
      </w:r>
      <w:r w:rsidR="00450777" w:rsidRPr="0061382A">
        <w:rPr>
          <w:sz w:val="20"/>
          <w:szCs w:val="20"/>
          <w:lang w:val="uk-UA"/>
        </w:rPr>
        <w:t>:</w:t>
      </w:r>
      <w:r w:rsidR="000546D3">
        <w:rPr>
          <w:sz w:val="20"/>
          <w:szCs w:val="20"/>
          <w:lang w:val="uk-UA"/>
        </w:rPr>
        <w:t xml:space="preserve"> </w:t>
      </w:r>
      <w:r w:rsidR="005E5C8D" w:rsidRPr="0061382A">
        <w:rPr>
          <w:sz w:val="20"/>
          <w:szCs w:val="20"/>
          <w:lang w:val="uk-UA"/>
        </w:rPr>
        <w:t>Н. Пархоменко</w:t>
      </w:r>
      <w:r w:rsidR="00D14C1C">
        <w:rPr>
          <w:sz w:val="20"/>
          <w:szCs w:val="20"/>
          <w:lang w:val="uk-UA"/>
        </w:rPr>
        <w:t>, І. Лагус</w:t>
      </w:r>
      <w:r w:rsidR="000546D3">
        <w:rPr>
          <w:sz w:val="20"/>
          <w:szCs w:val="20"/>
          <w:lang w:val="uk-UA"/>
        </w:rPr>
        <w:t xml:space="preserve">, </w:t>
      </w:r>
      <w:r w:rsidR="00D14C1C">
        <w:rPr>
          <w:sz w:val="20"/>
          <w:szCs w:val="20"/>
          <w:lang w:val="uk-UA"/>
        </w:rPr>
        <w:t>Є. Гришко</w:t>
      </w:r>
    </w:p>
    <w:sectPr w:rsidR="00C67126" w:rsidRPr="0061382A" w:rsidSect="00D16321">
      <w:headerReference w:type="even" r:id="rId8"/>
      <w:headerReference w:type="default" r:id="rId9"/>
      <w:footerReference w:type="even" r:id="rId10"/>
      <w:footerReference w:type="default" r:id="rId11"/>
      <w:headerReference w:type="first" r:id="rId1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29B5" w:rsidRDefault="006929B5">
      <w:r>
        <w:separator/>
      </w:r>
    </w:p>
  </w:endnote>
  <w:endnote w:type="continuationSeparator" w:id="0">
    <w:p w:rsidR="006929B5" w:rsidRDefault="00692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Microsoft YaHei"/>
    <w:charset w:val="00"/>
    <w:family w:val="swiss"/>
    <w:pitch w:val="variable"/>
    <w:sig w:usb0="00000203" w:usb1="00000000" w:usb2="00000000" w:usb3="00000000" w:csb0="00000005"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031" w:rsidRDefault="008456FE" w:rsidP="00CA707D">
    <w:pPr>
      <w:pStyle w:val="ac"/>
      <w:framePr w:wrap="around" w:vAnchor="text" w:hAnchor="margin" w:xAlign="right" w:y="1"/>
      <w:rPr>
        <w:rStyle w:val="ad"/>
      </w:rPr>
    </w:pPr>
    <w:r>
      <w:rPr>
        <w:rStyle w:val="ad"/>
      </w:rPr>
      <w:fldChar w:fldCharType="begin"/>
    </w:r>
    <w:r w:rsidR="00A86031">
      <w:rPr>
        <w:rStyle w:val="ad"/>
      </w:rPr>
      <w:instrText xml:space="preserve">PAGE  </w:instrText>
    </w:r>
    <w:r>
      <w:rPr>
        <w:rStyle w:val="ad"/>
      </w:rPr>
      <w:fldChar w:fldCharType="end"/>
    </w:r>
  </w:p>
  <w:p w:rsidR="00A86031" w:rsidRDefault="00A86031" w:rsidP="00CA707D">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031" w:rsidRDefault="00A86031" w:rsidP="00CA707D">
    <w:pPr>
      <w:pStyle w:val="ac"/>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29B5" w:rsidRDefault="006929B5">
      <w:r>
        <w:separator/>
      </w:r>
    </w:p>
  </w:footnote>
  <w:footnote w:type="continuationSeparator" w:id="0">
    <w:p w:rsidR="006929B5" w:rsidRDefault="006929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031" w:rsidRDefault="008456FE" w:rsidP="00D65F49">
    <w:pPr>
      <w:pStyle w:val="ae"/>
      <w:framePr w:wrap="around" w:vAnchor="text" w:hAnchor="margin" w:xAlign="right" w:y="1"/>
      <w:rPr>
        <w:rStyle w:val="ad"/>
      </w:rPr>
    </w:pPr>
    <w:r>
      <w:rPr>
        <w:rStyle w:val="ad"/>
      </w:rPr>
      <w:fldChar w:fldCharType="begin"/>
    </w:r>
    <w:r w:rsidR="00A86031">
      <w:rPr>
        <w:rStyle w:val="ad"/>
      </w:rPr>
      <w:instrText xml:space="preserve">PAGE  </w:instrText>
    </w:r>
    <w:r>
      <w:rPr>
        <w:rStyle w:val="ad"/>
      </w:rPr>
      <w:fldChar w:fldCharType="end"/>
    </w:r>
  </w:p>
  <w:p w:rsidR="00A86031" w:rsidRDefault="00A86031" w:rsidP="00D16321">
    <w:pPr>
      <w:pStyle w:val="ae"/>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031" w:rsidRDefault="008456FE" w:rsidP="00D65F49">
    <w:pPr>
      <w:pStyle w:val="ae"/>
      <w:framePr w:wrap="around" w:vAnchor="text" w:hAnchor="margin" w:xAlign="right" w:y="1"/>
      <w:rPr>
        <w:rStyle w:val="ad"/>
      </w:rPr>
    </w:pPr>
    <w:r>
      <w:rPr>
        <w:rStyle w:val="ad"/>
      </w:rPr>
      <w:fldChar w:fldCharType="begin"/>
    </w:r>
    <w:r w:rsidR="00A86031">
      <w:rPr>
        <w:rStyle w:val="ad"/>
      </w:rPr>
      <w:instrText xml:space="preserve">PAGE  </w:instrText>
    </w:r>
    <w:r>
      <w:rPr>
        <w:rStyle w:val="ad"/>
      </w:rPr>
      <w:fldChar w:fldCharType="separate"/>
    </w:r>
    <w:r w:rsidR="003749B5">
      <w:rPr>
        <w:rStyle w:val="ad"/>
        <w:noProof/>
      </w:rPr>
      <w:t>5</w:t>
    </w:r>
    <w:r>
      <w:rPr>
        <w:rStyle w:val="ad"/>
      </w:rPr>
      <w:fldChar w:fldCharType="end"/>
    </w:r>
  </w:p>
  <w:p w:rsidR="00A86031" w:rsidRDefault="00A86031" w:rsidP="00D16321">
    <w:pPr>
      <w:pStyle w:val="ae"/>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031" w:rsidRPr="007156CA" w:rsidRDefault="00A86031" w:rsidP="003542BC">
    <w:pPr>
      <w:jc w:val="right"/>
      <w:rPr>
        <w:sz w:val="20"/>
        <w:szCs w:val="20"/>
        <w:lang w:val="uk-UA"/>
      </w:rPr>
    </w:pPr>
    <w:r w:rsidRPr="007156CA">
      <w:rPr>
        <w:sz w:val="20"/>
        <w:szCs w:val="20"/>
        <w:lang w:val="uk-UA"/>
      </w:rPr>
      <w:t xml:space="preserve">До </w:t>
    </w:r>
    <w:r>
      <w:rPr>
        <w:sz w:val="20"/>
        <w:szCs w:val="20"/>
        <w:lang w:val="uk-UA"/>
      </w:rPr>
      <w:t xml:space="preserve">реєстр. </w:t>
    </w:r>
    <w:r w:rsidRPr="007156CA">
      <w:rPr>
        <w:sz w:val="20"/>
        <w:szCs w:val="20"/>
        <w:lang w:val="uk-UA"/>
      </w:rPr>
      <w:t xml:space="preserve">№ </w:t>
    </w:r>
    <w:r w:rsidRPr="00545C0F">
      <w:rPr>
        <w:sz w:val="20"/>
        <w:szCs w:val="20"/>
      </w:rPr>
      <w:t>3</w:t>
    </w:r>
    <w:r>
      <w:rPr>
        <w:sz w:val="20"/>
        <w:szCs w:val="20"/>
        <w:lang w:val="uk-UA"/>
      </w:rPr>
      <w:t>614</w:t>
    </w:r>
    <w:r w:rsidRPr="007156CA">
      <w:rPr>
        <w:sz w:val="20"/>
        <w:szCs w:val="20"/>
        <w:lang w:val="uk-UA"/>
      </w:rPr>
      <w:t xml:space="preserve"> від </w:t>
    </w:r>
    <w:r w:rsidRPr="000B3671">
      <w:rPr>
        <w:sz w:val="20"/>
        <w:szCs w:val="20"/>
      </w:rPr>
      <w:t>09.06.2020</w:t>
    </w:r>
  </w:p>
  <w:p w:rsidR="00A86031" w:rsidRPr="007156CA" w:rsidRDefault="00A86031" w:rsidP="003542BC">
    <w:pPr>
      <w:jc w:val="right"/>
      <w:rPr>
        <w:sz w:val="20"/>
        <w:szCs w:val="20"/>
      </w:rPr>
    </w:pPr>
    <w:r w:rsidRPr="007156CA">
      <w:rPr>
        <w:sz w:val="20"/>
        <w:szCs w:val="20"/>
        <w:lang w:val="uk-UA"/>
      </w:rPr>
      <w:t>Народні депутати України</w:t>
    </w:r>
  </w:p>
  <w:p w:rsidR="00A86031" w:rsidRPr="007156CA" w:rsidRDefault="00A86031" w:rsidP="003542BC">
    <w:pPr>
      <w:jc w:val="right"/>
      <w:rPr>
        <w:sz w:val="20"/>
        <w:szCs w:val="20"/>
        <w:lang w:val="uk-UA"/>
      </w:rPr>
    </w:pPr>
    <w:r>
      <w:rPr>
        <w:sz w:val="20"/>
        <w:szCs w:val="20"/>
        <w:lang w:val="uk-UA"/>
      </w:rPr>
      <w:t>З. Андрійович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BD3"/>
    <w:multiLevelType w:val="multilevel"/>
    <w:tmpl w:val="681EC4F2"/>
    <w:lvl w:ilvl="0">
      <w:start w:val="2"/>
      <w:numFmt w:val="decimal"/>
      <w:lvlText w:val="%1."/>
      <w:lvlJc w:val="left"/>
      <w:pPr>
        <w:ind w:left="1429" w:hanging="360"/>
      </w:pPr>
      <w:rPr>
        <w:rFonts w:hint="default"/>
        <w:b/>
      </w:rPr>
    </w:lvl>
    <w:lvl w:ilvl="1">
      <w:start w:val="1"/>
      <w:numFmt w:val="decimal"/>
      <w:isLgl/>
      <w:lvlText w:val="%1.%2."/>
      <w:lvlJc w:val="left"/>
      <w:pPr>
        <w:ind w:left="1571" w:hanging="720"/>
      </w:pPr>
      <w:rPr>
        <w:rFonts w:hint="default"/>
        <w:b/>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1" w15:restartNumberingAfterBreak="0">
    <w:nsid w:val="08F60617"/>
    <w:multiLevelType w:val="hybridMultilevel"/>
    <w:tmpl w:val="5BBCA88C"/>
    <w:lvl w:ilvl="0" w:tplc="7AF44508">
      <w:start w:val="1"/>
      <w:numFmt w:val="decimal"/>
      <w:lvlText w:val="%1."/>
      <w:lvlJc w:val="left"/>
      <w:pPr>
        <w:ind w:left="1211" w:hanging="360"/>
      </w:pPr>
      <w:rPr>
        <w:rFonts w:hint="default"/>
        <w:b/>
        <w:color w:val="auto"/>
      </w:rPr>
    </w:lvl>
    <w:lvl w:ilvl="1" w:tplc="04190019" w:tentative="1">
      <w:start w:val="1"/>
      <w:numFmt w:val="lowerLetter"/>
      <w:lvlText w:val="%2."/>
      <w:lvlJc w:val="left"/>
      <w:pPr>
        <w:ind w:left="1682" w:hanging="360"/>
      </w:pPr>
    </w:lvl>
    <w:lvl w:ilvl="2" w:tplc="0419001B" w:tentative="1">
      <w:start w:val="1"/>
      <w:numFmt w:val="lowerRoman"/>
      <w:lvlText w:val="%3."/>
      <w:lvlJc w:val="right"/>
      <w:pPr>
        <w:ind w:left="2402" w:hanging="180"/>
      </w:pPr>
    </w:lvl>
    <w:lvl w:ilvl="3" w:tplc="0419000F" w:tentative="1">
      <w:start w:val="1"/>
      <w:numFmt w:val="decimal"/>
      <w:lvlText w:val="%4."/>
      <w:lvlJc w:val="left"/>
      <w:pPr>
        <w:ind w:left="3122" w:hanging="360"/>
      </w:pPr>
    </w:lvl>
    <w:lvl w:ilvl="4" w:tplc="04190019" w:tentative="1">
      <w:start w:val="1"/>
      <w:numFmt w:val="lowerLetter"/>
      <w:lvlText w:val="%5."/>
      <w:lvlJc w:val="left"/>
      <w:pPr>
        <w:ind w:left="3842" w:hanging="360"/>
      </w:pPr>
    </w:lvl>
    <w:lvl w:ilvl="5" w:tplc="0419001B" w:tentative="1">
      <w:start w:val="1"/>
      <w:numFmt w:val="lowerRoman"/>
      <w:lvlText w:val="%6."/>
      <w:lvlJc w:val="right"/>
      <w:pPr>
        <w:ind w:left="4562" w:hanging="180"/>
      </w:pPr>
    </w:lvl>
    <w:lvl w:ilvl="6" w:tplc="0419000F" w:tentative="1">
      <w:start w:val="1"/>
      <w:numFmt w:val="decimal"/>
      <w:lvlText w:val="%7."/>
      <w:lvlJc w:val="left"/>
      <w:pPr>
        <w:ind w:left="5282" w:hanging="360"/>
      </w:pPr>
    </w:lvl>
    <w:lvl w:ilvl="7" w:tplc="04190019" w:tentative="1">
      <w:start w:val="1"/>
      <w:numFmt w:val="lowerLetter"/>
      <w:lvlText w:val="%8."/>
      <w:lvlJc w:val="left"/>
      <w:pPr>
        <w:ind w:left="6002" w:hanging="360"/>
      </w:pPr>
    </w:lvl>
    <w:lvl w:ilvl="8" w:tplc="0419001B" w:tentative="1">
      <w:start w:val="1"/>
      <w:numFmt w:val="lowerRoman"/>
      <w:lvlText w:val="%9."/>
      <w:lvlJc w:val="right"/>
      <w:pPr>
        <w:ind w:left="6722" w:hanging="180"/>
      </w:pPr>
    </w:lvl>
  </w:abstractNum>
  <w:abstractNum w:abstractNumId="2" w15:restartNumberingAfterBreak="0">
    <w:nsid w:val="13B004B9"/>
    <w:multiLevelType w:val="hybridMultilevel"/>
    <w:tmpl w:val="01C2C7D0"/>
    <w:lvl w:ilvl="0" w:tplc="55AAC05C">
      <w:start w:val="1"/>
      <w:numFmt w:val="decimal"/>
      <w:lvlText w:val="%1."/>
      <w:lvlJc w:val="left"/>
      <w:pPr>
        <w:ind w:left="1070"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21F02A2D"/>
    <w:multiLevelType w:val="hybridMultilevel"/>
    <w:tmpl w:val="FC68B6BE"/>
    <w:lvl w:ilvl="0" w:tplc="5A8AD6E2">
      <w:start w:val="1"/>
      <w:numFmt w:val="decimal"/>
      <w:lvlText w:val="%1."/>
      <w:lvlJc w:val="left"/>
      <w:pPr>
        <w:ind w:left="1211" w:hanging="360"/>
      </w:pPr>
      <w:rPr>
        <w:rFonts w:cs="Times New Roman" w:hint="default"/>
      </w:rPr>
    </w:lvl>
    <w:lvl w:ilvl="1" w:tplc="04220019">
      <w:start w:val="1"/>
      <w:numFmt w:val="lowerLetter"/>
      <w:lvlText w:val="%2."/>
      <w:lvlJc w:val="left"/>
      <w:pPr>
        <w:ind w:left="1931" w:hanging="360"/>
      </w:pPr>
      <w:rPr>
        <w:rFonts w:cs="Times New Roman"/>
      </w:rPr>
    </w:lvl>
    <w:lvl w:ilvl="2" w:tplc="0422001B">
      <w:start w:val="1"/>
      <w:numFmt w:val="lowerRoman"/>
      <w:lvlText w:val="%3."/>
      <w:lvlJc w:val="right"/>
      <w:pPr>
        <w:ind w:left="2651" w:hanging="180"/>
      </w:pPr>
      <w:rPr>
        <w:rFonts w:cs="Times New Roman"/>
      </w:rPr>
    </w:lvl>
    <w:lvl w:ilvl="3" w:tplc="0422000F">
      <w:start w:val="1"/>
      <w:numFmt w:val="decimal"/>
      <w:lvlText w:val="%4."/>
      <w:lvlJc w:val="left"/>
      <w:pPr>
        <w:ind w:left="3371" w:hanging="360"/>
      </w:pPr>
      <w:rPr>
        <w:rFonts w:cs="Times New Roman"/>
      </w:rPr>
    </w:lvl>
    <w:lvl w:ilvl="4" w:tplc="04220019">
      <w:start w:val="1"/>
      <w:numFmt w:val="lowerLetter"/>
      <w:lvlText w:val="%5."/>
      <w:lvlJc w:val="left"/>
      <w:pPr>
        <w:ind w:left="4091" w:hanging="360"/>
      </w:pPr>
      <w:rPr>
        <w:rFonts w:cs="Times New Roman"/>
      </w:rPr>
    </w:lvl>
    <w:lvl w:ilvl="5" w:tplc="0422001B">
      <w:start w:val="1"/>
      <w:numFmt w:val="lowerRoman"/>
      <w:lvlText w:val="%6."/>
      <w:lvlJc w:val="right"/>
      <w:pPr>
        <w:ind w:left="4811" w:hanging="180"/>
      </w:pPr>
      <w:rPr>
        <w:rFonts w:cs="Times New Roman"/>
      </w:rPr>
    </w:lvl>
    <w:lvl w:ilvl="6" w:tplc="0422000F">
      <w:start w:val="1"/>
      <w:numFmt w:val="decimal"/>
      <w:lvlText w:val="%7."/>
      <w:lvlJc w:val="left"/>
      <w:pPr>
        <w:ind w:left="5531" w:hanging="360"/>
      </w:pPr>
      <w:rPr>
        <w:rFonts w:cs="Times New Roman"/>
      </w:rPr>
    </w:lvl>
    <w:lvl w:ilvl="7" w:tplc="04220019">
      <w:start w:val="1"/>
      <w:numFmt w:val="lowerLetter"/>
      <w:lvlText w:val="%8."/>
      <w:lvlJc w:val="left"/>
      <w:pPr>
        <w:ind w:left="6251" w:hanging="360"/>
      </w:pPr>
      <w:rPr>
        <w:rFonts w:cs="Times New Roman"/>
      </w:rPr>
    </w:lvl>
    <w:lvl w:ilvl="8" w:tplc="0422001B">
      <w:start w:val="1"/>
      <w:numFmt w:val="lowerRoman"/>
      <w:lvlText w:val="%9."/>
      <w:lvlJc w:val="right"/>
      <w:pPr>
        <w:ind w:left="6971" w:hanging="180"/>
      </w:pPr>
      <w:rPr>
        <w:rFonts w:cs="Times New Roman"/>
      </w:rPr>
    </w:lvl>
  </w:abstractNum>
  <w:abstractNum w:abstractNumId="4" w15:restartNumberingAfterBreak="0">
    <w:nsid w:val="28E9235D"/>
    <w:multiLevelType w:val="multilevel"/>
    <w:tmpl w:val="DAE645FC"/>
    <w:lvl w:ilvl="0">
      <w:start w:val="1"/>
      <w:numFmt w:val="decimal"/>
      <w:lvlText w:val="%1."/>
      <w:lvlJc w:val="left"/>
      <w:pPr>
        <w:ind w:left="1069" w:hanging="360"/>
      </w:pPr>
      <w:rPr>
        <w:rFonts w:hint="default"/>
        <w:b/>
      </w:rPr>
    </w:lvl>
    <w:lvl w:ilvl="1">
      <w:start w:val="1"/>
      <w:numFmt w:val="decimal"/>
      <w:isLgl/>
      <w:lvlText w:val="%1.%2."/>
      <w:lvlJc w:val="left"/>
      <w:pPr>
        <w:ind w:left="1288"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2B936364"/>
    <w:multiLevelType w:val="multilevel"/>
    <w:tmpl w:val="681EC4F2"/>
    <w:lvl w:ilvl="0">
      <w:start w:val="2"/>
      <w:numFmt w:val="decimal"/>
      <w:lvlText w:val="%1."/>
      <w:lvlJc w:val="left"/>
      <w:pPr>
        <w:ind w:left="1429" w:hanging="360"/>
      </w:pPr>
      <w:rPr>
        <w:rFonts w:hint="default"/>
        <w:b/>
      </w:rPr>
    </w:lvl>
    <w:lvl w:ilvl="1">
      <w:start w:val="1"/>
      <w:numFmt w:val="decimal"/>
      <w:isLgl/>
      <w:lvlText w:val="%1.%2."/>
      <w:lvlJc w:val="left"/>
      <w:pPr>
        <w:ind w:left="1571" w:hanging="720"/>
      </w:pPr>
      <w:rPr>
        <w:rFonts w:hint="default"/>
        <w:b/>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6" w15:restartNumberingAfterBreak="0">
    <w:nsid w:val="499651D7"/>
    <w:multiLevelType w:val="multilevel"/>
    <w:tmpl w:val="DAE645FC"/>
    <w:lvl w:ilvl="0">
      <w:start w:val="1"/>
      <w:numFmt w:val="decimal"/>
      <w:lvlText w:val="%1."/>
      <w:lvlJc w:val="left"/>
      <w:pPr>
        <w:ind w:left="1069" w:hanging="360"/>
      </w:pPr>
      <w:rPr>
        <w:rFonts w:hint="default"/>
        <w:b/>
      </w:rPr>
    </w:lvl>
    <w:lvl w:ilvl="1">
      <w:start w:val="1"/>
      <w:numFmt w:val="decimal"/>
      <w:isLgl/>
      <w:lvlText w:val="%1.%2."/>
      <w:lvlJc w:val="left"/>
      <w:pPr>
        <w:ind w:left="1288"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7" w15:restartNumberingAfterBreak="0">
    <w:nsid w:val="4C6510A2"/>
    <w:multiLevelType w:val="multilevel"/>
    <w:tmpl w:val="576674B4"/>
    <w:lvl w:ilvl="0">
      <w:start w:val="1"/>
      <w:numFmt w:val="decimal"/>
      <w:lvlText w:val="%1."/>
      <w:lvlJc w:val="left"/>
      <w:pPr>
        <w:ind w:left="960" w:hanging="360"/>
      </w:pPr>
      <w:rPr>
        <w:rFonts w:hint="default"/>
        <w:b/>
      </w:rPr>
    </w:lvl>
    <w:lvl w:ilvl="1">
      <w:start w:val="1"/>
      <w:numFmt w:val="decimal"/>
      <w:isLgl/>
      <w:lvlText w:val="%1.%2."/>
      <w:lvlJc w:val="left"/>
      <w:pPr>
        <w:ind w:left="1789" w:hanging="720"/>
      </w:pPr>
      <w:rPr>
        <w:rFonts w:hint="default"/>
        <w:b/>
      </w:rPr>
    </w:lvl>
    <w:lvl w:ilvl="2">
      <w:start w:val="1"/>
      <w:numFmt w:val="decimal"/>
      <w:isLgl/>
      <w:lvlText w:val="%1.%2.%3."/>
      <w:lvlJc w:val="left"/>
      <w:pPr>
        <w:ind w:left="2258" w:hanging="720"/>
      </w:pPr>
      <w:rPr>
        <w:rFonts w:hint="default"/>
      </w:rPr>
    </w:lvl>
    <w:lvl w:ilvl="3">
      <w:start w:val="1"/>
      <w:numFmt w:val="decimal"/>
      <w:isLgl/>
      <w:lvlText w:val="%1.%2.%3.%4."/>
      <w:lvlJc w:val="left"/>
      <w:pPr>
        <w:ind w:left="3087" w:hanging="1080"/>
      </w:pPr>
      <w:rPr>
        <w:rFonts w:hint="default"/>
      </w:rPr>
    </w:lvl>
    <w:lvl w:ilvl="4">
      <w:start w:val="1"/>
      <w:numFmt w:val="decimal"/>
      <w:isLgl/>
      <w:lvlText w:val="%1.%2.%3.%4.%5."/>
      <w:lvlJc w:val="left"/>
      <w:pPr>
        <w:ind w:left="3556" w:hanging="1080"/>
      </w:pPr>
      <w:rPr>
        <w:rFonts w:hint="default"/>
      </w:rPr>
    </w:lvl>
    <w:lvl w:ilvl="5">
      <w:start w:val="1"/>
      <w:numFmt w:val="decimal"/>
      <w:isLgl/>
      <w:lvlText w:val="%1.%2.%3.%4.%5.%6."/>
      <w:lvlJc w:val="left"/>
      <w:pPr>
        <w:ind w:left="4385" w:hanging="1440"/>
      </w:pPr>
      <w:rPr>
        <w:rFonts w:hint="default"/>
      </w:rPr>
    </w:lvl>
    <w:lvl w:ilvl="6">
      <w:start w:val="1"/>
      <w:numFmt w:val="decimal"/>
      <w:isLgl/>
      <w:lvlText w:val="%1.%2.%3.%4.%5.%6.%7."/>
      <w:lvlJc w:val="left"/>
      <w:pPr>
        <w:ind w:left="5214" w:hanging="1800"/>
      </w:pPr>
      <w:rPr>
        <w:rFonts w:hint="default"/>
      </w:rPr>
    </w:lvl>
    <w:lvl w:ilvl="7">
      <w:start w:val="1"/>
      <w:numFmt w:val="decimal"/>
      <w:isLgl/>
      <w:lvlText w:val="%1.%2.%3.%4.%5.%6.%7.%8."/>
      <w:lvlJc w:val="left"/>
      <w:pPr>
        <w:ind w:left="5683" w:hanging="1800"/>
      </w:pPr>
      <w:rPr>
        <w:rFonts w:hint="default"/>
      </w:rPr>
    </w:lvl>
    <w:lvl w:ilvl="8">
      <w:start w:val="1"/>
      <w:numFmt w:val="decimal"/>
      <w:isLgl/>
      <w:lvlText w:val="%1.%2.%3.%4.%5.%6.%7.%8.%9."/>
      <w:lvlJc w:val="left"/>
      <w:pPr>
        <w:ind w:left="6512" w:hanging="2160"/>
      </w:pPr>
      <w:rPr>
        <w:rFonts w:hint="default"/>
      </w:rPr>
    </w:lvl>
  </w:abstractNum>
  <w:abstractNum w:abstractNumId="8" w15:restartNumberingAfterBreak="0">
    <w:nsid w:val="58E7660E"/>
    <w:multiLevelType w:val="multilevel"/>
    <w:tmpl w:val="681EC4F2"/>
    <w:lvl w:ilvl="0">
      <w:start w:val="2"/>
      <w:numFmt w:val="decimal"/>
      <w:lvlText w:val="%1."/>
      <w:lvlJc w:val="left"/>
      <w:pPr>
        <w:ind w:left="1429" w:hanging="360"/>
      </w:pPr>
      <w:rPr>
        <w:rFonts w:hint="default"/>
        <w:b/>
      </w:rPr>
    </w:lvl>
    <w:lvl w:ilvl="1">
      <w:start w:val="1"/>
      <w:numFmt w:val="decimal"/>
      <w:isLgl/>
      <w:lvlText w:val="%1.%2."/>
      <w:lvlJc w:val="left"/>
      <w:pPr>
        <w:ind w:left="1571" w:hanging="720"/>
      </w:pPr>
      <w:rPr>
        <w:rFonts w:hint="default"/>
        <w:b/>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9" w15:restartNumberingAfterBreak="0">
    <w:nsid w:val="6CDA3A29"/>
    <w:multiLevelType w:val="hybridMultilevel"/>
    <w:tmpl w:val="3C4EFB40"/>
    <w:lvl w:ilvl="0" w:tplc="E2C2EADA">
      <w:start w:val="10"/>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6D39631E"/>
    <w:multiLevelType w:val="multilevel"/>
    <w:tmpl w:val="B9AA2286"/>
    <w:lvl w:ilvl="0">
      <w:start w:val="2"/>
      <w:numFmt w:val="decimal"/>
      <w:lvlText w:val="%1."/>
      <w:lvlJc w:val="left"/>
      <w:pPr>
        <w:ind w:left="1069" w:hanging="360"/>
      </w:pPr>
      <w:rPr>
        <w:rFonts w:hint="default"/>
      </w:rPr>
    </w:lvl>
    <w:lvl w:ilvl="1">
      <w:start w:val="3"/>
      <w:numFmt w:val="decimal"/>
      <w:isLgl/>
      <w:lvlText w:val="%1.%2."/>
      <w:lvlJc w:val="left"/>
      <w:pPr>
        <w:ind w:left="1429" w:hanging="720"/>
      </w:pPr>
      <w:rPr>
        <w:rFonts w:hint="default"/>
        <w:b/>
        <w:color w:val="000000"/>
      </w:rPr>
    </w:lvl>
    <w:lvl w:ilvl="2">
      <w:start w:val="1"/>
      <w:numFmt w:val="decimal"/>
      <w:isLgl/>
      <w:lvlText w:val="%1.%2.%3."/>
      <w:lvlJc w:val="left"/>
      <w:pPr>
        <w:ind w:left="1429" w:hanging="720"/>
      </w:pPr>
      <w:rPr>
        <w:rFonts w:hint="default"/>
        <w:color w:val="000000"/>
      </w:rPr>
    </w:lvl>
    <w:lvl w:ilvl="3">
      <w:start w:val="1"/>
      <w:numFmt w:val="decimal"/>
      <w:isLgl/>
      <w:lvlText w:val="%1.%2.%3.%4."/>
      <w:lvlJc w:val="left"/>
      <w:pPr>
        <w:ind w:left="1789" w:hanging="1080"/>
      </w:pPr>
      <w:rPr>
        <w:rFonts w:hint="default"/>
        <w:color w:val="000000"/>
      </w:rPr>
    </w:lvl>
    <w:lvl w:ilvl="4">
      <w:start w:val="1"/>
      <w:numFmt w:val="decimal"/>
      <w:isLgl/>
      <w:lvlText w:val="%1.%2.%3.%4.%5."/>
      <w:lvlJc w:val="left"/>
      <w:pPr>
        <w:ind w:left="1789" w:hanging="1080"/>
      </w:pPr>
      <w:rPr>
        <w:rFonts w:hint="default"/>
        <w:color w:val="000000"/>
      </w:rPr>
    </w:lvl>
    <w:lvl w:ilvl="5">
      <w:start w:val="1"/>
      <w:numFmt w:val="decimal"/>
      <w:isLgl/>
      <w:lvlText w:val="%1.%2.%3.%4.%5.%6."/>
      <w:lvlJc w:val="left"/>
      <w:pPr>
        <w:ind w:left="2149" w:hanging="1440"/>
      </w:pPr>
      <w:rPr>
        <w:rFonts w:hint="default"/>
        <w:color w:val="000000"/>
      </w:rPr>
    </w:lvl>
    <w:lvl w:ilvl="6">
      <w:start w:val="1"/>
      <w:numFmt w:val="decimal"/>
      <w:isLgl/>
      <w:lvlText w:val="%1.%2.%3.%4.%5.%6.%7."/>
      <w:lvlJc w:val="left"/>
      <w:pPr>
        <w:ind w:left="2509" w:hanging="1800"/>
      </w:pPr>
      <w:rPr>
        <w:rFonts w:hint="default"/>
        <w:color w:val="000000"/>
      </w:rPr>
    </w:lvl>
    <w:lvl w:ilvl="7">
      <w:start w:val="1"/>
      <w:numFmt w:val="decimal"/>
      <w:isLgl/>
      <w:lvlText w:val="%1.%2.%3.%4.%5.%6.%7.%8."/>
      <w:lvlJc w:val="left"/>
      <w:pPr>
        <w:ind w:left="2509" w:hanging="1800"/>
      </w:pPr>
      <w:rPr>
        <w:rFonts w:hint="default"/>
        <w:color w:val="000000"/>
      </w:rPr>
    </w:lvl>
    <w:lvl w:ilvl="8">
      <w:start w:val="1"/>
      <w:numFmt w:val="decimal"/>
      <w:isLgl/>
      <w:lvlText w:val="%1.%2.%3.%4.%5.%6.%7.%8.%9."/>
      <w:lvlJc w:val="left"/>
      <w:pPr>
        <w:ind w:left="2869" w:hanging="2160"/>
      </w:pPr>
      <w:rPr>
        <w:rFonts w:hint="default"/>
        <w:color w:val="000000"/>
      </w:rPr>
    </w:lvl>
  </w:abstractNum>
  <w:abstractNum w:abstractNumId="11" w15:restartNumberingAfterBreak="0">
    <w:nsid w:val="7FA813BE"/>
    <w:multiLevelType w:val="hybridMultilevel"/>
    <w:tmpl w:val="DA64EA82"/>
    <w:lvl w:ilvl="0" w:tplc="741CE50E">
      <w:start w:val="1"/>
      <w:numFmt w:val="decimal"/>
      <w:lvlText w:val="%1."/>
      <w:lvlJc w:val="left"/>
      <w:pPr>
        <w:ind w:left="1744" w:hanging="1035"/>
      </w:pPr>
      <w:rPr>
        <w:rFonts w:eastAsia="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7"/>
  </w:num>
  <w:num w:numId="3">
    <w:abstractNumId w:val="10"/>
  </w:num>
  <w:num w:numId="4">
    <w:abstractNumId w:val="5"/>
  </w:num>
  <w:num w:numId="5">
    <w:abstractNumId w:val="3"/>
  </w:num>
  <w:num w:numId="6">
    <w:abstractNumId w:val="0"/>
  </w:num>
  <w:num w:numId="7">
    <w:abstractNumId w:val="8"/>
  </w:num>
  <w:num w:numId="8">
    <w:abstractNumId w:val="2"/>
  </w:num>
  <w:num w:numId="9">
    <w:abstractNumId w:val="11"/>
  </w:num>
  <w:num w:numId="10">
    <w:abstractNumId w:val="6"/>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E7C"/>
    <w:rsid w:val="00003835"/>
    <w:rsid w:val="00011716"/>
    <w:rsid w:val="00011AC7"/>
    <w:rsid w:val="0001742F"/>
    <w:rsid w:val="000213CF"/>
    <w:rsid w:val="000222F3"/>
    <w:rsid w:val="00024711"/>
    <w:rsid w:val="000546D3"/>
    <w:rsid w:val="00062A33"/>
    <w:rsid w:val="00064BCB"/>
    <w:rsid w:val="00070395"/>
    <w:rsid w:val="00071C26"/>
    <w:rsid w:val="00072CBE"/>
    <w:rsid w:val="00077D69"/>
    <w:rsid w:val="00084F93"/>
    <w:rsid w:val="00087B2C"/>
    <w:rsid w:val="00090B86"/>
    <w:rsid w:val="00090ED4"/>
    <w:rsid w:val="00091A85"/>
    <w:rsid w:val="000940A0"/>
    <w:rsid w:val="000954B3"/>
    <w:rsid w:val="000A4FD1"/>
    <w:rsid w:val="000A683C"/>
    <w:rsid w:val="000B191F"/>
    <w:rsid w:val="000B2750"/>
    <w:rsid w:val="000B30E5"/>
    <w:rsid w:val="000B3671"/>
    <w:rsid w:val="000B3CBD"/>
    <w:rsid w:val="000B4513"/>
    <w:rsid w:val="000C2DDF"/>
    <w:rsid w:val="000C3DA6"/>
    <w:rsid w:val="000D0E0B"/>
    <w:rsid w:val="000D5E3C"/>
    <w:rsid w:val="000E2063"/>
    <w:rsid w:val="00105EC5"/>
    <w:rsid w:val="0010709E"/>
    <w:rsid w:val="00110856"/>
    <w:rsid w:val="00113AB7"/>
    <w:rsid w:val="00113D9C"/>
    <w:rsid w:val="00123EC9"/>
    <w:rsid w:val="001244C0"/>
    <w:rsid w:val="001247A9"/>
    <w:rsid w:val="0012780F"/>
    <w:rsid w:val="001306CF"/>
    <w:rsid w:val="00130B67"/>
    <w:rsid w:val="001311B4"/>
    <w:rsid w:val="00141779"/>
    <w:rsid w:val="00146670"/>
    <w:rsid w:val="0016537D"/>
    <w:rsid w:val="00175A7C"/>
    <w:rsid w:val="001824C7"/>
    <w:rsid w:val="001A1C8F"/>
    <w:rsid w:val="001A32A9"/>
    <w:rsid w:val="001A5102"/>
    <w:rsid w:val="001B2A94"/>
    <w:rsid w:val="001B6E7C"/>
    <w:rsid w:val="001C53E3"/>
    <w:rsid w:val="001D7BD9"/>
    <w:rsid w:val="001E1E2C"/>
    <w:rsid w:val="001E623C"/>
    <w:rsid w:val="001F2922"/>
    <w:rsid w:val="001F5C87"/>
    <w:rsid w:val="001F5E98"/>
    <w:rsid w:val="00206647"/>
    <w:rsid w:val="00210409"/>
    <w:rsid w:val="002108AB"/>
    <w:rsid w:val="00210AC0"/>
    <w:rsid w:val="002242B6"/>
    <w:rsid w:val="00226ADF"/>
    <w:rsid w:val="0023708C"/>
    <w:rsid w:val="00241CD6"/>
    <w:rsid w:val="00245218"/>
    <w:rsid w:val="0025309F"/>
    <w:rsid w:val="002546B6"/>
    <w:rsid w:val="002611C8"/>
    <w:rsid w:val="00262827"/>
    <w:rsid w:val="0026336D"/>
    <w:rsid w:val="00263F13"/>
    <w:rsid w:val="0026441A"/>
    <w:rsid w:val="00280FC5"/>
    <w:rsid w:val="00281113"/>
    <w:rsid w:val="00286220"/>
    <w:rsid w:val="002C2E80"/>
    <w:rsid w:val="002D4702"/>
    <w:rsid w:val="002F45C1"/>
    <w:rsid w:val="002F52C5"/>
    <w:rsid w:val="00303B04"/>
    <w:rsid w:val="00304651"/>
    <w:rsid w:val="0031165B"/>
    <w:rsid w:val="00312C2D"/>
    <w:rsid w:val="0031375B"/>
    <w:rsid w:val="00321587"/>
    <w:rsid w:val="003279BA"/>
    <w:rsid w:val="00335B09"/>
    <w:rsid w:val="003439CF"/>
    <w:rsid w:val="003542BC"/>
    <w:rsid w:val="003544B5"/>
    <w:rsid w:val="00355FBB"/>
    <w:rsid w:val="0035770F"/>
    <w:rsid w:val="003640A3"/>
    <w:rsid w:val="00373BE6"/>
    <w:rsid w:val="003749B5"/>
    <w:rsid w:val="0038681D"/>
    <w:rsid w:val="00396003"/>
    <w:rsid w:val="003B127D"/>
    <w:rsid w:val="003B6B28"/>
    <w:rsid w:val="003B7433"/>
    <w:rsid w:val="003C16B8"/>
    <w:rsid w:val="003C1AD1"/>
    <w:rsid w:val="003D6DF7"/>
    <w:rsid w:val="003E08A1"/>
    <w:rsid w:val="003F32DD"/>
    <w:rsid w:val="00406B4D"/>
    <w:rsid w:val="004109F4"/>
    <w:rsid w:val="00413A82"/>
    <w:rsid w:val="00441447"/>
    <w:rsid w:val="00450777"/>
    <w:rsid w:val="00454753"/>
    <w:rsid w:val="00456368"/>
    <w:rsid w:val="00456AFE"/>
    <w:rsid w:val="00470CC8"/>
    <w:rsid w:val="004723C6"/>
    <w:rsid w:val="004869CE"/>
    <w:rsid w:val="00491CA5"/>
    <w:rsid w:val="004A135C"/>
    <w:rsid w:val="004A2258"/>
    <w:rsid w:val="004A2D1B"/>
    <w:rsid w:val="004A4316"/>
    <w:rsid w:val="004B121A"/>
    <w:rsid w:val="004B14F2"/>
    <w:rsid w:val="004B4214"/>
    <w:rsid w:val="004D1814"/>
    <w:rsid w:val="004D46B0"/>
    <w:rsid w:val="004D723C"/>
    <w:rsid w:val="004F0118"/>
    <w:rsid w:val="004F2251"/>
    <w:rsid w:val="004F6838"/>
    <w:rsid w:val="004F6A7E"/>
    <w:rsid w:val="005002A4"/>
    <w:rsid w:val="005205B0"/>
    <w:rsid w:val="0052172D"/>
    <w:rsid w:val="005340C9"/>
    <w:rsid w:val="00545C0F"/>
    <w:rsid w:val="00550442"/>
    <w:rsid w:val="00556B2B"/>
    <w:rsid w:val="005615D6"/>
    <w:rsid w:val="0056494B"/>
    <w:rsid w:val="00571FEA"/>
    <w:rsid w:val="005774AB"/>
    <w:rsid w:val="005814A3"/>
    <w:rsid w:val="00594121"/>
    <w:rsid w:val="005964D1"/>
    <w:rsid w:val="005A2014"/>
    <w:rsid w:val="005B4475"/>
    <w:rsid w:val="005B52F8"/>
    <w:rsid w:val="005B7499"/>
    <w:rsid w:val="005C2758"/>
    <w:rsid w:val="005D0F80"/>
    <w:rsid w:val="005D328C"/>
    <w:rsid w:val="005D42E5"/>
    <w:rsid w:val="005D6D6D"/>
    <w:rsid w:val="005D75D3"/>
    <w:rsid w:val="005E0400"/>
    <w:rsid w:val="005E10D7"/>
    <w:rsid w:val="005E1B06"/>
    <w:rsid w:val="005E50FB"/>
    <w:rsid w:val="005E5C8D"/>
    <w:rsid w:val="005F2A30"/>
    <w:rsid w:val="006002DC"/>
    <w:rsid w:val="00610E4F"/>
    <w:rsid w:val="0061278E"/>
    <w:rsid w:val="00613194"/>
    <w:rsid w:val="0061382A"/>
    <w:rsid w:val="00614B7F"/>
    <w:rsid w:val="00621274"/>
    <w:rsid w:val="00621872"/>
    <w:rsid w:val="00624BEF"/>
    <w:rsid w:val="006442FB"/>
    <w:rsid w:val="00651775"/>
    <w:rsid w:val="00652DE0"/>
    <w:rsid w:val="00653C67"/>
    <w:rsid w:val="00655F81"/>
    <w:rsid w:val="00666EDE"/>
    <w:rsid w:val="00671ACD"/>
    <w:rsid w:val="00673EB3"/>
    <w:rsid w:val="00676596"/>
    <w:rsid w:val="00676DE4"/>
    <w:rsid w:val="00683D25"/>
    <w:rsid w:val="006844CC"/>
    <w:rsid w:val="00686719"/>
    <w:rsid w:val="006929B5"/>
    <w:rsid w:val="00695902"/>
    <w:rsid w:val="00697535"/>
    <w:rsid w:val="00697F19"/>
    <w:rsid w:val="006A59E8"/>
    <w:rsid w:val="006A5AD7"/>
    <w:rsid w:val="006B1B68"/>
    <w:rsid w:val="006C3BCB"/>
    <w:rsid w:val="006C3EC9"/>
    <w:rsid w:val="006C7017"/>
    <w:rsid w:val="006D6307"/>
    <w:rsid w:val="006E2E41"/>
    <w:rsid w:val="006E33CF"/>
    <w:rsid w:val="006E6853"/>
    <w:rsid w:val="007156CA"/>
    <w:rsid w:val="00725FAA"/>
    <w:rsid w:val="0073452C"/>
    <w:rsid w:val="00747934"/>
    <w:rsid w:val="00747DC3"/>
    <w:rsid w:val="007531E5"/>
    <w:rsid w:val="00763EFC"/>
    <w:rsid w:val="00767CA8"/>
    <w:rsid w:val="00773477"/>
    <w:rsid w:val="007740DE"/>
    <w:rsid w:val="00782924"/>
    <w:rsid w:val="00784C01"/>
    <w:rsid w:val="00792DE7"/>
    <w:rsid w:val="00795971"/>
    <w:rsid w:val="0079600B"/>
    <w:rsid w:val="007A08D7"/>
    <w:rsid w:val="007A3F2E"/>
    <w:rsid w:val="007B4AC1"/>
    <w:rsid w:val="007B69A1"/>
    <w:rsid w:val="007C006F"/>
    <w:rsid w:val="007C1B68"/>
    <w:rsid w:val="007C2504"/>
    <w:rsid w:val="007C63AD"/>
    <w:rsid w:val="007D0784"/>
    <w:rsid w:val="007D259F"/>
    <w:rsid w:val="007D79A0"/>
    <w:rsid w:val="007F70C4"/>
    <w:rsid w:val="00801AF5"/>
    <w:rsid w:val="008038E1"/>
    <w:rsid w:val="00816E68"/>
    <w:rsid w:val="00821C72"/>
    <w:rsid w:val="00825384"/>
    <w:rsid w:val="00826557"/>
    <w:rsid w:val="00835636"/>
    <w:rsid w:val="0083612F"/>
    <w:rsid w:val="008368C3"/>
    <w:rsid w:val="008456FE"/>
    <w:rsid w:val="00846A55"/>
    <w:rsid w:val="00855943"/>
    <w:rsid w:val="0085665A"/>
    <w:rsid w:val="00865144"/>
    <w:rsid w:val="008804DA"/>
    <w:rsid w:val="008810E6"/>
    <w:rsid w:val="00886A8E"/>
    <w:rsid w:val="00896F70"/>
    <w:rsid w:val="008A4A0C"/>
    <w:rsid w:val="008C0349"/>
    <w:rsid w:val="008C40F3"/>
    <w:rsid w:val="008E0751"/>
    <w:rsid w:val="008E0F1D"/>
    <w:rsid w:val="008E7B28"/>
    <w:rsid w:val="008F4D51"/>
    <w:rsid w:val="008F51AF"/>
    <w:rsid w:val="008F7203"/>
    <w:rsid w:val="008F7534"/>
    <w:rsid w:val="009031A1"/>
    <w:rsid w:val="00904098"/>
    <w:rsid w:val="00904D4E"/>
    <w:rsid w:val="009055AB"/>
    <w:rsid w:val="009064DD"/>
    <w:rsid w:val="00913680"/>
    <w:rsid w:val="00913D14"/>
    <w:rsid w:val="0091583E"/>
    <w:rsid w:val="009432E5"/>
    <w:rsid w:val="0095332C"/>
    <w:rsid w:val="009533A8"/>
    <w:rsid w:val="00953E40"/>
    <w:rsid w:val="00955354"/>
    <w:rsid w:val="00975349"/>
    <w:rsid w:val="00982BE8"/>
    <w:rsid w:val="00983D8C"/>
    <w:rsid w:val="009A11D6"/>
    <w:rsid w:val="009A41BF"/>
    <w:rsid w:val="009A5631"/>
    <w:rsid w:val="009A568E"/>
    <w:rsid w:val="009A6683"/>
    <w:rsid w:val="009B545E"/>
    <w:rsid w:val="009B732E"/>
    <w:rsid w:val="009C098F"/>
    <w:rsid w:val="009C1A5A"/>
    <w:rsid w:val="009C4A44"/>
    <w:rsid w:val="009C526E"/>
    <w:rsid w:val="009C5807"/>
    <w:rsid w:val="009C7AEF"/>
    <w:rsid w:val="009D21E2"/>
    <w:rsid w:val="009E0EBF"/>
    <w:rsid w:val="009E18B2"/>
    <w:rsid w:val="009F1E37"/>
    <w:rsid w:val="00A0000B"/>
    <w:rsid w:val="00A06FFA"/>
    <w:rsid w:val="00A07461"/>
    <w:rsid w:val="00A14FF1"/>
    <w:rsid w:val="00A179C7"/>
    <w:rsid w:val="00A212F3"/>
    <w:rsid w:val="00A318D9"/>
    <w:rsid w:val="00A40994"/>
    <w:rsid w:val="00A4214F"/>
    <w:rsid w:val="00A4329D"/>
    <w:rsid w:val="00A5290F"/>
    <w:rsid w:val="00A61D4E"/>
    <w:rsid w:val="00A61EA3"/>
    <w:rsid w:val="00A66098"/>
    <w:rsid w:val="00A86031"/>
    <w:rsid w:val="00A871D9"/>
    <w:rsid w:val="00A928DF"/>
    <w:rsid w:val="00A97DD1"/>
    <w:rsid w:val="00AA427C"/>
    <w:rsid w:val="00AA70CC"/>
    <w:rsid w:val="00AB5F1E"/>
    <w:rsid w:val="00AB6551"/>
    <w:rsid w:val="00AC182E"/>
    <w:rsid w:val="00AC5105"/>
    <w:rsid w:val="00AD5C57"/>
    <w:rsid w:val="00AF0D67"/>
    <w:rsid w:val="00AF144B"/>
    <w:rsid w:val="00AF1E17"/>
    <w:rsid w:val="00AF26EE"/>
    <w:rsid w:val="00AF4BC6"/>
    <w:rsid w:val="00AF61AF"/>
    <w:rsid w:val="00B039EE"/>
    <w:rsid w:val="00B21C00"/>
    <w:rsid w:val="00B22751"/>
    <w:rsid w:val="00B31A86"/>
    <w:rsid w:val="00B35C9E"/>
    <w:rsid w:val="00B41C75"/>
    <w:rsid w:val="00B457F7"/>
    <w:rsid w:val="00B45CEF"/>
    <w:rsid w:val="00B51A18"/>
    <w:rsid w:val="00B53B4E"/>
    <w:rsid w:val="00B65190"/>
    <w:rsid w:val="00B752A7"/>
    <w:rsid w:val="00B75503"/>
    <w:rsid w:val="00B77801"/>
    <w:rsid w:val="00B82D7C"/>
    <w:rsid w:val="00B838C5"/>
    <w:rsid w:val="00B8630D"/>
    <w:rsid w:val="00B91EB7"/>
    <w:rsid w:val="00B9407C"/>
    <w:rsid w:val="00B9505F"/>
    <w:rsid w:val="00BC7ADD"/>
    <w:rsid w:val="00BC7B1F"/>
    <w:rsid w:val="00BD432B"/>
    <w:rsid w:val="00BE064B"/>
    <w:rsid w:val="00BF30C0"/>
    <w:rsid w:val="00BF418A"/>
    <w:rsid w:val="00C010D7"/>
    <w:rsid w:val="00C02CE2"/>
    <w:rsid w:val="00C07334"/>
    <w:rsid w:val="00C221B2"/>
    <w:rsid w:val="00C27D1C"/>
    <w:rsid w:val="00C34291"/>
    <w:rsid w:val="00C40409"/>
    <w:rsid w:val="00C40969"/>
    <w:rsid w:val="00C67126"/>
    <w:rsid w:val="00C679EF"/>
    <w:rsid w:val="00C72B03"/>
    <w:rsid w:val="00C77E01"/>
    <w:rsid w:val="00C82B44"/>
    <w:rsid w:val="00C844FE"/>
    <w:rsid w:val="00C92751"/>
    <w:rsid w:val="00C93CFE"/>
    <w:rsid w:val="00C94431"/>
    <w:rsid w:val="00C94CB9"/>
    <w:rsid w:val="00CA3C8E"/>
    <w:rsid w:val="00CA4DAD"/>
    <w:rsid w:val="00CA5354"/>
    <w:rsid w:val="00CA707D"/>
    <w:rsid w:val="00CB4FB0"/>
    <w:rsid w:val="00CB6314"/>
    <w:rsid w:val="00CC135F"/>
    <w:rsid w:val="00CC1D6B"/>
    <w:rsid w:val="00CC3136"/>
    <w:rsid w:val="00CC5294"/>
    <w:rsid w:val="00CC730F"/>
    <w:rsid w:val="00CD1B93"/>
    <w:rsid w:val="00CD2A8F"/>
    <w:rsid w:val="00CD3B54"/>
    <w:rsid w:val="00CE31D7"/>
    <w:rsid w:val="00CE6BF2"/>
    <w:rsid w:val="00CF37A3"/>
    <w:rsid w:val="00CF3EB2"/>
    <w:rsid w:val="00CF5F65"/>
    <w:rsid w:val="00D018AE"/>
    <w:rsid w:val="00D0577C"/>
    <w:rsid w:val="00D11C93"/>
    <w:rsid w:val="00D13CB2"/>
    <w:rsid w:val="00D14C1C"/>
    <w:rsid w:val="00D16321"/>
    <w:rsid w:val="00D25007"/>
    <w:rsid w:val="00D2705F"/>
    <w:rsid w:val="00D55105"/>
    <w:rsid w:val="00D65F49"/>
    <w:rsid w:val="00D84FFA"/>
    <w:rsid w:val="00D86620"/>
    <w:rsid w:val="00D87412"/>
    <w:rsid w:val="00D93B8E"/>
    <w:rsid w:val="00DA2A6F"/>
    <w:rsid w:val="00DC3174"/>
    <w:rsid w:val="00DD1380"/>
    <w:rsid w:val="00DE1ACD"/>
    <w:rsid w:val="00DE5825"/>
    <w:rsid w:val="00E0474D"/>
    <w:rsid w:val="00E061B0"/>
    <w:rsid w:val="00E14170"/>
    <w:rsid w:val="00E219B7"/>
    <w:rsid w:val="00E44C82"/>
    <w:rsid w:val="00E500CC"/>
    <w:rsid w:val="00E5642F"/>
    <w:rsid w:val="00E7058B"/>
    <w:rsid w:val="00E750F7"/>
    <w:rsid w:val="00E75233"/>
    <w:rsid w:val="00E91072"/>
    <w:rsid w:val="00E96010"/>
    <w:rsid w:val="00E96D21"/>
    <w:rsid w:val="00EB09EE"/>
    <w:rsid w:val="00EB1E83"/>
    <w:rsid w:val="00EC3BD3"/>
    <w:rsid w:val="00EC55C9"/>
    <w:rsid w:val="00ED274F"/>
    <w:rsid w:val="00EE0D83"/>
    <w:rsid w:val="00EF2FCE"/>
    <w:rsid w:val="00EF4672"/>
    <w:rsid w:val="00EF6EB8"/>
    <w:rsid w:val="00F1052E"/>
    <w:rsid w:val="00F116C0"/>
    <w:rsid w:val="00F1502D"/>
    <w:rsid w:val="00F15777"/>
    <w:rsid w:val="00F15B8E"/>
    <w:rsid w:val="00F16B1A"/>
    <w:rsid w:val="00F16FEE"/>
    <w:rsid w:val="00F20E96"/>
    <w:rsid w:val="00F35E94"/>
    <w:rsid w:val="00F406B1"/>
    <w:rsid w:val="00F5472C"/>
    <w:rsid w:val="00F55601"/>
    <w:rsid w:val="00F559CA"/>
    <w:rsid w:val="00F561B2"/>
    <w:rsid w:val="00F6458F"/>
    <w:rsid w:val="00F65741"/>
    <w:rsid w:val="00F85BE7"/>
    <w:rsid w:val="00F9457C"/>
    <w:rsid w:val="00F976AC"/>
    <w:rsid w:val="00F97FD2"/>
    <w:rsid w:val="00FA3318"/>
    <w:rsid w:val="00FB009C"/>
    <w:rsid w:val="00FB0621"/>
    <w:rsid w:val="00FB1E3D"/>
    <w:rsid w:val="00FB4470"/>
    <w:rsid w:val="00FB650F"/>
    <w:rsid w:val="00FC225F"/>
    <w:rsid w:val="00FC3151"/>
    <w:rsid w:val="00FC6184"/>
    <w:rsid w:val="00FC689E"/>
    <w:rsid w:val="00FD20B1"/>
    <w:rsid w:val="00FD7BC6"/>
    <w:rsid w:val="00FE2DC3"/>
    <w:rsid w:val="00FF4A88"/>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00FDC9"/>
  <w15:docId w15:val="{61A321A9-0E44-E842-8889-BA940BC83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6E7C"/>
    <w:rPr>
      <w:sz w:val="28"/>
      <w:szCs w:val="28"/>
      <w:lang w:val="ru-RU" w:eastAsia="ru-RU"/>
    </w:rPr>
  </w:style>
  <w:style w:type="paragraph" w:styleId="3">
    <w:name w:val="heading 3"/>
    <w:basedOn w:val="a"/>
    <w:link w:val="30"/>
    <w:uiPriority w:val="99"/>
    <w:qFormat/>
    <w:rsid w:val="004D46B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rsid w:val="001B6E7C"/>
    <w:pPr>
      <w:keepNext/>
      <w:keepLines/>
      <w:spacing w:before="360" w:after="360"/>
      <w:jc w:val="center"/>
    </w:pPr>
    <w:rPr>
      <w:rFonts w:ascii="Antiqua" w:hAnsi="Antiqua"/>
      <w:b/>
      <w:sz w:val="26"/>
      <w:szCs w:val="20"/>
      <w:lang w:val="uk-UA"/>
    </w:rPr>
  </w:style>
  <w:style w:type="paragraph" w:styleId="a4">
    <w:name w:val="Body Text"/>
    <w:basedOn w:val="a"/>
    <w:rsid w:val="001B6E7C"/>
    <w:pPr>
      <w:spacing w:after="120"/>
    </w:pPr>
    <w:rPr>
      <w:sz w:val="24"/>
      <w:szCs w:val="24"/>
    </w:rPr>
  </w:style>
  <w:style w:type="paragraph" w:styleId="a5">
    <w:name w:val="Body Text Indent"/>
    <w:basedOn w:val="a"/>
    <w:link w:val="a6"/>
    <w:rsid w:val="001B6E7C"/>
    <w:pPr>
      <w:spacing w:after="120"/>
      <w:ind w:left="283"/>
    </w:pPr>
  </w:style>
  <w:style w:type="paragraph" w:styleId="a7">
    <w:name w:val="Normal (Web)"/>
    <w:basedOn w:val="a"/>
    <w:uiPriority w:val="99"/>
    <w:rsid w:val="001B6E7C"/>
    <w:pPr>
      <w:spacing w:before="100" w:beforeAutospacing="1" w:after="100" w:afterAutospacing="1"/>
    </w:pPr>
    <w:rPr>
      <w:sz w:val="24"/>
      <w:szCs w:val="24"/>
    </w:rPr>
  </w:style>
  <w:style w:type="character" w:customStyle="1" w:styleId="rvts9">
    <w:name w:val="rvts9"/>
    <w:basedOn w:val="a0"/>
    <w:rsid w:val="001B6E7C"/>
  </w:style>
  <w:style w:type="character" w:customStyle="1" w:styleId="rvts0">
    <w:name w:val="rvts0"/>
    <w:basedOn w:val="a0"/>
    <w:qFormat/>
    <w:rsid w:val="001B6E7C"/>
  </w:style>
  <w:style w:type="character" w:styleId="a8">
    <w:name w:val="Hyperlink"/>
    <w:rsid w:val="001B6E7C"/>
    <w:rPr>
      <w:color w:val="0000FF"/>
      <w:u w:val="single"/>
    </w:rPr>
  </w:style>
  <w:style w:type="paragraph" w:customStyle="1" w:styleId="Default">
    <w:name w:val="Default"/>
    <w:rsid w:val="001B6E7C"/>
    <w:pPr>
      <w:autoSpaceDE w:val="0"/>
      <w:autoSpaceDN w:val="0"/>
      <w:adjustRightInd w:val="0"/>
    </w:pPr>
    <w:rPr>
      <w:color w:val="000000"/>
      <w:sz w:val="24"/>
      <w:szCs w:val="24"/>
      <w:lang w:val="ru-RU" w:eastAsia="ru-RU"/>
    </w:rPr>
  </w:style>
  <w:style w:type="paragraph" w:styleId="a9">
    <w:name w:val="footnote text"/>
    <w:basedOn w:val="a"/>
    <w:link w:val="aa"/>
    <w:uiPriority w:val="99"/>
    <w:semiHidden/>
    <w:rsid w:val="001B6E7C"/>
    <w:rPr>
      <w:sz w:val="20"/>
      <w:szCs w:val="20"/>
    </w:rPr>
  </w:style>
  <w:style w:type="character" w:styleId="ab">
    <w:name w:val="footnote reference"/>
    <w:semiHidden/>
    <w:rsid w:val="001B6E7C"/>
    <w:rPr>
      <w:vertAlign w:val="superscript"/>
    </w:rPr>
  </w:style>
  <w:style w:type="paragraph" w:styleId="ac">
    <w:name w:val="footer"/>
    <w:basedOn w:val="a"/>
    <w:rsid w:val="001B6E7C"/>
    <w:pPr>
      <w:tabs>
        <w:tab w:val="center" w:pos="4819"/>
        <w:tab w:val="right" w:pos="9639"/>
      </w:tabs>
    </w:pPr>
  </w:style>
  <w:style w:type="character" w:styleId="ad">
    <w:name w:val="page number"/>
    <w:basedOn w:val="a0"/>
    <w:rsid w:val="001B6E7C"/>
  </w:style>
  <w:style w:type="paragraph" w:customStyle="1" w:styleId="st2">
    <w:name w:val="st2"/>
    <w:rsid w:val="00F16B1A"/>
    <w:pPr>
      <w:autoSpaceDE w:val="0"/>
      <w:autoSpaceDN w:val="0"/>
      <w:adjustRightInd w:val="0"/>
      <w:spacing w:after="120"/>
      <w:ind w:firstLine="360"/>
      <w:jc w:val="both"/>
    </w:pPr>
    <w:rPr>
      <w:rFonts w:ascii="Courier New" w:hAnsi="Courier New"/>
      <w:sz w:val="24"/>
      <w:szCs w:val="24"/>
      <w:lang w:val="ru-RU" w:eastAsia="ru-RU"/>
    </w:rPr>
  </w:style>
  <w:style w:type="character" w:customStyle="1" w:styleId="st96">
    <w:name w:val="st96"/>
    <w:rsid w:val="00F16B1A"/>
    <w:rPr>
      <w:rFonts w:ascii="Times New Roman" w:hAnsi="Times New Roman"/>
      <w:color w:val="0000FF"/>
    </w:rPr>
  </w:style>
  <w:style w:type="character" w:customStyle="1" w:styleId="st101">
    <w:name w:val="st101"/>
    <w:rsid w:val="00F16B1A"/>
    <w:rPr>
      <w:rFonts w:ascii="Times New Roman" w:hAnsi="Times New Roman"/>
      <w:b/>
      <w:bCs/>
      <w:color w:val="000000"/>
    </w:rPr>
  </w:style>
  <w:style w:type="character" w:customStyle="1" w:styleId="st131">
    <w:name w:val="st131"/>
    <w:rsid w:val="00F16B1A"/>
    <w:rPr>
      <w:rFonts w:ascii="Times New Roman" w:hAnsi="Times New Roman"/>
      <w:i/>
      <w:iCs/>
      <w:color w:val="0000FF"/>
    </w:rPr>
  </w:style>
  <w:style w:type="character" w:customStyle="1" w:styleId="st42">
    <w:name w:val="st42"/>
    <w:rsid w:val="00F16B1A"/>
    <w:rPr>
      <w:rFonts w:ascii="Times New Roman" w:hAnsi="Times New Roman"/>
      <w:color w:val="000000"/>
    </w:rPr>
  </w:style>
  <w:style w:type="character" w:customStyle="1" w:styleId="st46">
    <w:name w:val="st46"/>
    <w:rsid w:val="00F16B1A"/>
    <w:rPr>
      <w:rFonts w:ascii="Times New Roman" w:hAnsi="Times New Roman"/>
      <w:i/>
      <w:iCs/>
      <w:color w:val="000000"/>
    </w:rPr>
  </w:style>
  <w:style w:type="paragraph" w:styleId="ae">
    <w:name w:val="header"/>
    <w:basedOn w:val="a"/>
    <w:rsid w:val="00D16321"/>
    <w:pPr>
      <w:tabs>
        <w:tab w:val="center" w:pos="4819"/>
        <w:tab w:val="right" w:pos="9639"/>
      </w:tabs>
    </w:pPr>
  </w:style>
  <w:style w:type="paragraph" w:customStyle="1" w:styleId="StyleNormal">
    <w:name w:val="StyleNormal"/>
    <w:link w:val="StyleNormal0"/>
    <w:rsid w:val="00913680"/>
    <w:pPr>
      <w:spacing w:line="220" w:lineRule="exact"/>
    </w:pPr>
    <w:rPr>
      <w:lang w:eastAsia="ru-RU"/>
    </w:rPr>
  </w:style>
  <w:style w:type="character" w:customStyle="1" w:styleId="StyleNormal0">
    <w:name w:val="StyleNormal Знак"/>
    <w:link w:val="StyleNormal"/>
    <w:locked/>
    <w:rsid w:val="00913680"/>
    <w:rPr>
      <w:lang w:val="uk-UA" w:eastAsia="ru-RU" w:bidi="ar-SA"/>
    </w:rPr>
  </w:style>
  <w:style w:type="paragraph" w:customStyle="1" w:styleId="StyleZakonu">
    <w:name w:val="StyleZakonu"/>
    <w:basedOn w:val="StyleNormal"/>
    <w:rsid w:val="00913680"/>
    <w:pPr>
      <w:spacing w:after="60"/>
      <w:ind w:firstLine="284"/>
      <w:jc w:val="both"/>
    </w:pPr>
  </w:style>
  <w:style w:type="paragraph" w:customStyle="1" w:styleId="af">
    <w:name w:val="Нормальний текст"/>
    <w:basedOn w:val="a"/>
    <w:uiPriority w:val="99"/>
    <w:rsid w:val="008368C3"/>
    <w:pPr>
      <w:spacing w:before="120"/>
      <w:ind w:firstLine="567"/>
      <w:jc w:val="both"/>
    </w:pPr>
    <w:rPr>
      <w:rFonts w:ascii="Antiqua" w:hAnsi="Antiqua"/>
      <w:sz w:val="26"/>
      <w:szCs w:val="20"/>
      <w:lang w:val="uk-UA"/>
    </w:rPr>
  </w:style>
  <w:style w:type="character" w:customStyle="1" w:styleId="31">
    <w:name w:val="Ï3"/>
    <w:rsid w:val="004A2258"/>
    <w:rPr>
      <w:rFonts w:ascii="Courier New" w:hAnsi="Courier New"/>
      <w:sz w:val="20"/>
    </w:rPr>
  </w:style>
  <w:style w:type="paragraph" w:customStyle="1" w:styleId="ParagraphStyle">
    <w:name w:val="Paragraph Style"/>
    <w:rsid w:val="004A2258"/>
    <w:pPr>
      <w:autoSpaceDE w:val="0"/>
      <w:autoSpaceDN w:val="0"/>
      <w:adjustRightInd w:val="0"/>
    </w:pPr>
    <w:rPr>
      <w:rFonts w:ascii="Courier New" w:eastAsia="MS Mincho" w:hAnsi="Courier New"/>
      <w:sz w:val="24"/>
      <w:szCs w:val="24"/>
      <w:lang w:val="ru-RU" w:eastAsia="ja-JP"/>
    </w:rPr>
  </w:style>
  <w:style w:type="character" w:customStyle="1" w:styleId="FontStyle">
    <w:name w:val="Font Style"/>
    <w:rsid w:val="004A2258"/>
    <w:rPr>
      <w:rFonts w:cs="Courier New"/>
      <w:color w:val="000000"/>
      <w:sz w:val="20"/>
      <w:szCs w:val="20"/>
    </w:rPr>
  </w:style>
  <w:style w:type="character" w:customStyle="1" w:styleId="a6">
    <w:name w:val="Основний текст з відступом Знак"/>
    <w:basedOn w:val="a0"/>
    <w:link w:val="a5"/>
    <w:rsid w:val="00C93CFE"/>
    <w:rPr>
      <w:sz w:val="28"/>
      <w:szCs w:val="28"/>
    </w:r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
    <w:basedOn w:val="a"/>
    <w:link w:val="HTML0"/>
    <w:uiPriority w:val="99"/>
    <w:rsid w:val="00F976AC"/>
    <w:rPr>
      <w:rFonts w:ascii="Verdana" w:hAnsi="Verdana" w:cs="Verdana"/>
      <w:sz w:val="24"/>
      <w:szCs w:val="24"/>
      <w:lang w:val="en-US" w:eastAsia="en-US"/>
    </w:r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0"/>
    <w:link w:val="HTML"/>
    <w:uiPriority w:val="99"/>
    <w:rsid w:val="00F976AC"/>
    <w:rPr>
      <w:rFonts w:ascii="Verdana" w:hAnsi="Verdana" w:cs="Verdana"/>
      <w:sz w:val="24"/>
      <w:szCs w:val="24"/>
      <w:lang w:val="en-US" w:eastAsia="en-US"/>
    </w:rPr>
  </w:style>
  <w:style w:type="character" w:customStyle="1" w:styleId="aa">
    <w:name w:val="Текст виноски Знак"/>
    <w:link w:val="a9"/>
    <w:uiPriority w:val="99"/>
    <w:semiHidden/>
    <w:rsid w:val="00110856"/>
  </w:style>
  <w:style w:type="character" w:customStyle="1" w:styleId="rvts23">
    <w:name w:val="rvts23"/>
    <w:basedOn w:val="a0"/>
    <w:rsid w:val="00456368"/>
  </w:style>
  <w:style w:type="paragraph" w:customStyle="1" w:styleId="rvps2">
    <w:name w:val="rvps2"/>
    <w:basedOn w:val="a"/>
    <w:rsid w:val="003544B5"/>
    <w:pPr>
      <w:spacing w:before="100" w:beforeAutospacing="1" w:after="100" w:afterAutospacing="1"/>
    </w:pPr>
    <w:rPr>
      <w:sz w:val="24"/>
      <w:szCs w:val="24"/>
      <w:lang w:val="uk-UA" w:eastAsia="uk-UA"/>
    </w:rPr>
  </w:style>
  <w:style w:type="character" w:customStyle="1" w:styleId="30">
    <w:name w:val="Заголовок 3 Знак"/>
    <w:basedOn w:val="a0"/>
    <w:link w:val="3"/>
    <w:uiPriority w:val="99"/>
    <w:rsid w:val="004D46B0"/>
    <w:rPr>
      <w:b/>
      <w:bCs/>
      <w:sz w:val="27"/>
      <w:szCs w:val="27"/>
      <w:lang w:val="ru-RU" w:eastAsia="ru-RU"/>
    </w:rPr>
  </w:style>
  <w:style w:type="paragraph" w:styleId="af0">
    <w:name w:val="Balloon Text"/>
    <w:basedOn w:val="a"/>
    <w:link w:val="af1"/>
    <w:semiHidden/>
    <w:unhideWhenUsed/>
    <w:rsid w:val="00EB1E83"/>
    <w:rPr>
      <w:rFonts w:ascii="Segoe UI" w:hAnsi="Segoe UI" w:cs="Segoe UI"/>
      <w:sz w:val="18"/>
      <w:szCs w:val="18"/>
    </w:rPr>
  </w:style>
  <w:style w:type="character" w:customStyle="1" w:styleId="af1">
    <w:name w:val="Текст у виносці Знак"/>
    <w:basedOn w:val="a0"/>
    <w:link w:val="af0"/>
    <w:semiHidden/>
    <w:rsid w:val="00EB1E83"/>
    <w:rPr>
      <w:rFonts w:ascii="Segoe UI" w:hAnsi="Segoe UI" w:cs="Segoe UI"/>
      <w:sz w:val="18"/>
      <w:szCs w:val="18"/>
      <w:lang w:val="ru-RU" w:eastAsia="ru-RU"/>
    </w:rPr>
  </w:style>
  <w:style w:type="character" w:customStyle="1" w:styleId="CharStyle12">
    <w:name w:val="Char Style 12"/>
    <w:locked/>
    <w:rsid w:val="001E1E2C"/>
    <w:rPr>
      <w:sz w:val="27"/>
      <w:szCs w:val="27"/>
      <w:shd w:val="clear" w:color="auto" w:fill="FFFFFF"/>
      <w:lang w:bidi="ar-SA"/>
    </w:rPr>
  </w:style>
  <w:style w:type="character" w:customStyle="1" w:styleId="rvts46">
    <w:name w:val="rvts46"/>
    <w:basedOn w:val="a0"/>
    <w:rsid w:val="00077D69"/>
  </w:style>
  <w:style w:type="character" w:customStyle="1" w:styleId="rvts11">
    <w:name w:val="rvts11"/>
    <w:basedOn w:val="a0"/>
    <w:rsid w:val="00077D69"/>
  </w:style>
  <w:style w:type="paragraph" w:styleId="af2">
    <w:name w:val="List Paragraph"/>
    <w:basedOn w:val="a"/>
    <w:uiPriority w:val="34"/>
    <w:qFormat/>
    <w:rsid w:val="00697535"/>
    <w:pPr>
      <w:ind w:left="720"/>
      <w:contextualSpacing/>
    </w:pPr>
  </w:style>
  <w:style w:type="character" w:customStyle="1" w:styleId="fontstyle0">
    <w:name w:val="fontstyle"/>
    <w:basedOn w:val="a0"/>
    <w:rsid w:val="00C07334"/>
  </w:style>
  <w:style w:type="character" w:styleId="af3">
    <w:name w:val="Strong"/>
    <w:basedOn w:val="a0"/>
    <w:uiPriority w:val="22"/>
    <w:qFormat/>
    <w:rsid w:val="00C07334"/>
    <w:rPr>
      <w:b/>
      <w:bCs/>
    </w:rPr>
  </w:style>
  <w:style w:type="character" w:customStyle="1" w:styleId="rvts15">
    <w:name w:val="rvts15"/>
    <w:basedOn w:val="a0"/>
    <w:rsid w:val="00795971"/>
  </w:style>
  <w:style w:type="character" w:styleId="af4">
    <w:name w:val="annotation reference"/>
    <w:basedOn w:val="a0"/>
    <w:semiHidden/>
    <w:unhideWhenUsed/>
    <w:rsid w:val="009A568E"/>
    <w:rPr>
      <w:sz w:val="16"/>
      <w:szCs w:val="16"/>
    </w:rPr>
  </w:style>
  <w:style w:type="paragraph" w:styleId="af5">
    <w:name w:val="annotation text"/>
    <w:basedOn w:val="a"/>
    <w:link w:val="af6"/>
    <w:semiHidden/>
    <w:unhideWhenUsed/>
    <w:rsid w:val="009A568E"/>
    <w:rPr>
      <w:sz w:val="20"/>
      <w:szCs w:val="20"/>
    </w:rPr>
  </w:style>
  <w:style w:type="character" w:customStyle="1" w:styleId="af6">
    <w:name w:val="Текст примітки Знак"/>
    <w:basedOn w:val="a0"/>
    <w:link w:val="af5"/>
    <w:semiHidden/>
    <w:rsid w:val="009A568E"/>
    <w:rPr>
      <w:lang w:val="ru-RU" w:eastAsia="ru-RU"/>
    </w:rPr>
  </w:style>
  <w:style w:type="paragraph" w:styleId="af7">
    <w:name w:val="annotation subject"/>
    <w:basedOn w:val="af5"/>
    <w:next w:val="af5"/>
    <w:link w:val="af8"/>
    <w:semiHidden/>
    <w:unhideWhenUsed/>
    <w:rsid w:val="009A568E"/>
    <w:rPr>
      <w:b/>
      <w:bCs/>
    </w:rPr>
  </w:style>
  <w:style w:type="character" w:customStyle="1" w:styleId="af8">
    <w:name w:val="Тема примітки Знак"/>
    <w:basedOn w:val="af6"/>
    <w:link w:val="af7"/>
    <w:semiHidden/>
    <w:rsid w:val="009A568E"/>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591029">
      <w:bodyDiv w:val="1"/>
      <w:marLeft w:val="0"/>
      <w:marRight w:val="0"/>
      <w:marTop w:val="0"/>
      <w:marBottom w:val="0"/>
      <w:divBdr>
        <w:top w:val="none" w:sz="0" w:space="0" w:color="auto"/>
        <w:left w:val="none" w:sz="0" w:space="0" w:color="auto"/>
        <w:bottom w:val="none" w:sz="0" w:space="0" w:color="auto"/>
        <w:right w:val="none" w:sz="0" w:space="0" w:color="auto"/>
      </w:divBdr>
    </w:div>
    <w:div w:id="1190875998">
      <w:bodyDiv w:val="1"/>
      <w:marLeft w:val="0"/>
      <w:marRight w:val="0"/>
      <w:marTop w:val="0"/>
      <w:marBottom w:val="0"/>
      <w:divBdr>
        <w:top w:val="none" w:sz="0" w:space="0" w:color="auto"/>
        <w:left w:val="none" w:sz="0" w:space="0" w:color="auto"/>
        <w:bottom w:val="none" w:sz="0" w:space="0" w:color="auto"/>
        <w:right w:val="none" w:sz="0" w:space="0" w:color="auto"/>
      </w:divBdr>
    </w:div>
    <w:div w:id="1324695781">
      <w:bodyDiv w:val="1"/>
      <w:marLeft w:val="0"/>
      <w:marRight w:val="0"/>
      <w:marTop w:val="0"/>
      <w:marBottom w:val="0"/>
      <w:divBdr>
        <w:top w:val="none" w:sz="0" w:space="0" w:color="auto"/>
        <w:left w:val="none" w:sz="0" w:space="0" w:color="auto"/>
        <w:bottom w:val="none" w:sz="0" w:space="0" w:color="auto"/>
        <w:right w:val="none" w:sz="0" w:space="0" w:color="auto"/>
      </w:divBdr>
    </w:div>
    <w:div w:id="2020816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3D4CD-4C61-4A7E-9AFF-F4D78FC90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8216</Words>
  <Characters>4684</Characters>
  <Application>Microsoft Office Word</Application>
  <DocSecurity>0</DocSecurity>
  <Lines>39</Lines>
  <Paragraphs>25</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До № 2724 від 24</vt:lpstr>
      <vt:lpstr>До № 2724 від 24</vt:lpstr>
      <vt:lpstr>До № 2724 від 24</vt:lpstr>
    </vt:vector>
  </TitlesOfParts>
  <Company>VR</Company>
  <LinksUpToDate>false</LinksUpToDate>
  <CharactersWithSpaces>12875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 2724 від 24</dc:title>
  <dc:creator>User_UKS</dc:creator>
  <cp:lastModifiedBy>Інна Григорівна Лопотуха</cp:lastModifiedBy>
  <cp:revision>14</cp:revision>
  <cp:lastPrinted>2020-06-24T13:35:00Z</cp:lastPrinted>
  <dcterms:created xsi:type="dcterms:W3CDTF">2020-06-24T13:30:00Z</dcterms:created>
  <dcterms:modified xsi:type="dcterms:W3CDTF">2020-06-24T13:56:00Z</dcterms:modified>
</cp:coreProperties>
</file>