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61C9" w:rsidRPr="00F461C9" w:rsidRDefault="00F461C9" w:rsidP="00F461C9">
      <w:pPr>
        <w:spacing w:after="0" w:line="240" w:lineRule="auto"/>
        <w:ind w:firstLine="5320"/>
        <w:rPr>
          <w:rFonts w:ascii="Times New Roman" w:eastAsia="Times New Roman" w:hAnsi="Times New Roman"/>
          <w:b/>
          <w:caps/>
          <w:sz w:val="28"/>
          <w:szCs w:val="28"/>
          <w:lang w:val="uk-UA" w:eastAsia="ru-RU"/>
        </w:rPr>
      </w:pPr>
      <w:r w:rsidRPr="00F461C9">
        <w:rPr>
          <w:rFonts w:ascii="Times New Roman" w:eastAsia="Times New Roman" w:hAnsi="Times New Roman"/>
          <w:b/>
          <w:caps/>
          <w:sz w:val="28"/>
          <w:szCs w:val="28"/>
          <w:lang w:val="uk-UA" w:eastAsia="ru-RU"/>
        </w:rPr>
        <w:t>Верховна Рада України</w:t>
      </w:r>
    </w:p>
    <w:p w:rsidR="00F461C9" w:rsidRPr="00F461C9" w:rsidRDefault="00F461C9" w:rsidP="00F461C9">
      <w:pPr>
        <w:spacing w:after="0" w:line="240" w:lineRule="auto"/>
        <w:ind w:left="5760" w:firstLine="720"/>
        <w:rPr>
          <w:rFonts w:ascii="Times New Roman" w:eastAsia="Times New Roman" w:hAnsi="Times New Roman"/>
          <w:b/>
          <w:i/>
          <w:sz w:val="28"/>
          <w:szCs w:val="28"/>
          <w:lang w:val="uk-UA" w:eastAsia="ru-RU"/>
        </w:rPr>
      </w:pPr>
    </w:p>
    <w:p w:rsidR="00F461C9" w:rsidRPr="00F461C9" w:rsidRDefault="00F461C9" w:rsidP="00F461C9">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line="240" w:lineRule="auto"/>
        <w:ind w:firstLine="142"/>
        <w:rPr>
          <w:rFonts w:ascii="Times New Roman" w:eastAsia="Times New Roman" w:hAnsi="Times New Roman"/>
          <w:i/>
          <w:sz w:val="28"/>
          <w:szCs w:val="28"/>
          <w:lang w:val="uk-UA" w:eastAsia="ru-RU"/>
        </w:rPr>
      </w:pPr>
      <w:r w:rsidRPr="00F461C9">
        <w:rPr>
          <w:rFonts w:ascii="Times New Roman" w:eastAsia="Times New Roman" w:hAnsi="Times New Roman"/>
          <w:i/>
          <w:sz w:val="28"/>
          <w:szCs w:val="28"/>
          <w:lang w:val="uk-UA" w:eastAsia="ru-RU"/>
        </w:rPr>
        <w:t>Про розгляд законопроекту</w:t>
      </w:r>
    </w:p>
    <w:p w:rsidR="00F461C9" w:rsidRPr="00F461C9" w:rsidRDefault="00F461C9" w:rsidP="00F461C9">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line="240" w:lineRule="auto"/>
        <w:ind w:firstLine="142"/>
        <w:rPr>
          <w:rFonts w:ascii="Times New Roman" w:eastAsia="Times New Roman" w:hAnsi="Times New Roman"/>
          <w:i/>
          <w:sz w:val="28"/>
          <w:szCs w:val="28"/>
          <w:lang w:val="uk-UA" w:eastAsia="ru-RU"/>
        </w:rPr>
      </w:pPr>
      <w:r w:rsidRPr="00F461C9">
        <w:rPr>
          <w:rFonts w:ascii="Times New Roman" w:eastAsia="Times New Roman" w:hAnsi="Times New Roman"/>
          <w:i/>
          <w:sz w:val="28"/>
          <w:szCs w:val="28"/>
          <w:lang w:val="uk-UA" w:eastAsia="ru-RU"/>
        </w:rPr>
        <w:t>за реєстр.№3614 від 09.06.2020 р.</w:t>
      </w:r>
    </w:p>
    <w:p w:rsidR="00F461C9" w:rsidRPr="00F461C9" w:rsidRDefault="00F461C9" w:rsidP="00F461C9">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line="240" w:lineRule="auto"/>
        <w:ind w:firstLine="720"/>
        <w:rPr>
          <w:rFonts w:ascii="Times New Roman" w:eastAsia="Times New Roman" w:hAnsi="Times New Roman"/>
          <w:sz w:val="28"/>
          <w:szCs w:val="28"/>
          <w:highlight w:val="yellow"/>
          <w:lang w:val="uk-UA" w:eastAsia="ru-RU"/>
        </w:rPr>
      </w:pPr>
    </w:p>
    <w:p w:rsidR="00F461C9" w:rsidRPr="00F461C9" w:rsidRDefault="00F461C9" w:rsidP="00F461C9">
      <w:pPr>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Комітет Верховної Ради України з питань бюджету на своєму засіданні 1 липня 2020 року (протокол № 44) розглянув проект Закону України п</w:t>
      </w:r>
      <w:r w:rsidRPr="00F461C9">
        <w:rPr>
          <w:rFonts w:ascii="Times New Roman" w:eastAsia="Times New Roman" w:hAnsi="Times New Roman"/>
          <w:bCs/>
          <w:sz w:val="28"/>
          <w:szCs w:val="28"/>
          <w:lang w:val="uk-UA" w:eastAsia="ru-RU"/>
        </w:rPr>
        <w:t xml:space="preserve">ро внесення змін до Бюджетного кодексу України щодо приведення у відповідність положень бюджетного законодавства у зв’язку із завершенням адміністративно-територіальної реформи </w:t>
      </w:r>
      <w:r w:rsidRPr="00F461C9">
        <w:rPr>
          <w:rFonts w:ascii="Times New Roman" w:eastAsia="Times New Roman" w:hAnsi="Times New Roman"/>
          <w:sz w:val="28"/>
          <w:szCs w:val="28"/>
          <w:lang w:val="uk-UA" w:eastAsia="ru-RU"/>
        </w:rPr>
        <w:t xml:space="preserve">за реєстр. № 3614 від 09.06.2020 р., поданий народними депутатами України </w:t>
      </w:r>
      <w:r w:rsidRPr="00F461C9">
        <w:rPr>
          <w:rFonts w:ascii="Times New Roman" w:eastAsia="Times New Roman" w:hAnsi="Times New Roman"/>
          <w:bCs/>
          <w:sz w:val="28"/>
          <w:szCs w:val="28"/>
          <w:lang w:val="uk-UA" w:eastAsia="ru-RU"/>
        </w:rPr>
        <w:t xml:space="preserve">Андрійовичем З.М., </w:t>
      </w:r>
      <w:proofErr w:type="spellStart"/>
      <w:r w:rsidRPr="00F461C9">
        <w:rPr>
          <w:rFonts w:ascii="Times New Roman" w:eastAsia="Times New Roman" w:hAnsi="Times New Roman"/>
          <w:bCs/>
          <w:sz w:val="28"/>
          <w:szCs w:val="28"/>
          <w:lang w:val="uk-UA" w:eastAsia="ru-RU"/>
        </w:rPr>
        <w:t>Третьяковою</w:t>
      </w:r>
      <w:proofErr w:type="spellEnd"/>
      <w:r w:rsidRPr="00F461C9">
        <w:rPr>
          <w:rFonts w:ascii="Times New Roman" w:eastAsia="Times New Roman" w:hAnsi="Times New Roman"/>
          <w:bCs/>
          <w:sz w:val="28"/>
          <w:szCs w:val="28"/>
          <w:lang w:val="uk-UA" w:eastAsia="ru-RU"/>
        </w:rPr>
        <w:t xml:space="preserve"> Г.М., </w:t>
      </w:r>
      <w:proofErr w:type="spellStart"/>
      <w:r w:rsidRPr="00F461C9">
        <w:rPr>
          <w:rFonts w:ascii="Times New Roman" w:eastAsia="Times New Roman" w:hAnsi="Times New Roman"/>
          <w:bCs/>
          <w:sz w:val="28"/>
          <w:szCs w:val="28"/>
          <w:lang w:val="uk-UA" w:eastAsia="ru-RU"/>
        </w:rPr>
        <w:t>Верещук</w:t>
      </w:r>
      <w:proofErr w:type="spellEnd"/>
      <w:r w:rsidRPr="00F461C9">
        <w:rPr>
          <w:rFonts w:ascii="Times New Roman" w:eastAsia="Times New Roman" w:hAnsi="Times New Roman"/>
          <w:bCs/>
          <w:sz w:val="28"/>
          <w:szCs w:val="28"/>
          <w:lang w:val="uk-UA" w:eastAsia="ru-RU"/>
        </w:rPr>
        <w:t> І.А</w:t>
      </w:r>
      <w:r w:rsidRPr="00F461C9">
        <w:rPr>
          <w:rFonts w:ascii="Times New Roman" w:eastAsia="Times New Roman" w:hAnsi="Times New Roman"/>
          <w:color w:val="333333"/>
          <w:sz w:val="28"/>
          <w:szCs w:val="28"/>
          <w:lang w:val="uk-UA" w:eastAsia="ru-RU"/>
        </w:rPr>
        <w:t>.</w:t>
      </w:r>
      <w:r w:rsidRPr="00F461C9">
        <w:rPr>
          <w:rFonts w:ascii="Times New Roman" w:eastAsia="Times New Roman" w:hAnsi="Times New Roman"/>
          <w:spacing w:val="-4"/>
          <w:sz w:val="28"/>
          <w:szCs w:val="28"/>
          <w:lang w:val="uk-UA" w:eastAsia="x-none"/>
        </w:rPr>
        <w:t xml:space="preserve"> </w:t>
      </w:r>
      <w:r w:rsidR="004519D2">
        <w:rPr>
          <w:rFonts w:ascii="Times New Roman" w:eastAsia="Times New Roman" w:hAnsi="Times New Roman"/>
          <w:spacing w:val="-4"/>
          <w:sz w:val="28"/>
          <w:szCs w:val="28"/>
          <w:lang w:val="uk-UA" w:eastAsia="x-none"/>
        </w:rPr>
        <w:t xml:space="preserve">та </w:t>
      </w:r>
      <w:r w:rsidRPr="00F461C9">
        <w:rPr>
          <w:rFonts w:ascii="Times New Roman" w:eastAsia="Times New Roman" w:hAnsi="Times New Roman"/>
          <w:spacing w:val="-4"/>
          <w:sz w:val="28"/>
          <w:szCs w:val="28"/>
          <w:lang w:val="uk-UA" w:eastAsia="x-none"/>
        </w:rPr>
        <w:t>інши</w:t>
      </w:r>
      <w:r w:rsidR="004519D2">
        <w:rPr>
          <w:rFonts w:ascii="Times New Roman" w:eastAsia="Times New Roman" w:hAnsi="Times New Roman"/>
          <w:spacing w:val="-4"/>
          <w:sz w:val="28"/>
          <w:szCs w:val="28"/>
          <w:lang w:val="uk-UA" w:eastAsia="x-none"/>
        </w:rPr>
        <w:t>ми народними депутатами України,</w:t>
      </w:r>
      <w:r w:rsidRPr="00F461C9">
        <w:rPr>
          <w:rFonts w:ascii="Times New Roman" w:eastAsia="Times New Roman" w:hAnsi="Times New Roman"/>
          <w:sz w:val="28"/>
          <w:szCs w:val="28"/>
          <w:lang w:val="uk-UA" w:eastAsia="ru-RU"/>
        </w:rPr>
        <w:t xml:space="preserve"> і повідомляє наступне. </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olor w:val="000000"/>
          <w:sz w:val="28"/>
          <w:szCs w:val="28"/>
          <w:lang w:val="uk-UA" w:eastAsia="ru-RU"/>
        </w:rPr>
      </w:pPr>
      <w:r w:rsidRPr="00F461C9">
        <w:rPr>
          <w:rFonts w:ascii="Times New Roman" w:eastAsia="Times New Roman" w:hAnsi="Times New Roman"/>
          <w:sz w:val="28"/>
          <w:szCs w:val="28"/>
          <w:lang w:val="uk-UA" w:eastAsia="ru-RU"/>
        </w:rPr>
        <w:t>Проект Закону п</w:t>
      </w:r>
      <w:r w:rsidRPr="00F461C9">
        <w:rPr>
          <w:rFonts w:ascii="Times New Roman" w:eastAsia="Times New Roman" w:hAnsi="Times New Roman"/>
          <w:bCs/>
          <w:sz w:val="28"/>
          <w:szCs w:val="28"/>
          <w:lang w:val="uk-UA" w:eastAsia="ru-RU"/>
        </w:rPr>
        <w:t>ро внесення змін до Бюджетного кодексу України щодо приведення у відповідність положень бюджетного законодавства у зв’язку із завершенням адміністративно-територіальної реформи</w:t>
      </w:r>
      <w:r w:rsidRPr="00F461C9">
        <w:rPr>
          <w:rFonts w:ascii="Times New Roman" w:eastAsia="Times New Roman" w:hAnsi="Times New Roman"/>
          <w:sz w:val="28"/>
          <w:szCs w:val="28"/>
          <w:lang w:val="uk-UA" w:eastAsia="ru-RU"/>
        </w:rPr>
        <w:t xml:space="preserve"> за реєстр. № 3614 (далі – законопроект </w:t>
      </w:r>
      <w:r w:rsidR="000F3860">
        <w:rPr>
          <w:rFonts w:ascii="Times New Roman" w:eastAsia="Times New Roman" w:hAnsi="Times New Roman"/>
          <w:sz w:val="28"/>
          <w:szCs w:val="28"/>
          <w:lang w:val="uk-UA" w:eastAsia="ru-RU"/>
        </w:rPr>
        <w:t>№ </w:t>
      </w:r>
      <w:r w:rsidRPr="00F461C9">
        <w:rPr>
          <w:rFonts w:ascii="Times New Roman" w:eastAsia="Times New Roman" w:hAnsi="Times New Roman"/>
          <w:sz w:val="28"/>
          <w:szCs w:val="28"/>
          <w:lang w:val="uk-UA" w:eastAsia="ru-RU"/>
        </w:rPr>
        <w:t>3614)</w:t>
      </w:r>
      <w:r w:rsidRPr="00F461C9">
        <w:rPr>
          <w:rFonts w:ascii="Times New Roman" w:eastAsia="Times New Roman" w:hAnsi="Times New Roman"/>
          <w:color w:val="000000"/>
          <w:sz w:val="28"/>
          <w:szCs w:val="28"/>
          <w:lang w:val="uk-UA" w:eastAsia="ru-RU"/>
        </w:rPr>
        <w:t xml:space="preserve">, як зазначається у пояснювальній записці до нього, розроблено з метою створення належної ресурсної бази для здійснення повноважень органами місцевого самоврядування на новій територіальній основі </w:t>
      </w:r>
      <w:r w:rsidRPr="00F461C9">
        <w:rPr>
          <w:rFonts w:ascii="Times New Roman" w:eastAsia="Times New Roman" w:hAnsi="Times New Roman"/>
          <w:i/>
          <w:color w:val="000000"/>
          <w:sz w:val="28"/>
          <w:szCs w:val="28"/>
          <w:lang w:val="uk-UA" w:eastAsia="ru-RU"/>
        </w:rPr>
        <w:t>(Кабінет Міністрів України на виконання Закону України «Про внесення змін до деяких законів України щодо визначення територій та адміністративних центрів територіальних громад» від 16.04.2020 р. №562-</w:t>
      </w:r>
      <w:r w:rsidRPr="00F461C9">
        <w:rPr>
          <w:rFonts w:ascii="Times New Roman" w:eastAsia="Times New Roman" w:hAnsi="Times New Roman"/>
          <w:i/>
          <w:color w:val="000000"/>
          <w:sz w:val="28"/>
          <w:szCs w:val="28"/>
          <w:lang w:val="en-US" w:eastAsia="ru-RU"/>
        </w:rPr>
        <w:t>IX</w:t>
      </w:r>
      <w:r w:rsidRPr="00F461C9">
        <w:rPr>
          <w:rFonts w:ascii="Times New Roman" w:eastAsia="Times New Roman" w:hAnsi="Times New Roman"/>
          <w:i/>
          <w:color w:val="000000"/>
          <w:sz w:val="28"/>
          <w:szCs w:val="28"/>
          <w:lang w:val="uk-UA" w:eastAsia="ru-RU"/>
        </w:rPr>
        <w:t xml:space="preserve"> завершує розробку пропозицій щодо адміністративно-територіального устрою базового та районного рівнів областей)</w:t>
      </w:r>
      <w:r w:rsidRPr="00F461C9">
        <w:rPr>
          <w:rFonts w:ascii="Times New Roman" w:eastAsia="Times New Roman" w:hAnsi="Times New Roman"/>
          <w:color w:val="000000"/>
          <w:sz w:val="28"/>
          <w:szCs w:val="28"/>
          <w:lang w:val="uk-UA" w:eastAsia="ru-RU"/>
        </w:rPr>
        <w:t xml:space="preserve"> шляхом </w:t>
      </w:r>
      <w:r w:rsidRPr="00F461C9">
        <w:rPr>
          <w:rFonts w:ascii="Times New Roman" w:eastAsia="Times New Roman" w:hAnsi="Times New Roman"/>
          <w:sz w:val="28"/>
          <w:szCs w:val="28"/>
          <w:lang w:val="uk-UA" w:eastAsia="ru-RU"/>
        </w:rPr>
        <w:t>розмежування доходів і видатків між бюджетами районів та бюджетами територіальних громад</w:t>
      </w:r>
      <w:r w:rsidRPr="00F461C9">
        <w:rPr>
          <w:rFonts w:ascii="Times New Roman" w:eastAsia="Times New Roman" w:hAnsi="Times New Roman"/>
          <w:color w:val="000000"/>
          <w:sz w:val="28"/>
          <w:szCs w:val="28"/>
          <w:lang w:val="uk-UA" w:eastAsia="ru-RU"/>
        </w:rPr>
        <w:t xml:space="preserve"> і встановлення рівних умов для сільських, селищних, міських територіальних громад у бюджетному забезпеченні.</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olor w:val="000000"/>
          <w:sz w:val="28"/>
          <w:szCs w:val="28"/>
          <w:lang w:val="uk-UA" w:eastAsia="ru-RU"/>
        </w:rPr>
      </w:pPr>
      <w:r w:rsidRPr="00F461C9">
        <w:rPr>
          <w:rFonts w:ascii="Times New Roman" w:eastAsia="Times New Roman" w:hAnsi="Times New Roman"/>
          <w:color w:val="000000"/>
          <w:sz w:val="28"/>
          <w:szCs w:val="28"/>
          <w:lang w:val="uk-UA" w:eastAsia="ru-RU"/>
        </w:rPr>
        <w:t>Для реалізації такої мети у законопроекті </w:t>
      </w:r>
      <w:r w:rsidR="000F3860">
        <w:rPr>
          <w:rFonts w:ascii="Times New Roman" w:eastAsia="Times New Roman" w:hAnsi="Times New Roman"/>
          <w:color w:val="000000"/>
          <w:sz w:val="28"/>
          <w:szCs w:val="28"/>
          <w:lang w:val="uk-UA" w:eastAsia="ru-RU"/>
        </w:rPr>
        <w:t>№ </w:t>
      </w:r>
      <w:r w:rsidRPr="00F461C9">
        <w:rPr>
          <w:rFonts w:ascii="Times New Roman" w:eastAsia="Times New Roman" w:hAnsi="Times New Roman"/>
          <w:color w:val="000000"/>
          <w:sz w:val="28"/>
          <w:szCs w:val="28"/>
          <w:lang w:val="uk-UA" w:eastAsia="ru-RU"/>
        </w:rPr>
        <w:t>3614 передбачаються зміни до:</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color w:val="000000"/>
          <w:sz w:val="28"/>
          <w:szCs w:val="28"/>
          <w:lang w:val="uk-UA" w:eastAsia="ru-RU"/>
        </w:rPr>
        <w:t xml:space="preserve">термінології </w:t>
      </w:r>
      <w:r w:rsidR="000F3860">
        <w:rPr>
          <w:rFonts w:ascii="Times New Roman" w:eastAsia="Times New Roman" w:hAnsi="Times New Roman"/>
          <w:color w:val="000000"/>
          <w:sz w:val="28"/>
          <w:szCs w:val="28"/>
          <w:lang w:val="uk-UA" w:eastAsia="ru-RU"/>
        </w:rPr>
        <w:t xml:space="preserve">Бюджетного кодексу України (далі – </w:t>
      </w:r>
      <w:r w:rsidRPr="00F461C9">
        <w:rPr>
          <w:rFonts w:ascii="Times New Roman" w:eastAsia="Times New Roman" w:hAnsi="Times New Roman"/>
          <w:color w:val="000000"/>
          <w:sz w:val="28"/>
          <w:szCs w:val="28"/>
          <w:lang w:val="uk-UA" w:eastAsia="ru-RU"/>
        </w:rPr>
        <w:t>Кодекс</w:t>
      </w:r>
      <w:r w:rsidR="000F3860">
        <w:rPr>
          <w:rFonts w:ascii="Times New Roman" w:eastAsia="Times New Roman" w:hAnsi="Times New Roman"/>
          <w:color w:val="000000"/>
          <w:sz w:val="28"/>
          <w:szCs w:val="28"/>
          <w:lang w:val="uk-UA" w:eastAsia="ru-RU"/>
        </w:rPr>
        <w:t>)</w:t>
      </w:r>
      <w:r w:rsidRPr="00F461C9">
        <w:rPr>
          <w:rFonts w:ascii="Times New Roman" w:eastAsia="Times New Roman" w:hAnsi="Times New Roman"/>
          <w:color w:val="000000"/>
          <w:sz w:val="28"/>
          <w:szCs w:val="28"/>
          <w:lang w:val="uk-UA" w:eastAsia="ru-RU"/>
        </w:rPr>
        <w:t xml:space="preserve"> </w:t>
      </w:r>
      <w:r w:rsidR="002C308D" w:rsidRPr="002C308D">
        <w:rPr>
          <w:rFonts w:ascii="Times New Roman" w:eastAsia="Times New Roman" w:hAnsi="Times New Roman"/>
          <w:color w:val="000000"/>
          <w:sz w:val="28"/>
          <w:szCs w:val="28"/>
          <w:lang w:val="uk-UA" w:eastAsia="ru-RU"/>
        </w:rPr>
        <w:t>-</w:t>
      </w:r>
      <w:r w:rsidRPr="00F461C9">
        <w:rPr>
          <w:rFonts w:ascii="Times New Roman" w:eastAsia="Times New Roman" w:hAnsi="Times New Roman"/>
          <w:color w:val="000000"/>
          <w:sz w:val="28"/>
          <w:szCs w:val="28"/>
          <w:lang w:val="uk-UA" w:eastAsia="ru-RU"/>
        </w:rPr>
        <w:t>запропоновано</w:t>
      </w:r>
      <w:r w:rsidRPr="00F461C9">
        <w:rPr>
          <w:rFonts w:ascii="Times New Roman" w:eastAsia="Times New Roman" w:hAnsi="Times New Roman"/>
          <w:sz w:val="28"/>
          <w:szCs w:val="28"/>
          <w:lang w:val="uk-UA" w:eastAsia="ru-RU"/>
        </w:rPr>
        <w:t xml:space="preserve"> інше визначення терміну «бюджети місцевого самоврядування</w:t>
      </w:r>
      <w:r w:rsidR="000F3860">
        <w:rPr>
          <w:rFonts w:ascii="Times New Roman" w:eastAsia="Times New Roman" w:hAnsi="Times New Roman"/>
          <w:sz w:val="28"/>
          <w:szCs w:val="28"/>
          <w:lang w:val="uk-UA" w:eastAsia="ru-RU"/>
        </w:rPr>
        <w:t>», а саме</w:t>
      </w:r>
      <w:r w:rsidRPr="00F461C9">
        <w:rPr>
          <w:rFonts w:ascii="Times New Roman" w:eastAsia="Times New Roman" w:hAnsi="Times New Roman"/>
          <w:sz w:val="28"/>
          <w:szCs w:val="28"/>
          <w:lang w:val="uk-UA" w:eastAsia="ru-RU"/>
        </w:rPr>
        <w:t xml:space="preserve"> це </w:t>
      </w:r>
      <w:r w:rsidR="000F3860">
        <w:rPr>
          <w:rFonts w:ascii="Times New Roman" w:eastAsia="Times New Roman" w:hAnsi="Times New Roman"/>
          <w:sz w:val="28"/>
          <w:szCs w:val="28"/>
          <w:lang w:val="uk-UA" w:eastAsia="ru-RU"/>
        </w:rPr>
        <w:t>–</w:t>
      </w:r>
      <w:r w:rsidRPr="00F461C9">
        <w:rPr>
          <w:rFonts w:ascii="Times New Roman" w:eastAsia="Times New Roman" w:hAnsi="Times New Roman"/>
          <w:sz w:val="28"/>
          <w:szCs w:val="28"/>
          <w:lang w:val="uk-UA" w:eastAsia="ru-RU"/>
        </w:rPr>
        <w:t>бюджети територіальних громад сіл, селищ, міст (у тому числі районів у містах) та їх об’єднань, виключивши термін «бюджети об</w:t>
      </w:r>
      <w:r w:rsidR="004519D2">
        <w:rPr>
          <w:rFonts w:ascii="Times New Roman" w:eastAsia="Times New Roman" w:hAnsi="Times New Roman"/>
          <w:sz w:val="28"/>
          <w:szCs w:val="28"/>
          <w:lang w:val="uk-UA" w:eastAsia="ru-RU"/>
        </w:rPr>
        <w:t>’єднаних територіальних громад»;</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 xml:space="preserve">розділу </w:t>
      </w:r>
      <w:r w:rsidRPr="00F461C9">
        <w:rPr>
          <w:rFonts w:ascii="Times New Roman" w:eastAsia="Times New Roman" w:hAnsi="Times New Roman"/>
          <w:sz w:val="28"/>
          <w:szCs w:val="28"/>
          <w:lang w:val="en-US" w:eastAsia="ru-RU"/>
        </w:rPr>
        <w:t>III</w:t>
      </w:r>
      <w:r w:rsidRPr="00F461C9">
        <w:rPr>
          <w:rFonts w:ascii="Times New Roman" w:eastAsia="Times New Roman" w:hAnsi="Times New Roman"/>
          <w:sz w:val="28"/>
          <w:szCs w:val="28"/>
          <w:lang w:val="uk-UA" w:eastAsia="ru-RU"/>
        </w:rPr>
        <w:t xml:space="preserve"> «Місцеві бюджети» – визначено перелік доходів бюджетів місцевого самоврядування та районних бюджетів, а також уточнено окремі повноваження виконавчих органів місцевих рад у процесі складання та виконання місцевих бюджетів;</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lastRenderedPageBreak/>
        <w:t xml:space="preserve">розділу </w:t>
      </w:r>
      <w:r w:rsidRPr="00F461C9">
        <w:rPr>
          <w:rFonts w:ascii="Times New Roman" w:eastAsia="Times New Roman" w:hAnsi="Times New Roman"/>
          <w:sz w:val="28"/>
          <w:szCs w:val="28"/>
          <w:lang w:val="en-US" w:eastAsia="ru-RU"/>
        </w:rPr>
        <w:t>IV</w:t>
      </w:r>
      <w:r w:rsidRPr="00F461C9">
        <w:rPr>
          <w:rFonts w:ascii="Times New Roman" w:eastAsia="Times New Roman" w:hAnsi="Times New Roman"/>
          <w:sz w:val="28"/>
          <w:szCs w:val="28"/>
          <w:lang w:val="uk-UA" w:eastAsia="ru-RU"/>
        </w:rPr>
        <w:t xml:space="preserve"> «Міжбюджетні відносини» – виокремлено перелік видатків, що здійснюються з бюджетів місцевого самоврядування та районних бюджетів, вилучено із системи горизонтального вирівнювання районні бюджети, уточнено окремі положення щодо надання трансфертів з державного бюджету місцевим бюджетам;</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 xml:space="preserve">розділу </w:t>
      </w:r>
      <w:r w:rsidRPr="00F461C9">
        <w:rPr>
          <w:rFonts w:ascii="Times New Roman" w:eastAsia="Times New Roman" w:hAnsi="Times New Roman"/>
          <w:sz w:val="28"/>
          <w:szCs w:val="28"/>
          <w:lang w:val="en-US" w:eastAsia="ru-RU"/>
        </w:rPr>
        <w:t>V</w:t>
      </w:r>
      <w:r w:rsidRPr="00F461C9">
        <w:rPr>
          <w:rFonts w:ascii="Times New Roman" w:eastAsia="Times New Roman" w:hAnsi="Times New Roman"/>
          <w:sz w:val="28"/>
          <w:szCs w:val="28"/>
          <w:lang w:val="uk-UA" w:eastAsia="ru-RU"/>
        </w:rPr>
        <w:t xml:space="preserve"> «Контроль за дотриманням бюджетного законодавства та відповідальність за порушення бюджетного законодавства» – виключено повноваження районних державних адміністрацій з контролю за відповідністю бюджетному законодавству показників затверджених бюджетів, розпису бюджету, кошторисів бюджетних установ, інших документів, які використовуються у бюджетному процесі, та за дотриманням бюджетного законодавства в частині міжбюджетних трансфертів – щодо міських (міст районного значення), селищних, сільських бюджетів.</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olor w:val="000000"/>
          <w:sz w:val="28"/>
          <w:szCs w:val="28"/>
          <w:lang w:val="uk-UA" w:eastAsia="ru-RU"/>
        </w:rPr>
      </w:pPr>
      <w:r w:rsidRPr="00F461C9">
        <w:rPr>
          <w:rFonts w:ascii="Times New Roman" w:eastAsia="Times New Roman" w:hAnsi="Times New Roman"/>
          <w:color w:val="000000"/>
          <w:sz w:val="28"/>
          <w:szCs w:val="28"/>
          <w:lang w:val="uk-UA" w:eastAsia="ru-RU"/>
        </w:rPr>
        <w:t>З приводу подання народними депутатами законопроекту </w:t>
      </w:r>
      <w:r w:rsidR="000F3860">
        <w:rPr>
          <w:rFonts w:ascii="Times New Roman" w:eastAsia="Times New Roman" w:hAnsi="Times New Roman"/>
          <w:color w:val="000000"/>
          <w:sz w:val="28"/>
          <w:szCs w:val="28"/>
          <w:lang w:val="uk-UA" w:eastAsia="ru-RU"/>
        </w:rPr>
        <w:t>№ </w:t>
      </w:r>
      <w:r w:rsidRPr="00F461C9">
        <w:rPr>
          <w:rFonts w:ascii="Times New Roman" w:eastAsia="Times New Roman" w:hAnsi="Times New Roman"/>
          <w:color w:val="000000"/>
          <w:sz w:val="28"/>
          <w:szCs w:val="28"/>
          <w:lang w:val="uk-UA" w:eastAsia="ru-RU"/>
        </w:rPr>
        <w:t>3614, насамперед, доцільно звернути увагу на окремі вимоги розпорядження Кабінету Міністрів України від 23 січня 2019 р. № 77-р «Про затвердження плану заходів з реалізації нового етапу реформування місцевого самоврядування та територіальної організації влади в Україні на 2019-2021 роки», згідно з якими відповідальним центральним органам виконавчої влади серед іншого доручалося до 30.06.2020 року забезпечити розроблення і подання на розгляд Кабінету Міністрів України:</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olor w:val="000000"/>
          <w:sz w:val="28"/>
          <w:szCs w:val="28"/>
          <w:lang w:val="uk-UA" w:eastAsia="ru-RU"/>
        </w:rPr>
      </w:pPr>
      <w:r w:rsidRPr="00F461C9">
        <w:rPr>
          <w:rFonts w:ascii="Times New Roman" w:eastAsia="Times New Roman" w:hAnsi="Times New Roman"/>
          <w:color w:val="000000"/>
          <w:sz w:val="28"/>
          <w:szCs w:val="28"/>
          <w:lang w:val="uk-UA" w:eastAsia="ru-RU"/>
        </w:rPr>
        <w:t xml:space="preserve">у новій редакції законів України «Про місцеве самоврядування в Україні» та «Про місцеві державні адміністрації» /з метою передачі (децентралізації) повноважень органів виконавчої влади органам місцевого самоврядування та їх розмежування за принципом </w:t>
      </w:r>
      <w:proofErr w:type="spellStart"/>
      <w:r w:rsidRPr="00F461C9">
        <w:rPr>
          <w:rFonts w:ascii="Times New Roman" w:eastAsia="Times New Roman" w:hAnsi="Times New Roman"/>
          <w:color w:val="000000"/>
          <w:sz w:val="28"/>
          <w:szCs w:val="28"/>
          <w:lang w:val="uk-UA" w:eastAsia="ru-RU"/>
        </w:rPr>
        <w:t>субсидіарності</w:t>
      </w:r>
      <w:proofErr w:type="spellEnd"/>
      <w:r w:rsidRPr="00F461C9">
        <w:rPr>
          <w:rFonts w:ascii="Times New Roman" w:eastAsia="Times New Roman" w:hAnsi="Times New Roman"/>
          <w:color w:val="000000"/>
          <w:sz w:val="28"/>
          <w:szCs w:val="28"/>
          <w:lang w:val="uk-UA" w:eastAsia="ru-RU"/>
        </w:rPr>
        <w:t xml:space="preserve">/; </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olor w:val="000000"/>
          <w:sz w:val="28"/>
          <w:szCs w:val="28"/>
          <w:lang w:val="uk-UA" w:eastAsia="ru-RU"/>
        </w:rPr>
      </w:pPr>
      <w:r w:rsidRPr="00F461C9">
        <w:rPr>
          <w:rFonts w:ascii="Times New Roman" w:eastAsia="Times New Roman" w:hAnsi="Times New Roman"/>
          <w:color w:val="000000"/>
          <w:sz w:val="28"/>
          <w:szCs w:val="28"/>
          <w:lang w:val="uk-UA" w:eastAsia="ru-RU"/>
        </w:rPr>
        <w:t xml:space="preserve">законопроектів щодо внесення змін до Бюджетного кодексу України та Податкового кодексу України з урахуванням проектів нових редакцій законів України </w:t>
      </w:r>
      <w:r w:rsidR="004519D2">
        <w:rPr>
          <w:rFonts w:ascii="Times New Roman" w:eastAsia="Times New Roman" w:hAnsi="Times New Roman"/>
          <w:color w:val="000000"/>
          <w:sz w:val="28"/>
          <w:szCs w:val="28"/>
          <w:lang w:val="uk-UA" w:eastAsia="ru-RU"/>
        </w:rPr>
        <w:t>«</w:t>
      </w:r>
      <w:r w:rsidRPr="00F461C9">
        <w:rPr>
          <w:rFonts w:ascii="Times New Roman" w:eastAsia="Times New Roman" w:hAnsi="Times New Roman"/>
          <w:color w:val="000000"/>
          <w:sz w:val="28"/>
          <w:szCs w:val="28"/>
          <w:lang w:val="uk-UA" w:eastAsia="ru-RU"/>
        </w:rPr>
        <w:t>Про</w:t>
      </w:r>
      <w:r w:rsidR="004519D2">
        <w:rPr>
          <w:rFonts w:ascii="Times New Roman" w:eastAsia="Times New Roman" w:hAnsi="Times New Roman"/>
          <w:color w:val="000000"/>
          <w:sz w:val="28"/>
          <w:szCs w:val="28"/>
          <w:lang w:val="uk-UA" w:eastAsia="ru-RU"/>
        </w:rPr>
        <w:t xml:space="preserve"> місцеві державні адміністрації»</w:t>
      </w:r>
      <w:r w:rsidRPr="00F461C9">
        <w:rPr>
          <w:rFonts w:ascii="Times New Roman" w:eastAsia="Times New Roman" w:hAnsi="Times New Roman"/>
          <w:color w:val="000000"/>
          <w:sz w:val="28"/>
          <w:szCs w:val="28"/>
          <w:lang w:val="uk-UA" w:eastAsia="ru-RU"/>
        </w:rPr>
        <w:t xml:space="preserve"> та </w:t>
      </w:r>
      <w:r w:rsidR="004519D2">
        <w:rPr>
          <w:rFonts w:ascii="Times New Roman" w:eastAsia="Times New Roman" w:hAnsi="Times New Roman"/>
          <w:color w:val="000000"/>
          <w:sz w:val="28"/>
          <w:szCs w:val="28"/>
          <w:lang w:val="uk-UA" w:eastAsia="ru-RU"/>
        </w:rPr>
        <w:t>«</w:t>
      </w:r>
      <w:r w:rsidRPr="00F461C9">
        <w:rPr>
          <w:rFonts w:ascii="Times New Roman" w:eastAsia="Times New Roman" w:hAnsi="Times New Roman"/>
          <w:color w:val="000000"/>
          <w:sz w:val="28"/>
          <w:szCs w:val="28"/>
          <w:lang w:val="uk-UA" w:eastAsia="ru-RU"/>
        </w:rPr>
        <w:t>Про м</w:t>
      </w:r>
      <w:r w:rsidR="004519D2">
        <w:rPr>
          <w:rFonts w:ascii="Times New Roman" w:eastAsia="Times New Roman" w:hAnsi="Times New Roman"/>
          <w:color w:val="000000"/>
          <w:sz w:val="28"/>
          <w:szCs w:val="28"/>
          <w:lang w:val="uk-UA" w:eastAsia="ru-RU"/>
        </w:rPr>
        <w:t>ісцеве самоврядування в Україні»</w:t>
      </w:r>
      <w:r w:rsidRPr="00F461C9">
        <w:rPr>
          <w:rFonts w:ascii="Times New Roman" w:eastAsia="Times New Roman" w:hAnsi="Times New Roman"/>
          <w:color w:val="000000"/>
          <w:sz w:val="28"/>
          <w:szCs w:val="28"/>
          <w:lang w:val="uk-UA" w:eastAsia="ru-RU"/>
        </w:rPr>
        <w:t xml:space="preserve"> щодо фінансового забезпечення повноважень органів місцевого самоврядування /з метою створення належної ресурсної бази для здійснення повноважень органів місцевого самоврядування/.</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Принагідно слід поінформувати, що на виконання таких доручень Міністерством розвитку громад та територій України /далі – </w:t>
      </w:r>
      <w:proofErr w:type="spellStart"/>
      <w:r w:rsidRPr="00F461C9">
        <w:rPr>
          <w:rFonts w:ascii="Times New Roman" w:eastAsia="Times New Roman" w:hAnsi="Times New Roman"/>
          <w:sz w:val="28"/>
          <w:szCs w:val="28"/>
          <w:lang w:val="uk-UA" w:eastAsia="ru-RU"/>
        </w:rPr>
        <w:t>Мінрегіон</w:t>
      </w:r>
      <w:proofErr w:type="spellEnd"/>
      <w:r w:rsidRPr="00F461C9">
        <w:rPr>
          <w:rFonts w:ascii="Times New Roman" w:eastAsia="Times New Roman" w:hAnsi="Times New Roman"/>
          <w:sz w:val="28"/>
          <w:szCs w:val="28"/>
          <w:lang w:val="uk-UA" w:eastAsia="ru-RU"/>
        </w:rPr>
        <w:t xml:space="preserve">/ 24 червня цього року </w:t>
      </w:r>
      <w:r w:rsidR="000F3860">
        <w:rPr>
          <w:rFonts w:ascii="Times New Roman" w:eastAsia="Times New Roman" w:hAnsi="Times New Roman"/>
          <w:sz w:val="28"/>
          <w:szCs w:val="28"/>
          <w:lang w:val="uk-UA" w:eastAsia="ru-RU"/>
        </w:rPr>
        <w:t>оприлюднено</w:t>
      </w:r>
      <w:r w:rsidRPr="00F461C9">
        <w:rPr>
          <w:rFonts w:ascii="Times New Roman" w:eastAsia="Times New Roman" w:hAnsi="Times New Roman"/>
          <w:sz w:val="28"/>
          <w:szCs w:val="28"/>
          <w:lang w:val="uk-UA" w:eastAsia="ru-RU"/>
        </w:rPr>
        <w:t xml:space="preserve"> для попереднього обговорення проекти нової редакції законів про місцеве самоврядування, про місцеві державні адміністрації та змін до Кодексу /https://decentralization.gov.ua/.  </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olor w:val="000000"/>
          <w:sz w:val="28"/>
          <w:szCs w:val="28"/>
          <w:lang w:val="uk-UA" w:eastAsia="ru-RU"/>
        </w:rPr>
      </w:pPr>
      <w:r w:rsidRPr="00F461C9">
        <w:rPr>
          <w:rFonts w:ascii="Times New Roman" w:eastAsia="Times New Roman" w:hAnsi="Times New Roman"/>
          <w:color w:val="000000"/>
          <w:sz w:val="28"/>
          <w:szCs w:val="28"/>
          <w:lang w:val="uk-UA" w:eastAsia="ru-RU"/>
        </w:rPr>
        <w:t xml:space="preserve">Тому, зважаючи на зміст законопроекту </w:t>
      </w:r>
      <w:r w:rsidR="000F3860">
        <w:rPr>
          <w:rFonts w:ascii="Times New Roman" w:eastAsia="Times New Roman" w:hAnsi="Times New Roman"/>
          <w:color w:val="000000"/>
          <w:sz w:val="28"/>
          <w:szCs w:val="28"/>
          <w:lang w:val="uk-UA" w:eastAsia="ru-RU"/>
        </w:rPr>
        <w:t xml:space="preserve">№ 3614 </w:t>
      </w:r>
      <w:r w:rsidRPr="00F461C9">
        <w:rPr>
          <w:rFonts w:ascii="Times New Roman" w:eastAsia="Times New Roman" w:hAnsi="Times New Roman"/>
          <w:color w:val="000000"/>
          <w:sz w:val="28"/>
          <w:szCs w:val="28"/>
          <w:lang w:val="uk-UA" w:eastAsia="ru-RU"/>
        </w:rPr>
        <w:t xml:space="preserve">та беручи до уваги надане у пояснювальній записці </w:t>
      </w:r>
      <w:r w:rsidRPr="00F461C9">
        <w:rPr>
          <w:rFonts w:ascii="Times New Roman" w:eastAsia="Times New Roman" w:hAnsi="Times New Roman"/>
          <w:bCs/>
          <w:color w:val="000000"/>
          <w:sz w:val="28"/>
          <w:szCs w:val="28"/>
          <w:lang w:val="uk-UA" w:eastAsia="ru-RU"/>
        </w:rPr>
        <w:t xml:space="preserve">обґрунтування необхідності прийняття </w:t>
      </w:r>
      <w:r w:rsidR="000F3860">
        <w:rPr>
          <w:rFonts w:ascii="Times New Roman" w:eastAsia="Times New Roman" w:hAnsi="Times New Roman"/>
          <w:bCs/>
          <w:color w:val="000000"/>
          <w:sz w:val="28"/>
          <w:szCs w:val="28"/>
          <w:lang w:val="uk-UA" w:eastAsia="ru-RU"/>
        </w:rPr>
        <w:t>відповідного з</w:t>
      </w:r>
      <w:r w:rsidRPr="00F461C9">
        <w:rPr>
          <w:rFonts w:ascii="Times New Roman" w:eastAsia="Times New Roman" w:hAnsi="Times New Roman"/>
          <w:bCs/>
          <w:color w:val="000000"/>
          <w:sz w:val="28"/>
          <w:szCs w:val="28"/>
          <w:lang w:val="uk-UA" w:eastAsia="ru-RU"/>
        </w:rPr>
        <w:t xml:space="preserve">акону, належить відмітити про відсутність правових підстав для внесення запропонованих законопроектом </w:t>
      </w:r>
      <w:r w:rsidR="000F3860">
        <w:rPr>
          <w:rFonts w:ascii="Times New Roman" w:eastAsia="Times New Roman" w:hAnsi="Times New Roman"/>
          <w:bCs/>
          <w:color w:val="000000"/>
          <w:sz w:val="28"/>
          <w:szCs w:val="28"/>
          <w:lang w:val="uk-UA" w:eastAsia="ru-RU"/>
        </w:rPr>
        <w:t>№ </w:t>
      </w:r>
      <w:r w:rsidRPr="00F461C9">
        <w:rPr>
          <w:rFonts w:ascii="Times New Roman" w:eastAsia="Times New Roman" w:hAnsi="Times New Roman"/>
          <w:bCs/>
          <w:color w:val="000000"/>
          <w:sz w:val="28"/>
          <w:szCs w:val="28"/>
          <w:lang w:val="uk-UA" w:eastAsia="ru-RU"/>
        </w:rPr>
        <w:t>3614 змін до Кодексу (на час реєстрації законопроекту авторами не було подано до Верховної Ради України інших законодавчих ініціатив, що зумовлюють такі зміни).</w:t>
      </w:r>
      <w:r w:rsidRPr="00F461C9">
        <w:rPr>
          <w:rFonts w:ascii="Times New Roman" w:eastAsia="Times New Roman" w:hAnsi="Times New Roman"/>
          <w:color w:val="000000"/>
          <w:sz w:val="28"/>
          <w:szCs w:val="28"/>
          <w:lang w:val="uk-UA" w:eastAsia="ru-RU"/>
        </w:rPr>
        <w:t xml:space="preserve"> </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Поряд з тим, через тиждень після реєстрації законопроекту </w:t>
      </w:r>
      <w:r w:rsidR="000F3860">
        <w:rPr>
          <w:rFonts w:ascii="Times New Roman" w:eastAsia="Times New Roman" w:hAnsi="Times New Roman"/>
          <w:sz w:val="28"/>
          <w:szCs w:val="28"/>
          <w:lang w:val="uk-UA" w:eastAsia="ru-RU"/>
        </w:rPr>
        <w:t>№ </w:t>
      </w:r>
      <w:r w:rsidRPr="00F461C9">
        <w:rPr>
          <w:rFonts w:ascii="Times New Roman" w:eastAsia="Times New Roman" w:hAnsi="Times New Roman"/>
          <w:sz w:val="28"/>
          <w:szCs w:val="28"/>
          <w:lang w:val="uk-UA" w:eastAsia="ru-RU"/>
        </w:rPr>
        <w:t xml:space="preserve">3614 Кабінетом Міністрів України подано на розгляд Верховної Ради України: </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lastRenderedPageBreak/>
        <w:t>проект Постанови про утворення та ліквідацію районів за реєстр. № 3650 від 15.06.2020 (згідно з пояснювальною запискою до якого пропонується утворити в Автономній Республіці Крим та областях 129 районів (з них 17 на тимчасово окупованій території АРК, Донецької та Луганської областей) замість 490, що діють сьогодні);</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 xml:space="preserve">проект Закону про внесення змін до деяких законодавчих актів України щодо впорядкування окремих питань діяльності та організації органів державної влади, органів місцевого самоврядування у зв'язку з утворенням (ліквідацією) районів за реєстр. № 3651 від 15.06.2020, що згідно з пояснювальною запискою до нього у разі утворення та ліквідації районів має врегулювати питання здійснення реорганізації місцевих органів виконавчої влади та органів місцевого самоврядування, правонаступництва майна, майнових прав, зобов’язань місцевих органів </w:t>
      </w:r>
      <w:r w:rsidR="000F3860">
        <w:rPr>
          <w:rFonts w:ascii="Times New Roman" w:eastAsia="Times New Roman" w:hAnsi="Times New Roman"/>
          <w:sz w:val="28"/>
          <w:szCs w:val="28"/>
          <w:lang w:val="uk-UA" w:eastAsia="ru-RU"/>
        </w:rPr>
        <w:t>виконавчої</w:t>
      </w:r>
      <w:r w:rsidRPr="00F461C9">
        <w:rPr>
          <w:rFonts w:ascii="Times New Roman" w:eastAsia="Times New Roman" w:hAnsi="Times New Roman"/>
          <w:sz w:val="28"/>
          <w:szCs w:val="28"/>
          <w:lang w:val="uk-UA" w:eastAsia="ru-RU"/>
        </w:rPr>
        <w:t xml:space="preserve"> влади та органів місцевого самоврядування, як юридичних осіб публічного права та суб’єктів владних повноважень. При цьому у законопроекті за реєстр. № 3651 доручається Кабінету Міністрів України у тримісячний термін з дня набрання чинності </w:t>
      </w:r>
      <w:r w:rsidR="000F3860">
        <w:rPr>
          <w:rFonts w:ascii="Times New Roman" w:eastAsia="Times New Roman" w:hAnsi="Times New Roman"/>
          <w:sz w:val="28"/>
          <w:szCs w:val="28"/>
          <w:lang w:val="uk-UA" w:eastAsia="ru-RU"/>
        </w:rPr>
        <w:t>відповідним з</w:t>
      </w:r>
      <w:r w:rsidRPr="00F461C9">
        <w:rPr>
          <w:rFonts w:ascii="Times New Roman" w:eastAsia="Times New Roman" w:hAnsi="Times New Roman"/>
          <w:sz w:val="28"/>
          <w:szCs w:val="28"/>
          <w:lang w:val="uk-UA" w:eastAsia="ru-RU"/>
        </w:rPr>
        <w:t>аконом (з дня, наступного за днем його опублікування) затвердити порядок розмежування компетенції та взаємодії органів місцевого самоврядування, місцевих державних адміністрацій з питань реалізації права власності на майно територіальних громад, спільне майно територіальних громад районів, перерозподілу або об’єднання бюджетних коштів із відповідним перерозподілом прав та обов’язків між органами місцевого самоврядування у зв’язку з утворенням (ліквідацією) районів, затвердженням територій територіальних громад, однак питання передачі повноважень органів виконавчої влади органам місцевого самоврядування у цьому законопроекті не унормовуються.</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Отже, внесення запропонованих змін до Кодексу можна пов’язати лише з прийняттям зазначених вище законопроектів, хоча такі зміни мають базуватися на основі визначеного законом розподілу повноважень між органами виконавчої влади та органами місцевого самоврядування у всіх сферах суспільного життя.</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highlight w:val="green"/>
          <w:lang w:val="uk-UA" w:eastAsia="ru-RU"/>
        </w:rPr>
      </w:pPr>
      <w:r w:rsidRPr="00F461C9">
        <w:rPr>
          <w:rFonts w:ascii="Times New Roman" w:eastAsia="Times New Roman" w:hAnsi="Times New Roman"/>
          <w:sz w:val="28"/>
          <w:szCs w:val="28"/>
          <w:lang w:val="uk-UA" w:eastAsia="ru-RU"/>
        </w:rPr>
        <w:t>Відповідно до вимог Регламенту Верховної Ради на законопроект </w:t>
      </w:r>
      <w:r w:rsidR="000F3860">
        <w:rPr>
          <w:rFonts w:ascii="Times New Roman" w:eastAsia="Times New Roman" w:hAnsi="Times New Roman"/>
          <w:sz w:val="28"/>
          <w:szCs w:val="28"/>
          <w:lang w:val="uk-UA" w:eastAsia="ru-RU"/>
        </w:rPr>
        <w:t>№ </w:t>
      </w:r>
      <w:r w:rsidRPr="00F461C9">
        <w:rPr>
          <w:rFonts w:ascii="Times New Roman" w:eastAsia="Times New Roman" w:hAnsi="Times New Roman"/>
          <w:sz w:val="28"/>
          <w:szCs w:val="28"/>
          <w:lang w:val="uk-UA" w:eastAsia="ru-RU"/>
        </w:rPr>
        <w:t xml:space="preserve">3614 надано висновки Головним науково-експертним управлінням Апарату Верховної Ради </w:t>
      </w:r>
      <w:r w:rsidR="000F3860">
        <w:rPr>
          <w:rFonts w:ascii="Times New Roman" w:eastAsia="Times New Roman" w:hAnsi="Times New Roman"/>
          <w:sz w:val="28"/>
          <w:szCs w:val="28"/>
          <w:lang w:val="uk-UA" w:eastAsia="ru-RU"/>
        </w:rPr>
        <w:t xml:space="preserve">України </w:t>
      </w:r>
      <w:r w:rsidRPr="00F461C9">
        <w:rPr>
          <w:rFonts w:ascii="Times New Roman" w:eastAsia="Times New Roman" w:hAnsi="Times New Roman"/>
          <w:sz w:val="28"/>
          <w:szCs w:val="28"/>
          <w:lang w:val="uk-UA" w:eastAsia="ru-RU"/>
        </w:rPr>
        <w:t xml:space="preserve">/далі – ГНЕУ/, Міністерством фінансів України /далі – Мінфін/, </w:t>
      </w:r>
      <w:proofErr w:type="spellStart"/>
      <w:r w:rsidRPr="00F461C9">
        <w:rPr>
          <w:rFonts w:ascii="Times New Roman" w:eastAsia="Times New Roman" w:hAnsi="Times New Roman"/>
          <w:sz w:val="28"/>
          <w:szCs w:val="28"/>
          <w:lang w:val="uk-UA" w:eastAsia="ru-RU"/>
        </w:rPr>
        <w:t>Мінрегіон</w:t>
      </w:r>
      <w:r w:rsidR="003A0674">
        <w:rPr>
          <w:rFonts w:ascii="Times New Roman" w:eastAsia="Times New Roman" w:hAnsi="Times New Roman"/>
          <w:sz w:val="28"/>
          <w:szCs w:val="28"/>
          <w:lang w:val="uk-UA" w:eastAsia="ru-RU"/>
        </w:rPr>
        <w:t>ом</w:t>
      </w:r>
      <w:proofErr w:type="spellEnd"/>
      <w:r w:rsidRPr="00F461C9">
        <w:rPr>
          <w:rFonts w:ascii="Times New Roman" w:eastAsia="Times New Roman" w:hAnsi="Times New Roman"/>
          <w:sz w:val="28"/>
          <w:szCs w:val="28"/>
          <w:lang w:val="uk-UA" w:eastAsia="ru-RU"/>
        </w:rPr>
        <w:t>:</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 xml:space="preserve">ГНЕУ </w:t>
      </w:r>
      <w:r w:rsidRPr="00F461C9">
        <w:rPr>
          <w:rFonts w:ascii="Times New Roman" w:eastAsia="Times New Roman" w:hAnsi="Times New Roman"/>
          <w:i/>
          <w:sz w:val="28"/>
          <w:szCs w:val="28"/>
          <w:lang w:val="uk-UA" w:eastAsia="ru-RU"/>
        </w:rPr>
        <w:t>/лист від 24.06.2020 р. № 16/3-2020/86149 додається</w:t>
      </w:r>
      <w:r w:rsidR="000F3860">
        <w:rPr>
          <w:rFonts w:ascii="Times New Roman" w:eastAsia="Times New Roman" w:hAnsi="Times New Roman"/>
          <w:i/>
          <w:sz w:val="28"/>
          <w:szCs w:val="28"/>
          <w:lang w:val="uk-UA" w:eastAsia="ru-RU"/>
        </w:rPr>
        <w:t xml:space="preserve"> на 5 </w:t>
      </w:r>
      <w:proofErr w:type="spellStart"/>
      <w:r w:rsidR="000F3860">
        <w:rPr>
          <w:rFonts w:ascii="Times New Roman" w:eastAsia="Times New Roman" w:hAnsi="Times New Roman"/>
          <w:i/>
          <w:sz w:val="28"/>
          <w:szCs w:val="28"/>
          <w:lang w:val="uk-UA" w:eastAsia="ru-RU"/>
        </w:rPr>
        <w:t>стор</w:t>
      </w:r>
      <w:proofErr w:type="spellEnd"/>
      <w:r w:rsidR="000F3860">
        <w:rPr>
          <w:rFonts w:ascii="Times New Roman" w:eastAsia="Times New Roman" w:hAnsi="Times New Roman"/>
          <w:i/>
          <w:sz w:val="28"/>
          <w:szCs w:val="28"/>
          <w:lang w:val="uk-UA" w:eastAsia="ru-RU"/>
        </w:rPr>
        <w:t>.</w:t>
      </w:r>
      <w:r w:rsidRPr="00F461C9">
        <w:rPr>
          <w:rFonts w:ascii="Times New Roman" w:eastAsia="Times New Roman" w:hAnsi="Times New Roman"/>
          <w:i/>
          <w:sz w:val="28"/>
          <w:szCs w:val="28"/>
          <w:lang w:val="uk-UA" w:eastAsia="ru-RU"/>
        </w:rPr>
        <w:t>/,</w:t>
      </w:r>
      <w:r w:rsidRPr="00F461C9">
        <w:rPr>
          <w:rFonts w:ascii="Times New Roman" w:eastAsia="Times New Roman" w:hAnsi="Times New Roman"/>
          <w:sz w:val="28"/>
          <w:szCs w:val="28"/>
          <w:lang w:val="uk-UA" w:eastAsia="ru-RU"/>
        </w:rPr>
        <w:t xml:space="preserve"> висловивши ряд зауважень, не підтримує ідею позбавлення районних рад більшості бюджетних надходжень, та вважає, що відповідні зміни до Кодексу повинні мати комплексний характер, що відповідав би системному баченню адміністративно-територіального устрою й належно</w:t>
      </w:r>
      <w:r w:rsidR="00F9351E">
        <w:rPr>
          <w:rFonts w:ascii="Times New Roman" w:eastAsia="Times New Roman" w:hAnsi="Times New Roman"/>
          <w:sz w:val="28"/>
          <w:szCs w:val="28"/>
          <w:lang w:val="uk-UA" w:eastAsia="ru-RU"/>
        </w:rPr>
        <w:t>му</w:t>
      </w:r>
      <w:r w:rsidRPr="00F461C9">
        <w:rPr>
          <w:rFonts w:ascii="Times New Roman" w:eastAsia="Times New Roman" w:hAnsi="Times New Roman"/>
          <w:sz w:val="28"/>
          <w:szCs w:val="28"/>
          <w:lang w:val="uk-UA" w:eastAsia="ru-RU"/>
        </w:rPr>
        <w:t xml:space="preserve"> виконанн</w:t>
      </w:r>
      <w:r w:rsidR="00F9351E">
        <w:rPr>
          <w:rFonts w:ascii="Times New Roman" w:eastAsia="Times New Roman" w:hAnsi="Times New Roman"/>
          <w:sz w:val="28"/>
          <w:szCs w:val="28"/>
          <w:lang w:val="uk-UA" w:eastAsia="ru-RU"/>
        </w:rPr>
        <w:t>ю</w:t>
      </w:r>
      <w:bookmarkStart w:id="0" w:name="_GoBack"/>
      <w:bookmarkEnd w:id="0"/>
      <w:r w:rsidRPr="00F461C9">
        <w:rPr>
          <w:rFonts w:ascii="Times New Roman" w:eastAsia="Times New Roman" w:hAnsi="Times New Roman"/>
          <w:sz w:val="28"/>
          <w:szCs w:val="28"/>
          <w:lang w:val="uk-UA" w:eastAsia="ru-RU"/>
        </w:rPr>
        <w:t xml:space="preserve"> окремими громадами функцій</w:t>
      </w:r>
      <w:r w:rsidR="003A0674">
        <w:rPr>
          <w:rFonts w:ascii="Times New Roman" w:eastAsia="Times New Roman" w:hAnsi="Times New Roman"/>
          <w:sz w:val="28"/>
          <w:szCs w:val="28"/>
          <w:lang w:val="uk-UA" w:eastAsia="ru-RU"/>
        </w:rPr>
        <w:t>.</w:t>
      </w:r>
      <w:r w:rsidRPr="00F461C9">
        <w:rPr>
          <w:rFonts w:ascii="Times New Roman" w:eastAsia="Times New Roman" w:hAnsi="Times New Roman"/>
          <w:sz w:val="28"/>
          <w:szCs w:val="28"/>
          <w:lang w:val="uk-UA" w:eastAsia="ru-RU"/>
        </w:rPr>
        <w:t xml:space="preserve"> Тому, виходячи із змісту відповідних положень пункту  6 статті 116 Конституції України та статті 42 Кодексу</w:t>
      </w:r>
      <w:r w:rsidR="003A0674">
        <w:rPr>
          <w:rFonts w:ascii="Times New Roman" w:eastAsia="Times New Roman" w:hAnsi="Times New Roman"/>
          <w:sz w:val="28"/>
          <w:szCs w:val="28"/>
          <w:lang w:val="uk-UA" w:eastAsia="ru-RU"/>
        </w:rPr>
        <w:t>,</w:t>
      </w:r>
      <w:r w:rsidRPr="00F461C9">
        <w:rPr>
          <w:rFonts w:ascii="Times New Roman" w:eastAsia="Times New Roman" w:hAnsi="Times New Roman"/>
          <w:sz w:val="28"/>
          <w:szCs w:val="28"/>
          <w:lang w:val="uk-UA" w:eastAsia="ru-RU"/>
        </w:rPr>
        <w:t xml:space="preserve"> </w:t>
      </w:r>
      <w:r w:rsidR="003A0674">
        <w:rPr>
          <w:rFonts w:ascii="Times New Roman" w:eastAsia="Times New Roman" w:hAnsi="Times New Roman"/>
          <w:sz w:val="28"/>
          <w:szCs w:val="28"/>
          <w:lang w:val="uk-UA" w:eastAsia="ru-RU"/>
        </w:rPr>
        <w:t xml:space="preserve">згідно з якими </w:t>
      </w:r>
      <w:r w:rsidRPr="00F461C9">
        <w:rPr>
          <w:rFonts w:ascii="Times New Roman" w:eastAsia="Times New Roman" w:hAnsi="Times New Roman"/>
          <w:sz w:val="28"/>
          <w:szCs w:val="28"/>
          <w:lang w:val="uk-UA" w:eastAsia="ru-RU"/>
        </w:rPr>
        <w:t xml:space="preserve">розробку та забезпечення виконання затвердженого Верховною Радою України Державного бюджету України віднесено до повноважень Кабінету Міністрів України, було б логічним отримати відповідний експертний висновок Уряду </w:t>
      </w:r>
      <w:r w:rsidRPr="00F461C9">
        <w:rPr>
          <w:rFonts w:ascii="Times New Roman" w:eastAsia="Times New Roman" w:hAnsi="Times New Roman"/>
          <w:sz w:val="28"/>
          <w:szCs w:val="28"/>
          <w:lang w:val="uk-UA" w:eastAsia="ru-RU"/>
        </w:rPr>
        <w:lastRenderedPageBreak/>
        <w:t xml:space="preserve">щодо наслідків запровадження пропонованого у </w:t>
      </w:r>
      <w:r w:rsidR="000F3860">
        <w:rPr>
          <w:rFonts w:ascii="Times New Roman" w:eastAsia="Times New Roman" w:hAnsi="Times New Roman"/>
          <w:sz w:val="28"/>
          <w:szCs w:val="28"/>
          <w:lang w:val="uk-UA" w:eastAsia="ru-RU"/>
        </w:rPr>
        <w:t>законо</w:t>
      </w:r>
      <w:r w:rsidRPr="00F461C9">
        <w:rPr>
          <w:rFonts w:ascii="Times New Roman" w:eastAsia="Times New Roman" w:hAnsi="Times New Roman"/>
          <w:sz w:val="28"/>
          <w:szCs w:val="28"/>
          <w:lang w:val="uk-UA" w:eastAsia="ru-RU"/>
        </w:rPr>
        <w:t>проекті</w:t>
      </w:r>
      <w:r w:rsidR="000F3860">
        <w:rPr>
          <w:rFonts w:ascii="Times New Roman" w:eastAsia="Times New Roman" w:hAnsi="Times New Roman"/>
          <w:sz w:val="28"/>
          <w:szCs w:val="28"/>
          <w:lang w:val="uk-UA" w:eastAsia="ru-RU"/>
        </w:rPr>
        <w:t> № 3614</w:t>
      </w:r>
      <w:r w:rsidRPr="00F461C9">
        <w:rPr>
          <w:rFonts w:ascii="Times New Roman" w:eastAsia="Times New Roman" w:hAnsi="Times New Roman"/>
          <w:sz w:val="28"/>
          <w:szCs w:val="28"/>
          <w:lang w:val="uk-UA" w:eastAsia="ru-RU"/>
        </w:rPr>
        <w:t xml:space="preserve"> порядку формування місцевих бюджетів</w:t>
      </w:r>
      <w:r w:rsidR="003909C9">
        <w:rPr>
          <w:rFonts w:ascii="Times New Roman" w:eastAsia="Times New Roman" w:hAnsi="Times New Roman"/>
          <w:sz w:val="28"/>
          <w:szCs w:val="28"/>
          <w:lang w:val="uk-UA" w:eastAsia="ru-RU"/>
        </w:rPr>
        <w:t>;</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Мінфін</w:t>
      </w:r>
      <w:r w:rsidR="003A0674">
        <w:rPr>
          <w:rFonts w:ascii="Times New Roman" w:eastAsia="Times New Roman" w:hAnsi="Times New Roman"/>
          <w:sz w:val="28"/>
          <w:szCs w:val="28"/>
          <w:lang w:val="uk-UA" w:eastAsia="ru-RU"/>
        </w:rPr>
        <w:t xml:space="preserve"> </w:t>
      </w:r>
      <w:r w:rsidR="003A0674" w:rsidRPr="003A0674">
        <w:rPr>
          <w:rFonts w:ascii="Times New Roman" w:eastAsia="Times New Roman" w:hAnsi="Times New Roman"/>
          <w:i/>
          <w:sz w:val="28"/>
          <w:szCs w:val="28"/>
          <w:lang w:val="uk-UA" w:eastAsia="ru-RU"/>
        </w:rPr>
        <w:t>/</w:t>
      </w:r>
      <w:r w:rsidR="003A0674" w:rsidRPr="003A0674">
        <w:rPr>
          <w:rFonts w:ascii="Times New Roman" w:hAnsi="Times New Roman"/>
          <w:i/>
          <w:sz w:val="28"/>
          <w:szCs w:val="28"/>
          <w:lang w:val="uk-UA"/>
        </w:rPr>
        <w:t>лист від 23.06.2020 р. №05130-02-2/18955/</w:t>
      </w:r>
      <w:r w:rsidRPr="00F461C9">
        <w:rPr>
          <w:rFonts w:ascii="Times New Roman" w:eastAsia="Times New Roman" w:hAnsi="Times New Roman"/>
          <w:i/>
          <w:sz w:val="28"/>
          <w:szCs w:val="28"/>
          <w:lang w:val="uk-UA" w:eastAsia="ru-RU"/>
        </w:rPr>
        <w:t>,</w:t>
      </w:r>
      <w:r w:rsidRPr="00F461C9">
        <w:rPr>
          <w:rFonts w:ascii="Times New Roman" w:eastAsia="Times New Roman" w:hAnsi="Times New Roman"/>
          <w:sz w:val="28"/>
          <w:szCs w:val="28"/>
          <w:lang w:val="uk-UA" w:eastAsia="ru-RU"/>
        </w:rPr>
        <w:t xml:space="preserve"> вказавши на невідповідність окремих положень законопроекту</w:t>
      </w:r>
      <w:r w:rsidR="000F3860">
        <w:rPr>
          <w:rFonts w:ascii="Times New Roman" w:eastAsia="Times New Roman" w:hAnsi="Times New Roman"/>
          <w:sz w:val="28"/>
          <w:szCs w:val="28"/>
          <w:lang w:val="uk-UA" w:eastAsia="ru-RU"/>
        </w:rPr>
        <w:t> № 3614</w:t>
      </w:r>
      <w:r w:rsidRPr="00F461C9">
        <w:rPr>
          <w:rFonts w:ascii="Times New Roman" w:eastAsia="Times New Roman" w:hAnsi="Times New Roman"/>
          <w:sz w:val="28"/>
          <w:szCs w:val="28"/>
          <w:lang w:val="uk-UA" w:eastAsia="ru-RU"/>
        </w:rPr>
        <w:t xml:space="preserve"> з чинними нормами Кодексу, вважає, що законопроект потребує доопрацювання;</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proofErr w:type="spellStart"/>
      <w:r w:rsidRPr="00F461C9">
        <w:rPr>
          <w:rFonts w:ascii="Times New Roman" w:eastAsia="Times New Roman" w:hAnsi="Times New Roman"/>
          <w:sz w:val="28"/>
          <w:szCs w:val="28"/>
          <w:lang w:val="uk-UA" w:eastAsia="ru-RU"/>
        </w:rPr>
        <w:t>Мінрегіон</w:t>
      </w:r>
      <w:proofErr w:type="spellEnd"/>
      <w:r w:rsidR="003A0674">
        <w:rPr>
          <w:rFonts w:ascii="Times New Roman" w:eastAsia="Times New Roman" w:hAnsi="Times New Roman"/>
          <w:sz w:val="28"/>
          <w:szCs w:val="28"/>
          <w:lang w:val="uk-UA" w:eastAsia="ru-RU"/>
        </w:rPr>
        <w:t xml:space="preserve"> </w:t>
      </w:r>
      <w:r w:rsidR="003A0674" w:rsidRPr="003A0674">
        <w:rPr>
          <w:rFonts w:ascii="Times New Roman" w:eastAsia="Times New Roman" w:hAnsi="Times New Roman"/>
          <w:i/>
          <w:sz w:val="28"/>
          <w:szCs w:val="28"/>
          <w:lang w:val="uk-UA" w:eastAsia="ru-RU"/>
        </w:rPr>
        <w:t>/лист від 30.06.2020 р. №1/8.1/9849-20/</w:t>
      </w:r>
      <w:r w:rsidRPr="00F461C9">
        <w:rPr>
          <w:rFonts w:ascii="Times New Roman" w:eastAsia="Times New Roman" w:hAnsi="Times New Roman"/>
          <w:i/>
          <w:sz w:val="28"/>
          <w:szCs w:val="28"/>
          <w:lang w:val="uk-UA" w:eastAsia="ru-RU"/>
        </w:rPr>
        <w:t>,</w:t>
      </w:r>
      <w:r w:rsidRPr="00F461C9">
        <w:rPr>
          <w:rFonts w:ascii="Times New Roman" w:eastAsia="Times New Roman" w:hAnsi="Times New Roman"/>
          <w:sz w:val="28"/>
          <w:szCs w:val="28"/>
          <w:lang w:val="uk-UA" w:eastAsia="ru-RU"/>
        </w:rPr>
        <w:t xml:space="preserve"> висловивши до законопроекту</w:t>
      </w:r>
      <w:r w:rsidR="000F3860">
        <w:rPr>
          <w:rFonts w:ascii="Times New Roman" w:eastAsia="Times New Roman" w:hAnsi="Times New Roman"/>
          <w:sz w:val="28"/>
          <w:szCs w:val="28"/>
          <w:lang w:val="uk-UA" w:eastAsia="ru-RU"/>
        </w:rPr>
        <w:t> № 3614</w:t>
      </w:r>
      <w:r w:rsidRPr="00F461C9">
        <w:rPr>
          <w:rFonts w:ascii="Times New Roman" w:eastAsia="Times New Roman" w:hAnsi="Times New Roman"/>
          <w:sz w:val="28"/>
          <w:szCs w:val="28"/>
          <w:lang w:val="uk-UA" w:eastAsia="ru-RU"/>
        </w:rPr>
        <w:t xml:space="preserve"> ряд застережень з урахуванням підготовлених міністерством законодавчих пропозиції для розроблення оптимальної моделі розмежування повноважень між органами місцевого самоврядування та виконавчої влади, підтримує законопроект</w:t>
      </w:r>
      <w:r w:rsidR="000F3860">
        <w:rPr>
          <w:rFonts w:ascii="Times New Roman" w:eastAsia="Times New Roman" w:hAnsi="Times New Roman"/>
          <w:sz w:val="28"/>
          <w:szCs w:val="28"/>
          <w:lang w:val="uk-UA" w:eastAsia="ru-RU"/>
        </w:rPr>
        <w:t> № 3614</w:t>
      </w:r>
      <w:r w:rsidRPr="00F461C9">
        <w:rPr>
          <w:rFonts w:ascii="Times New Roman" w:eastAsia="Times New Roman" w:hAnsi="Times New Roman"/>
          <w:sz w:val="28"/>
          <w:szCs w:val="28"/>
          <w:lang w:val="uk-UA" w:eastAsia="ru-RU"/>
        </w:rPr>
        <w:t xml:space="preserve"> в частині приведення положень Кодексу у відповідність до законодавчих норм, що створюють передумови для змін правових засад функціонування бюджетної системи України та міжбюджетних відносин у разі завершення реформи місцевого самоврядування та територіальної організації влади.</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Щодо пропозицій змін до Кодексу з урахуванням таких висновків слід зазначити про таке:</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 xml:space="preserve">1) ГНЕУ звертає увагу на те, що у назві </w:t>
      </w:r>
      <w:r w:rsidR="000F3860">
        <w:rPr>
          <w:rFonts w:ascii="Times New Roman" w:eastAsia="Times New Roman" w:hAnsi="Times New Roman"/>
          <w:sz w:val="28"/>
          <w:szCs w:val="28"/>
          <w:lang w:val="uk-UA" w:eastAsia="ru-RU"/>
        </w:rPr>
        <w:t>законо</w:t>
      </w:r>
      <w:r w:rsidRPr="00F461C9">
        <w:rPr>
          <w:rFonts w:ascii="Times New Roman" w:eastAsia="Times New Roman" w:hAnsi="Times New Roman"/>
          <w:sz w:val="28"/>
          <w:szCs w:val="28"/>
          <w:lang w:val="uk-UA" w:eastAsia="ru-RU"/>
        </w:rPr>
        <w:t>проекту</w:t>
      </w:r>
      <w:r w:rsidR="000F3860">
        <w:rPr>
          <w:rFonts w:ascii="Times New Roman" w:eastAsia="Times New Roman" w:hAnsi="Times New Roman"/>
          <w:sz w:val="28"/>
          <w:szCs w:val="28"/>
          <w:lang w:val="uk-UA" w:eastAsia="ru-RU"/>
        </w:rPr>
        <w:t> № 3614</w:t>
      </w:r>
      <w:r w:rsidRPr="00F461C9">
        <w:rPr>
          <w:rFonts w:ascii="Times New Roman" w:eastAsia="Times New Roman" w:hAnsi="Times New Roman"/>
          <w:sz w:val="28"/>
          <w:szCs w:val="28"/>
          <w:lang w:val="uk-UA" w:eastAsia="ru-RU"/>
        </w:rPr>
        <w:t xml:space="preserve"> йдеться про «завершення адмініст</w:t>
      </w:r>
      <w:r w:rsidR="000F3860">
        <w:rPr>
          <w:rFonts w:ascii="Times New Roman" w:eastAsia="Times New Roman" w:hAnsi="Times New Roman"/>
          <w:sz w:val="28"/>
          <w:szCs w:val="28"/>
          <w:lang w:val="uk-UA" w:eastAsia="ru-RU"/>
        </w:rPr>
        <w:t>ративно-територіальної реформи», н</w:t>
      </w:r>
      <w:r w:rsidRPr="00F461C9">
        <w:rPr>
          <w:rFonts w:ascii="Times New Roman" w:eastAsia="Times New Roman" w:hAnsi="Times New Roman"/>
          <w:sz w:val="28"/>
          <w:szCs w:val="28"/>
          <w:lang w:val="uk-UA" w:eastAsia="ru-RU"/>
        </w:rPr>
        <w:t>атомість зміст його пропозицій не відображає зазначеного предмету розгляду, а у супровідних до проекту документах відповідні аргументи щодо наведеного формулювання не наведені;</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2) нове визначення терміну «бюджети місцевого самоврядування – це бюджети територіальних громад сіл, селищ, міст (у тому числі районів у містах) та їх об’єднань» /</w:t>
      </w:r>
      <w:r w:rsidRPr="00F461C9">
        <w:rPr>
          <w:rFonts w:ascii="Times New Roman" w:eastAsia="Times New Roman" w:hAnsi="Times New Roman"/>
          <w:i/>
          <w:sz w:val="28"/>
          <w:szCs w:val="28"/>
          <w:lang w:val="uk-UA" w:eastAsia="ru-RU"/>
        </w:rPr>
        <w:t>зміни до пункту  2 частини першої статті 2/</w:t>
      </w:r>
      <w:r w:rsidRPr="00F461C9">
        <w:rPr>
          <w:rFonts w:ascii="Times New Roman" w:eastAsia="Times New Roman" w:hAnsi="Times New Roman"/>
          <w:sz w:val="28"/>
          <w:szCs w:val="28"/>
          <w:lang w:val="uk-UA" w:eastAsia="ru-RU"/>
        </w:rPr>
        <w:t>, що запропоноване з урахуванням визначеного Законом України «Про місцеве самоврядування в Україні» оновленого терміну «територіальна громада – жителі, об'єднані постійним проживанням у межах села, селища, міста, що є самостійними адміністративно–територіальними одиницями, або добровільне об'єднання жителів кількох сіл, селищ, міст, що мають єдиний адміністративний центр», не узгоджується з частиною першою статті 140 Конституції України, згідно з якою територіальна громад</w:t>
      </w:r>
      <w:r w:rsidR="000F3860">
        <w:rPr>
          <w:rFonts w:ascii="Times New Roman" w:eastAsia="Times New Roman" w:hAnsi="Times New Roman"/>
          <w:sz w:val="28"/>
          <w:szCs w:val="28"/>
          <w:lang w:val="uk-UA" w:eastAsia="ru-RU"/>
        </w:rPr>
        <w:t>а визначається</w:t>
      </w:r>
      <w:r w:rsidRPr="00F461C9">
        <w:rPr>
          <w:rFonts w:ascii="Times New Roman" w:eastAsia="Times New Roman" w:hAnsi="Times New Roman"/>
          <w:sz w:val="28"/>
          <w:szCs w:val="28"/>
          <w:lang w:val="uk-UA" w:eastAsia="ru-RU"/>
        </w:rPr>
        <w:t xml:space="preserve"> як «жителі села чи добровільного об'єднання у сільську громаду жителів кількох сіл, селища та міста».</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 xml:space="preserve">ГНЕУ у свою чергу наголошує, що побудована у законодавстві України модель публічного управління на місцях через «добровільні об’єднання територіальних громад» не має під собою належної конституційної основи, а системний аналіз положень Конституції України (ч. 1 </w:t>
      </w:r>
      <w:proofErr w:type="spellStart"/>
      <w:r w:rsidRPr="00F461C9">
        <w:rPr>
          <w:rFonts w:ascii="Times New Roman" w:eastAsia="Times New Roman" w:hAnsi="Times New Roman"/>
          <w:sz w:val="28"/>
          <w:szCs w:val="28"/>
          <w:lang w:val="uk-UA" w:eastAsia="ru-RU"/>
        </w:rPr>
        <w:t>ст</w:t>
      </w:r>
      <w:proofErr w:type="spellEnd"/>
      <w:r w:rsidRPr="00F461C9">
        <w:rPr>
          <w:rFonts w:ascii="Times New Roman" w:eastAsia="Times New Roman" w:hAnsi="Times New Roman"/>
          <w:sz w:val="28"/>
          <w:szCs w:val="28"/>
          <w:lang w:val="uk-UA" w:eastAsia="ru-RU"/>
        </w:rPr>
        <w:t xml:space="preserve">  133, </w:t>
      </w:r>
      <w:proofErr w:type="spellStart"/>
      <w:r w:rsidRPr="00F461C9">
        <w:rPr>
          <w:rFonts w:ascii="Times New Roman" w:eastAsia="Times New Roman" w:hAnsi="Times New Roman"/>
          <w:sz w:val="28"/>
          <w:szCs w:val="28"/>
          <w:lang w:val="uk-UA" w:eastAsia="ru-RU"/>
        </w:rPr>
        <w:t>ч.ч</w:t>
      </w:r>
      <w:proofErr w:type="spellEnd"/>
      <w:r w:rsidRPr="00F461C9">
        <w:rPr>
          <w:rFonts w:ascii="Times New Roman" w:eastAsia="Times New Roman" w:hAnsi="Times New Roman"/>
          <w:sz w:val="28"/>
          <w:szCs w:val="28"/>
          <w:lang w:val="uk-UA" w:eastAsia="ru-RU"/>
        </w:rPr>
        <w:t xml:space="preserve">. 1 та 3 ст. 140, ст. 141, ч. 1 ст. 143) свідчить про те, що система місцевого самоврядування має будуватися відповідно до системи адміністративно-територіального устрою України (Автономна Республіка Крим, області, райони, міста, райони в містах, селища і села), а не навпаки; </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3) виключення положення щодо «зведеного бюджету району» /</w:t>
      </w:r>
      <w:r w:rsidRPr="00F461C9">
        <w:rPr>
          <w:rFonts w:ascii="Times New Roman" w:eastAsia="Times New Roman" w:hAnsi="Times New Roman"/>
          <w:i/>
          <w:sz w:val="28"/>
          <w:szCs w:val="28"/>
          <w:lang w:val="uk-UA" w:eastAsia="ru-RU"/>
        </w:rPr>
        <w:t>зміни до частини п’ятої статті 6/</w:t>
      </w:r>
      <w:r w:rsidRPr="00F461C9">
        <w:rPr>
          <w:rFonts w:ascii="Times New Roman" w:eastAsia="Times New Roman" w:hAnsi="Times New Roman"/>
          <w:sz w:val="28"/>
          <w:szCs w:val="28"/>
          <w:lang w:val="uk-UA" w:eastAsia="ru-RU"/>
        </w:rPr>
        <w:t xml:space="preserve"> є дещо суперечливим, оскільки згідно з положеннями чинних законів України та поданими проектами законодавчих актів у адміністративно-територіальному устрої збережено райони і не змінено </w:t>
      </w:r>
      <w:r w:rsidRPr="00F461C9">
        <w:rPr>
          <w:rFonts w:ascii="Times New Roman" w:eastAsia="Times New Roman" w:hAnsi="Times New Roman"/>
          <w:sz w:val="28"/>
          <w:szCs w:val="28"/>
          <w:lang w:val="uk-UA" w:eastAsia="ru-RU"/>
        </w:rPr>
        <w:lastRenderedPageBreak/>
        <w:t xml:space="preserve">повноваження </w:t>
      </w:r>
      <w:r w:rsidR="000F3860">
        <w:rPr>
          <w:rFonts w:ascii="Times New Roman" w:eastAsia="Times New Roman" w:hAnsi="Times New Roman"/>
          <w:sz w:val="28"/>
          <w:szCs w:val="28"/>
          <w:lang w:val="uk-UA" w:eastAsia="ru-RU"/>
        </w:rPr>
        <w:t>районних</w:t>
      </w:r>
      <w:r w:rsidRPr="00F461C9">
        <w:rPr>
          <w:rFonts w:ascii="Times New Roman" w:eastAsia="Times New Roman" w:hAnsi="Times New Roman"/>
          <w:sz w:val="28"/>
          <w:szCs w:val="28"/>
          <w:lang w:val="uk-UA" w:eastAsia="ru-RU"/>
        </w:rPr>
        <w:t xml:space="preserve"> рад та районних державних адміністрацій, серед яких, зокрема затвердження програм соціально-економічного та культурного розвитку відповідно району, складання необхідних для управління соціально-економічним розвитком відповідної території балансів трудових, матеріально-фінансових та інших ресурсів, необхідних для забезпечення передбаченого законодавством рівня мінімальних соціальних потреб. При цьому у складі зведеного бюджету області збережено зведений бюджет району /</w:t>
      </w:r>
      <w:r w:rsidRPr="00F461C9">
        <w:rPr>
          <w:rFonts w:ascii="Times New Roman" w:eastAsia="Times New Roman" w:hAnsi="Times New Roman"/>
          <w:i/>
          <w:sz w:val="28"/>
          <w:szCs w:val="28"/>
          <w:lang w:val="uk-UA" w:eastAsia="ru-RU"/>
        </w:rPr>
        <w:t>зміни до частини четвертої статті 6/;</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i/>
          <w:color w:val="000000"/>
          <w:sz w:val="28"/>
          <w:szCs w:val="28"/>
          <w:lang w:val="uk-UA" w:eastAsia="ru-RU"/>
        </w:rPr>
      </w:pPr>
      <w:r w:rsidRPr="00F461C9">
        <w:rPr>
          <w:rFonts w:ascii="Times New Roman" w:eastAsia="Times New Roman" w:hAnsi="Times New Roman"/>
          <w:sz w:val="28"/>
          <w:szCs w:val="28"/>
          <w:lang w:val="uk-UA" w:eastAsia="ru-RU"/>
        </w:rPr>
        <w:t>4</w:t>
      </w:r>
      <w:r w:rsidR="003909C9">
        <w:rPr>
          <w:rFonts w:ascii="Times New Roman" w:eastAsia="Times New Roman" w:hAnsi="Times New Roman"/>
          <w:sz w:val="28"/>
          <w:szCs w:val="28"/>
          <w:lang w:val="uk-UA" w:eastAsia="ru-RU"/>
        </w:rPr>
        <w:t>)</w:t>
      </w:r>
      <w:r w:rsidRPr="00F461C9">
        <w:rPr>
          <w:rFonts w:ascii="Times New Roman" w:eastAsia="Times New Roman" w:hAnsi="Times New Roman"/>
          <w:sz w:val="28"/>
          <w:szCs w:val="28"/>
          <w:lang w:val="uk-UA" w:eastAsia="ru-RU"/>
        </w:rPr>
        <w:t xml:space="preserve"> </w:t>
      </w:r>
      <w:r w:rsidRPr="00F461C9">
        <w:rPr>
          <w:rFonts w:ascii="Times New Roman" w:eastAsia="Times New Roman" w:hAnsi="Times New Roman"/>
          <w:color w:val="000000"/>
          <w:sz w:val="28"/>
          <w:szCs w:val="28"/>
          <w:lang w:val="uk-UA" w:eastAsia="ru-RU"/>
        </w:rPr>
        <w:t>визначені для бюджетів місцевого самоврядування (бюджетів сіл, селищ, міст (у тому числі районів у містах) та їх об’єднань) однакові джерела формування доходної частини та видаткові повноваження</w:t>
      </w:r>
      <w:r w:rsidRPr="00F461C9">
        <w:rPr>
          <w:rFonts w:ascii="Times New Roman" w:eastAsia="Times New Roman" w:hAnsi="Times New Roman"/>
          <w:sz w:val="28"/>
          <w:szCs w:val="28"/>
          <w:lang w:val="uk-UA" w:eastAsia="ru-RU"/>
        </w:rPr>
        <w:t xml:space="preserve"> </w:t>
      </w:r>
      <w:r w:rsidRPr="00F461C9">
        <w:rPr>
          <w:rFonts w:ascii="Times New Roman" w:eastAsia="Times New Roman" w:hAnsi="Times New Roman"/>
          <w:i/>
          <w:color w:val="000000"/>
          <w:sz w:val="28"/>
          <w:szCs w:val="28"/>
          <w:lang w:val="uk-UA" w:eastAsia="ru-RU"/>
        </w:rPr>
        <w:t xml:space="preserve">/зміни до статей 64 та 89/ </w:t>
      </w:r>
      <w:r w:rsidRPr="00F461C9">
        <w:rPr>
          <w:rFonts w:ascii="Times New Roman" w:eastAsia="Times New Roman" w:hAnsi="Times New Roman"/>
          <w:color w:val="000000"/>
          <w:sz w:val="28"/>
          <w:szCs w:val="28"/>
          <w:lang w:val="uk-UA" w:eastAsia="ru-RU"/>
        </w:rPr>
        <w:t>не враховують вимоги статті 68 Кодексу</w:t>
      </w:r>
      <w:r w:rsidRPr="00F461C9">
        <w:rPr>
          <w:rFonts w:ascii="Times New Roman" w:eastAsia="Times New Roman" w:hAnsi="Times New Roman"/>
          <w:sz w:val="28"/>
          <w:szCs w:val="28"/>
          <w:lang w:val="uk-UA" w:eastAsia="ru-RU"/>
        </w:rPr>
        <w:t xml:space="preserve"> </w:t>
      </w:r>
      <w:r w:rsidRPr="00F461C9">
        <w:rPr>
          <w:rFonts w:ascii="Times New Roman" w:eastAsia="Times New Roman" w:hAnsi="Times New Roman"/>
          <w:color w:val="000000"/>
          <w:sz w:val="28"/>
          <w:szCs w:val="28"/>
          <w:lang w:val="uk-UA" w:eastAsia="ru-RU"/>
        </w:rPr>
        <w:t>«Склад доходів та видатків бюджетів районів у містах», згідно з якою склад доходів та видатків бюджетів районів у містах (у разі їх створення) визначається міською радою відповідно до повноважень, переданих районним у містах радам;</w:t>
      </w:r>
    </w:p>
    <w:p w:rsidR="00F461C9" w:rsidRPr="00F461C9" w:rsidRDefault="00F461C9" w:rsidP="00F461C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color w:val="000000"/>
          <w:sz w:val="28"/>
          <w:szCs w:val="28"/>
          <w:lang w:val="uk-UA" w:eastAsia="ru-RU"/>
        </w:rPr>
        <w:t>5) встановлений</w:t>
      </w:r>
      <w:r w:rsidRPr="00F461C9">
        <w:rPr>
          <w:rFonts w:ascii="Times New Roman" w:eastAsia="Times New Roman" w:hAnsi="Times New Roman"/>
          <w:i/>
          <w:color w:val="000000"/>
          <w:sz w:val="28"/>
          <w:szCs w:val="28"/>
          <w:lang w:val="uk-UA" w:eastAsia="ru-RU"/>
        </w:rPr>
        <w:t xml:space="preserve"> </w:t>
      </w:r>
      <w:r w:rsidRPr="00F461C9">
        <w:rPr>
          <w:rFonts w:ascii="Times New Roman" w:eastAsia="Times New Roman" w:hAnsi="Times New Roman"/>
          <w:sz w:val="28"/>
          <w:szCs w:val="28"/>
          <w:lang w:val="uk-UA" w:eastAsia="ru-RU"/>
        </w:rPr>
        <w:t xml:space="preserve">для районних бюджетів </w:t>
      </w:r>
      <w:r w:rsidRPr="00F461C9">
        <w:rPr>
          <w:rFonts w:ascii="Times New Roman" w:eastAsia="Times New Roman" w:hAnsi="Times New Roman"/>
          <w:color w:val="000000"/>
          <w:sz w:val="28"/>
          <w:szCs w:val="28"/>
          <w:lang w:val="uk-UA" w:eastAsia="ru-RU"/>
        </w:rPr>
        <w:t xml:space="preserve">перелік доходів загального фонду та видатків, які здійснюються з районних бюджетів </w:t>
      </w:r>
      <w:r w:rsidRPr="00F461C9">
        <w:rPr>
          <w:rFonts w:ascii="Times New Roman" w:eastAsia="Times New Roman" w:hAnsi="Times New Roman"/>
          <w:i/>
          <w:sz w:val="28"/>
          <w:szCs w:val="28"/>
          <w:lang w:val="uk-UA" w:eastAsia="ru-RU"/>
        </w:rPr>
        <w:t xml:space="preserve">/нові статті 64-1 та 89-1/, </w:t>
      </w:r>
      <w:r w:rsidRPr="00F461C9">
        <w:rPr>
          <w:rFonts w:ascii="Times New Roman" w:eastAsia="Times New Roman" w:hAnsi="Times New Roman"/>
          <w:sz w:val="28"/>
          <w:szCs w:val="28"/>
          <w:lang w:val="uk-UA" w:eastAsia="ru-RU"/>
        </w:rPr>
        <w:t>вбачається таким, що здійснений механічно, та є неповним (насамперед, з огляду на положення частини першої статті 64), оскільки до законопроекту</w:t>
      </w:r>
      <w:r w:rsidR="000F3860">
        <w:rPr>
          <w:rFonts w:ascii="Times New Roman" w:eastAsia="Times New Roman" w:hAnsi="Times New Roman"/>
          <w:sz w:val="28"/>
          <w:szCs w:val="28"/>
          <w:lang w:val="uk-UA" w:eastAsia="ru-RU"/>
        </w:rPr>
        <w:t> № 3614</w:t>
      </w:r>
      <w:r w:rsidRPr="00F461C9">
        <w:rPr>
          <w:rFonts w:ascii="Times New Roman" w:eastAsia="Times New Roman" w:hAnsi="Times New Roman"/>
          <w:sz w:val="28"/>
          <w:szCs w:val="28"/>
          <w:lang w:val="uk-UA" w:eastAsia="ru-RU"/>
        </w:rPr>
        <w:t xml:space="preserve"> не надано належне обґрунтування щодо запропонованого розподілу доходних джерел та видаткових повноважень, включаючи відповідні розрахунки, та законодавчі пропозиції для досягнення збалансованості районного бюджету.</w:t>
      </w:r>
    </w:p>
    <w:p w:rsidR="00F461C9" w:rsidRPr="00F461C9" w:rsidRDefault="00F461C9" w:rsidP="00F461C9">
      <w:pPr>
        <w:widowControl w:val="0"/>
        <w:shd w:val="clear" w:color="auto" w:fill="FFFFFF"/>
        <w:autoSpaceDE w:val="0"/>
        <w:autoSpaceDN w:val="0"/>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Наприклад, не надано пояснень щодо виключення із складу доходів районних бюджетів адміністративного збору за державну реєстрацію речових прав на нерухоме майно та їх обтяжень, адміністративного збору за проведення державної реєстрації юридичних осіб, фізичних осіб – підприємців та громадських формувань, плати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плати за надання інших платних послуг, пов’язаних з такою державною реєстрацією (що на даний час здійснюється районними державними адміністраціями).</w:t>
      </w:r>
    </w:p>
    <w:p w:rsidR="00F461C9" w:rsidRPr="00F461C9" w:rsidRDefault="00F461C9" w:rsidP="00F461C9">
      <w:pPr>
        <w:widowControl w:val="0"/>
        <w:shd w:val="clear" w:color="auto" w:fill="FFFFFF"/>
        <w:autoSpaceDE w:val="0"/>
        <w:autoSpaceDN w:val="0"/>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Крім того, до районного бюджету не буде  зараховуватися податок на доходи фізичних осіб (крім податку на доходи фізичних осіб, визначеного пунктом 1-1 частини другої статті 29 Кодексу), що сплачується (перераховується) на відповідній території, у розмірі 60 відсотків, а відтак районні бюджети виключаються із системи горизонтального вирівнювання податкоспроможності бюджетів (наслідком якого є встановлення базової чи реверсної дотацій).</w:t>
      </w:r>
    </w:p>
    <w:p w:rsidR="00F461C9" w:rsidRPr="00F461C9" w:rsidRDefault="00F461C9" w:rsidP="00F461C9">
      <w:pPr>
        <w:widowControl w:val="0"/>
        <w:shd w:val="clear" w:color="auto" w:fill="FFFFFF"/>
        <w:autoSpaceDE w:val="0"/>
        <w:autoSpaceDN w:val="0"/>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 xml:space="preserve">Поряд з тим, пропонується зменшити перелік надходжень спеціального фонду районних бюджетів </w:t>
      </w:r>
      <w:r w:rsidRPr="00F461C9">
        <w:rPr>
          <w:rFonts w:ascii="Times New Roman" w:eastAsia="Times New Roman" w:hAnsi="Times New Roman"/>
          <w:i/>
          <w:sz w:val="28"/>
          <w:szCs w:val="28"/>
          <w:lang w:val="uk-UA" w:eastAsia="ru-RU"/>
        </w:rPr>
        <w:t>/зміни до статей 69-1</w:t>
      </w:r>
      <w:r w:rsidR="003909C9">
        <w:rPr>
          <w:rFonts w:ascii="Times New Roman" w:eastAsia="Times New Roman" w:hAnsi="Times New Roman"/>
          <w:i/>
          <w:sz w:val="28"/>
          <w:szCs w:val="28"/>
          <w:lang w:val="uk-UA" w:eastAsia="ru-RU"/>
        </w:rPr>
        <w:t xml:space="preserve"> </w:t>
      </w:r>
      <w:r w:rsidRPr="00F461C9">
        <w:rPr>
          <w:rFonts w:ascii="Times New Roman" w:eastAsia="Times New Roman" w:hAnsi="Times New Roman"/>
          <w:i/>
          <w:sz w:val="28"/>
          <w:szCs w:val="28"/>
          <w:lang w:val="uk-UA" w:eastAsia="ru-RU"/>
        </w:rPr>
        <w:t>та 71</w:t>
      </w:r>
      <w:r w:rsidRPr="00F461C9">
        <w:rPr>
          <w:rFonts w:ascii="Times New Roman" w:eastAsia="Times New Roman" w:hAnsi="Times New Roman"/>
          <w:sz w:val="28"/>
          <w:szCs w:val="28"/>
          <w:lang w:val="uk-UA" w:eastAsia="ru-RU"/>
        </w:rPr>
        <w:t xml:space="preserve">/, що обмежить їх можливості при здійсненні видатків розвитку. </w:t>
      </w:r>
    </w:p>
    <w:p w:rsidR="00F461C9" w:rsidRPr="00F461C9" w:rsidRDefault="00F461C9" w:rsidP="00F461C9">
      <w:pPr>
        <w:widowControl w:val="0"/>
        <w:shd w:val="clear" w:color="auto" w:fill="FFFFFF"/>
        <w:autoSpaceDE w:val="0"/>
        <w:autoSpaceDN w:val="0"/>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Щодо видатків районних бюджетів</w:t>
      </w:r>
      <w:r w:rsidR="000F3860">
        <w:rPr>
          <w:rFonts w:ascii="Times New Roman" w:eastAsia="Times New Roman" w:hAnsi="Times New Roman"/>
          <w:sz w:val="28"/>
          <w:szCs w:val="28"/>
          <w:lang w:val="uk-UA" w:eastAsia="ru-RU"/>
        </w:rPr>
        <w:t xml:space="preserve"> законопроектом № 3614 пропонується </w:t>
      </w:r>
      <w:r w:rsidRPr="00F461C9">
        <w:rPr>
          <w:rFonts w:ascii="Times New Roman" w:eastAsia="Times New Roman" w:hAnsi="Times New Roman"/>
          <w:sz w:val="28"/>
          <w:szCs w:val="28"/>
          <w:lang w:val="uk-UA" w:eastAsia="ru-RU"/>
        </w:rPr>
        <w:t xml:space="preserve">залишити на районному рівні лише видатки для надання послуг </w:t>
      </w:r>
      <w:r w:rsidRPr="00F461C9">
        <w:rPr>
          <w:rFonts w:ascii="Times New Roman" w:eastAsia="Times New Roman" w:hAnsi="Times New Roman"/>
          <w:sz w:val="28"/>
          <w:szCs w:val="28"/>
          <w:lang w:val="uk-UA" w:eastAsia="ru-RU"/>
        </w:rPr>
        <w:lastRenderedPageBreak/>
        <w:t xml:space="preserve">закладами фахової </w:t>
      </w:r>
      <w:proofErr w:type="spellStart"/>
      <w:r w:rsidRPr="00F461C9">
        <w:rPr>
          <w:rFonts w:ascii="Times New Roman" w:eastAsia="Times New Roman" w:hAnsi="Times New Roman"/>
          <w:sz w:val="28"/>
          <w:szCs w:val="28"/>
          <w:lang w:val="uk-UA" w:eastAsia="ru-RU"/>
        </w:rPr>
        <w:t>передвищої</w:t>
      </w:r>
      <w:proofErr w:type="spellEnd"/>
      <w:r w:rsidRPr="00F461C9">
        <w:rPr>
          <w:rFonts w:ascii="Times New Roman" w:eastAsia="Times New Roman" w:hAnsi="Times New Roman"/>
          <w:sz w:val="28"/>
          <w:szCs w:val="28"/>
          <w:lang w:val="uk-UA" w:eastAsia="ru-RU"/>
        </w:rPr>
        <w:t xml:space="preserve"> освіти та на програми охорони здоров’я у закладах комунальної власності, заснов</w:t>
      </w:r>
      <w:r w:rsidR="000F3860">
        <w:rPr>
          <w:rFonts w:ascii="Times New Roman" w:eastAsia="Times New Roman" w:hAnsi="Times New Roman"/>
          <w:sz w:val="28"/>
          <w:szCs w:val="28"/>
          <w:lang w:val="uk-UA" w:eastAsia="ru-RU"/>
        </w:rPr>
        <w:t>ни</w:t>
      </w:r>
      <w:r w:rsidRPr="00F461C9">
        <w:rPr>
          <w:rFonts w:ascii="Times New Roman" w:eastAsia="Times New Roman" w:hAnsi="Times New Roman"/>
          <w:sz w:val="28"/>
          <w:szCs w:val="28"/>
          <w:lang w:val="uk-UA" w:eastAsia="ru-RU"/>
        </w:rPr>
        <w:t xml:space="preserve">ком яких є відповідна районна рада, </w:t>
      </w:r>
      <w:r w:rsidR="000F3860">
        <w:rPr>
          <w:rFonts w:ascii="Times New Roman" w:eastAsia="Times New Roman" w:hAnsi="Times New Roman"/>
          <w:sz w:val="28"/>
          <w:szCs w:val="28"/>
          <w:lang w:val="uk-UA" w:eastAsia="ru-RU"/>
        </w:rPr>
        <w:t xml:space="preserve">що </w:t>
      </w:r>
      <w:r w:rsidRPr="00F461C9">
        <w:rPr>
          <w:rFonts w:ascii="Times New Roman" w:eastAsia="Times New Roman" w:hAnsi="Times New Roman"/>
          <w:sz w:val="28"/>
          <w:szCs w:val="28"/>
          <w:lang w:val="uk-UA" w:eastAsia="ru-RU"/>
        </w:rPr>
        <w:t>належить узгодити з чинними законами України (або змінами до них) в частині встановлення нових повноважень районних рад та районних державних адміністрацій.</w:t>
      </w:r>
    </w:p>
    <w:p w:rsidR="00F461C9" w:rsidRPr="00F461C9" w:rsidRDefault="00F461C9" w:rsidP="00F461C9">
      <w:pPr>
        <w:widowControl w:val="0"/>
        <w:shd w:val="clear" w:color="auto" w:fill="FFFFFF"/>
        <w:autoSpaceDE w:val="0"/>
        <w:autoSpaceDN w:val="0"/>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color w:val="000000"/>
          <w:sz w:val="28"/>
          <w:szCs w:val="28"/>
          <w:lang w:val="uk-UA" w:eastAsia="ru-RU"/>
        </w:rPr>
        <w:t>ГНЕУ з такого приводу, зокрема зазначає, що за конституційними нормами районні ради мають статус органів місцевого самоврядування, що представляють спільні інтереси територіальних громад сіл, селищ та міст, та наділені низкою конституційних повноважень, яких вони на даний час не позбавлені. У розвиток конституційних приписів Закон України «Про місцеве самоврядування в Україні» також покладає на районні ради повноваження у вирішенні значної частини суспільних справ, за реалізацію яких вони несуть юридичну (і політичну – перед виборцями) відповідальність. Водночас внесена законодавча пропозиція не супроводжується переглядом цих повноважень.</w:t>
      </w:r>
    </w:p>
    <w:p w:rsidR="00F461C9" w:rsidRPr="00F461C9" w:rsidRDefault="00F461C9" w:rsidP="00F461C9">
      <w:pPr>
        <w:widowControl w:val="0"/>
        <w:shd w:val="clear" w:color="auto" w:fill="FFFFFF"/>
        <w:autoSpaceDE w:val="0"/>
        <w:autoSpaceDN w:val="0"/>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 xml:space="preserve">Слід також зазначити, що відповідно до пункту 6 частини першої статті 103–2 Кодексу оплата праці з нарахуваннями педагогічних працівників закладів фахової </w:t>
      </w:r>
      <w:proofErr w:type="spellStart"/>
      <w:r w:rsidRPr="00F461C9">
        <w:rPr>
          <w:rFonts w:ascii="Times New Roman" w:eastAsia="Times New Roman" w:hAnsi="Times New Roman"/>
          <w:sz w:val="28"/>
          <w:szCs w:val="28"/>
          <w:lang w:val="uk-UA" w:eastAsia="ru-RU"/>
        </w:rPr>
        <w:t>передвищої</w:t>
      </w:r>
      <w:proofErr w:type="spellEnd"/>
      <w:r w:rsidRPr="00F461C9">
        <w:rPr>
          <w:rFonts w:ascii="Times New Roman" w:eastAsia="Times New Roman" w:hAnsi="Times New Roman"/>
          <w:sz w:val="28"/>
          <w:szCs w:val="28"/>
          <w:lang w:val="uk-UA" w:eastAsia="ru-RU"/>
        </w:rPr>
        <w:t xml:space="preserve"> освіти в частині забезпечення видатків на здобуття повної загальної середньої освіти здійснюється за рахунок освітньої субвенції, однак згідно із </w:t>
      </w:r>
      <w:r w:rsidR="000F3860">
        <w:rPr>
          <w:rFonts w:ascii="Times New Roman" w:eastAsia="Times New Roman" w:hAnsi="Times New Roman"/>
          <w:sz w:val="28"/>
          <w:szCs w:val="28"/>
          <w:lang w:val="uk-UA" w:eastAsia="ru-RU"/>
        </w:rPr>
        <w:t xml:space="preserve">передбаченими законопроектом  № 3614 </w:t>
      </w:r>
      <w:r w:rsidRPr="00F461C9">
        <w:rPr>
          <w:rFonts w:ascii="Times New Roman" w:eastAsia="Times New Roman" w:hAnsi="Times New Roman"/>
          <w:sz w:val="28"/>
          <w:szCs w:val="28"/>
          <w:lang w:val="uk-UA" w:eastAsia="ru-RU"/>
        </w:rPr>
        <w:t xml:space="preserve">змінами до статті 103-2 </w:t>
      </w:r>
      <w:r w:rsidR="000F3860">
        <w:rPr>
          <w:rFonts w:ascii="Times New Roman" w:eastAsia="Times New Roman" w:hAnsi="Times New Roman"/>
          <w:sz w:val="28"/>
          <w:szCs w:val="28"/>
          <w:lang w:val="uk-UA" w:eastAsia="ru-RU"/>
        </w:rPr>
        <w:t xml:space="preserve">Кодексу </w:t>
      </w:r>
      <w:r w:rsidRPr="00F461C9">
        <w:rPr>
          <w:rFonts w:ascii="Times New Roman" w:eastAsia="Times New Roman" w:hAnsi="Times New Roman"/>
          <w:sz w:val="28"/>
          <w:szCs w:val="28"/>
          <w:lang w:val="uk-UA" w:eastAsia="ru-RU"/>
        </w:rPr>
        <w:t xml:space="preserve">пропонується не надавати освітню субвенцію районним бюджетам, а також виключити їх з частини першої статті 108 </w:t>
      </w:r>
      <w:r w:rsidR="000F3860">
        <w:rPr>
          <w:rFonts w:ascii="Times New Roman" w:eastAsia="Times New Roman" w:hAnsi="Times New Roman"/>
          <w:sz w:val="28"/>
          <w:szCs w:val="28"/>
          <w:lang w:val="uk-UA" w:eastAsia="ru-RU"/>
        </w:rPr>
        <w:t xml:space="preserve">Кодексу </w:t>
      </w:r>
      <w:r w:rsidRPr="00F461C9">
        <w:rPr>
          <w:rFonts w:ascii="Times New Roman" w:eastAsia="Times New Roman" w:hAnsi="Times New Roman"/>
          <w:sz w:val="28"/>
          <w:szCs w:val="28"/>
          <w:lang w:val="uk-UA" w:eastAsia="ru-RU"/>
        </w:rPr>
        <w:t xml:space="preserve">щодо перерахування трансфертів з державного бюджету бюджетам, для яких визначаються міжбюджетні трансферти. Мінфін, зауваживши про таке, відмічає, що запровадження зазначених змін в порушення вимог законодавства призведе до припинення проведення за рахунок освітньої субвенції видатків на виплату заробітної плати педагогічним працівникам закладів фахової </w:t>
      </w:r>
      <w:proofErr w:type="spellStart"/>
      <w:r w:rsidRPr="00F461C9">
        <w:rPr>
          <w:rFonts w:ascii="Times New Roman" w:eastAsia="Times New Roman" w:hAnsi="Times New Roman"/>
          <w:sz w:val="28"/>
          <w:szCs w:val="28"/>
          <w:lang w:val="uk-UA" w:eastAsia="ru-RU"/>
        </w:rPr>
        <w:t>передвищої</w:t>
      </w:r>
      <w:proofErr w:type="spellEnd"/>
      <w:r w:rsidRPr="00F461C9">
        <w:rPr>
          <w:rFonts w:ascii="Times New Roman" w:eastAsia="Times New Roman" w:hAnsi="Times New Roman"/>
          <w:sz w:val="28"/>
          <w:szCs w:val="28"/>
          <w:lang w:val="uk-UA" w:eastAsia="ru-RU"/>
        </w:rPr>
        <w:t xml:space="preserve"> освіти з районних бюджетів.</w:t>
      </w:r>
    </w:p>
    <w:p w:rsidR="00F461C9" w:rsidRPr="00F461C9" w:rsidRDefault="00F461C9" w:rsidP="00F461C9">
      <w:pPr>
        <w:widowControl w:val="0"/>
        <w:shd w:val="clear" w:color="auto" w:fill="FFFFFF"/>
        <w:autoSpaceDE w:val="0"/>
        <w:autoSpaceDN w:val="0"/>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На думку ГНЕУ</w:t>
      </w:r>
      <w:r w:rsidR="000F3860">
        <w:rPr>
          <w:rFonts w:ascii="Times New Roman" w:eastAsia="Times New Roman" w:hAnsi="Times New Roman"/>
          <w:sz w:val="28"/>
          <w:szCs w:val="28"/>
          <w:lang w:val="uk-UA" w:eastAsia="ru-RU"/>
        </w:rPr>
        <w:t>,</w:t>
      </w:r>
      <w:r w:rsidRPr="00F461C9">
        <w:rPr>
          <w:rFonts w:ascii="Times New Roman" w:eastAsia="Times New Roman" w:hAnsi="Times New Roman"/>
          <w:sz w:val="28"/>
          <w:szCs w:val="28"/>
          <w:lang w:val="uk-UA" w:eastAsia="ru-RU"/>
        </w:rPr>
        <w:t xml:space="preserve"> закріплений </w:t>
      </w:r>
      <w:r w:rsidR="000F3860">
        <w:rPr>
          <w:rFonts w:ascii="Times New Roman" w:eastAsia="Times New Roman" w:hAnsi="Times New Roman"/>
          <w:sz w:val="28"/>
          <w:szCs w:val="28"/>
          <w:lang w:val="uk-UA" w:eastAsia="ru-RU"/>
        </w:rPr>
        <w:t xml:space="preserve">у новій статті 64-1 Кодексу </w:t>
      </w:r>
      <w:r w:rsidRPr="00F461C9">
        <w:rPr>
          <w:rFonts w:ascii="Times New Roman" w:eastAsia="Times New Roman" w:hAnsi="Times New Roman"/>
          <w:sz w:val="28"/>
          <w:szCs w:val="28"/>
          <w:lang w:val="uk-UA" w:eastAsia="ru-RU"/>
        </w:rPr>
        <w:t>склад доходів загального фонду районних бюджетів кардинально звужує їх дохідну базу, що викликає певні застереження щодо їх спроможності забезпечити здійснення передбачених видатків, насамперед, у сфері освіти та охорони здоров’я (оскільки запропоновані повноваження, які покладаються на районні бюджети у сфері здійснення зазначених видатків, відносяться до делег</w:t>
      </w:r>
      <w:r w:rsidR="000F3860">
        <w:rPr>
          <w:rFonts w:ascii="Times New Roman" w:eastAsia="Times New Roman" w:hAnsi="Times New Roman"/>
          <w:sz w:val="28"/>
          <w:szCs w:val="28"/>
          <w:lang w:val="uk-UA" w:eastAsia="ru-RU"/>
        </w:rPr>
        <w:t>ованих, і мають супроводжуватися</w:t>
      </w:r>
      <w:r w:rsidRPr="00F461C9">
        <w:rPr>
          <w:rFonts w:ascii="Times New Roman" w:eastAsia="Times New Roman" w:hAnsi="Times New Roman"/>
          <w:sz w:val="28"/>
          <w:szCs w:val="28"/>
          <w:lang w:val="uk-UA" w:eastAsia="ru-RU"/>
        </w:rPr>
        <w:t xml:space="preserve"> відповідним фінансовим забезпеченням з боку держави, як того вимагають положення частини третьої статті 142 Конституції України); </w:t>
      </w:r>
    </w:p>
    <w:p w:rsidR="00F461C9" w:rsidRPr="00F461C9" w:rsidRDefault="00F461C9" w:rsidP="00F461C9">
      <w:pPr>
        <w:widowControl w:val="0"/>
        <w:shd w:val="clear" w:color="auto" w:fill="FFFFFF"/>
        <w:autoSpaceDE w:val="0"/>
        <w:autoSpaceDN w:val="0"/>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Мінфін вказує, що реалізація законопроекту</w:t>
      </w:r>
      <w:r w:rsidR="000F3860">
        <w:rPr>
          <w:rFonts w:ascii="Times New Roman" w:eastAsia="Times New Roman" w:hAnsi="Times New Roman"/>
          <w:sz w:val="28"/>
          <w:szCs w:val="28"/>
          <w:lang w:val="uk-UA" w:eastAsia="ru-RU"/>
        </w:rPr>
        <w:t> № 3614</w:t>
      </w:r>
      <w:r w:rsidRPr="00F461C9">
        <w:rPr>
          <w:rFonts w:ascii="Times New Roman" w:eastAsia="Times New Roman" w:hAnsi="Times New Roman"/>
          <w:sz w:val="28"/>
          <w:szCs w:val="28"/>
          <w:lang w:val="uk-UA" w:eastAsia="ru-RU"/>
        </w:rPr>
        <w:t xml:space="preserve"> призведе до перерозподілу доходів та видатків між районним та базовим (сільськими, селищними, міськими) рівнями місцевих бюджетів, та звертає увагу на незбалансованість пропозицій здійсненого розподілу доходів та видатків районних бюджетів, зазначаючи про таке: </w:t>
      </w:r>
    </w:p>
    <w:p w:rsidR="00F461C9" w:rsidRPr="00F461C9" w:rsidRDefault="00F461C9" w:rsidP="00F461C9">
      <w:pPr>
        <w:widowControl w:val="0"/>
        <w:shd w:val="clear" w:color="auto" w:fill="FFFFFF"/>
        <w:autoSpaceDE w:val="0"/>
        <w:autoSpaceDN w:val="0"/>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 xml:space="preserve">обсяг доходів загального фонду, закріплених за районними бюджетами новою статтею 64–1 Кодексу, становить близько 102 млн грн (за даними звіту за 2019 рік). Тобто у разі створення 112 районів (у зіставних умовах – без врахування Автономної Республіки Крим та непідконтрольних територій) </w:t>
      </w:r>
      <w:r w:rsidRPr="00F461C9">
        <w:rPr>
          <w:rFonts w:ascii="Times New Roman" w:eastAsia="Times New Roman" w:hAnsi="Times New Roman"/>
          <w:sz w:val="28"/>
          <w:szCs w:val="28"/>
          <w:lang w:val="uk-UA" w:eastAsia="ru-RU"/>
        </w:rPr>
        <w:lastRenderedPageBreak/>
        <w:t>відповідно до проекту Постанови Верховної Ради України «Про утворення та ліквідацію районів» (реєстр. № 3650 від 15.06.2020) доходи одного районного бюджету в середньому розрахунково становитимуть близько 910 тис. грн;</w:t>
      </w:r>
    </w:p>
    <w:p w:rsidR="00F461C9" w:rsidRPr="00F461C9" w:rsidRDefault="00F461C9" w:rsidP="00F461C9">
      <w:pPr>
        <w:widowControl w:val="0"/>
        <w:shd w:val="clear" w:color="auto" w:fill="FFFFFF"/>
        <w:autoSpaceDE w:val="0"/>
        <w:autoSpaceDN w:val="0"/>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такий рівень доходів буде недостатнім для забезпечення видатків районних бюджетів, які визначаються статтями 89–1 (нова) та 91 Кодексу, оскільки лише на утримання районної ради в середньому (за даними звіту за 2019 рік) спрямовувалос</w:t>
      </w:r>
      <w:r w:rsidR="000F3860">
        <w:rPr>
          <w:rFonts w:ascii="Times New Roman" w:eastAsia="Times New Roman" w:hAnsi="Times New Roman"/>
          <w:sz w:val="28"/>
          <w:szCs w:val="28"/>
          <w:lang w:val="uk-UA" w:eastAsia="ru-RU"/>
        </w:rPr>
        <w:t>я</w:t>
      </w:r>
      <w:r w:rsidRPr="00F461C9">
        <w:rPr>
          <w:rFonts w:ascii="Times New Roman" w:eastAsia="Times New Roman" w:hAnsi="Times New Roman"/>
          <w:sz w:val="28"/>
          <w:szCs w:val="28"/>
          <w:lang w:val="uk-UA" w:eastAsia="ru-RU"/>
        </w:rPr>
        <w:t xml:space="preserve"> біля 3 500 тис. грн.</w:t>
      </w:r>
    </w:p>
    <w:p w:rsidR="00F461C9" w:rsidRPr="00F461C9" w:rsidRDefault="00F461C9" w:rsidP="00A56F03">
      <w:pPr>
        <w:widowControl w:val="0"/>
        <w:shd w:val="clear" w:color="auto" w:fill="FFFFFF"/>
        <w:autoSpaceDE w:val="0"/>
        <w:autoSpaceDN w:val="0"/>
        <w:spacing w:after="12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 xml:space="preserve">У висновку ГНЕУ наголошується, що запровадженню нового порядку формування складу доходів і видатків окремо бюджетів місцевого самоврядування та районних бюджетів мають передувати детальні розрахунки зміни фінансової спроможності місцевих бюджетів у розрізі їх відповідних рівнів з урахуванням обсягу видаткових повноважень та ресурсного забезпечення, сфери функціонування й відповідальності органів місцевого самоврядування та органів виконавчої влади, а також у контексті спроможності створення фінансових можливостей для сталого розвитку відповідних територій, запобігання ризикам виникнення нових регіональних суперечностей та </w:t>
      </w:r>
      <w:proofErr w:type="spellStart"/>
      <w:r w:rsidRPr="00F461C9">
        <w:rPr>
          <w:rFonts w:ascii="Times New Roman" w:eastAsia="Times New Roman" w:hAnsi="Times New Roman"/>
          <w:sz w:val="28"/>
          <w:szCs w:val="28"/>
          <w:lang w:val="uk-UA" w:eastAsia="ru-RU"/>
        </w:rPr>
        <w:t>демотивації</w:t>
      </w:r>
      <w:proofErr w:type="spellEnd"/>
      <w:r w:rsidRPr="00F461C9">
        <w:rPr>
          <w:rFonts w:ascii="Times New Roman" w:eastAsia="Times New Roman" w:hAnsi="Times New Roman"/>
          <w:sz w:val="28"/>
          <w:szCs w:val="28"/>
          <w:lang w:val="uk-UA" w:eastAsia="ru-RU"/>
        </w:rPr>
        <w:t xml:space="preserve"> місцевих органів влади у збільшенні надходжень до місцевих бюджетів. </w:t>
      </w:r>
    </w:p>
    <w:p w:rsidR="00F461C9" w:rsidRPr="00F461C9" w:rsidRDefault="000F3860" w:rsidP="00A56F03">
      <w:pPr>
        <w:widowControl w:val="0"/>
        <w:shd w:val="clear" w:color="auto" w:fill="FFFFFF"/>
        <w:autoSpaceDE w:val="0"/>
        <w:autoSpaceDN w:val="0"/>
        <w:spacing w:after="120" w:line="240" w:lineRule="auto"/>
        <w:ind w:firstLine="567"/>
        <w:jc w:val="both"/>
        <w:rPr>
          <w:rFonts w:ascii="Times New Roman" w:eastAsia="Times New Roman" w:hAnsi="Times New Roman"/>
          <w:sz w:val="28"/>
          <w:szCs w:val="28"/>
          <w:highlight w:val="yellow"/>
          <w:lang w:val="uk-UA" w:eastAsia="ru-RU"/>
        </w:rPr>
      </w:pPr>
      <w:r>
        <w:rPr>
          <w:rFonts w:ascii="Times New Roman" w:eastAsia="Times New Roman" w:hAnsi="Times New Roman"/>
          <w:sz w:val="28"/>
          <w:szCs w:val="28"/>
          <w:lang w:val="uk-UA" w:eastAsia="ru-RU"/>
        </w:rPr>
        <w:t>В</w:t>
      </w:r>
      <w:r w:rsidR="00F461C9" w:rsidRPr="00F461C9">
        <w:rPr>
          <w:rFonts w:ascii="Times New Roman" w:eastAsia="Times New Roman" w:hAnsi="Times New Roman"/>
          <w:sz w:val="28"/>
          <w:szCs w:val="28"/>
          <w:lang w:val="uk-UA" w:eastAsia="ru-RU"/>
        </w:rPr>
        <w:t>супереч вимогам частини першої статті 27 Кодексу та частини третьої статті 91 Регламенту Верховної Ради України до законопроекту</w:t>
      </w:r>
      <w:r>
        <w:rPr>
          <w:rFonts w:ascii="Times New Roman" w:eastAsia="Times New Roman" w:hAnsi="Times New Roman"/>
          <w:sz w:val="28"/>
          <w:szCs w:val="28"/>
          <w:lang w:val="uk-UA" w:eastAsia="ru-RU"/>
        </w:rPr>
        <w:t> № 3614</w:t>
      </w:r>
      <w:r w:rsidR="00F461C9" w:rsidRPr="00F461C9">
        <w:rPr>
          <w:rFonts w:ascii="Times New Roman" w:eastAsia="Times New Roman" w:hAnsi="Times New Roman"/>
          <w:sz w:val="28"/>
          <w:szCs w:val="28"/>
          <w:lang w:val="uk-UA" w:eastAsia="ru-RU"/>
        </w:rPr>
        <w:t xml:space="preserve"> не надано належне фінансово-економічне обґрунтування (включаючи відповідні розрахунки) та пропозиції для досягнення збалансованості місцевих бюджетів, що також підкреслено</w:t>
      </w:r>
      <w:r>
        <w:rPr>
          <w:rFonts w:ascii="Times New Roman" w:eastAsia="Times New Roman" w:hAnsi="Times New Roman"/>
          <w:sz w:val="28"/>
          <w:szCs w:val="28"/>
          <w:lang w:val="uk-UA" w:eastAsia="ru-RU"/>
        </w:rPr>
        <w:t xml:space="preserve"> у висновках ГНЕУ та Мінфіну;</w:t>
      </w:r>
    </w:p>
    <w:p w:rsidR="00F461C9" w:rsidRPr="00F461C9" w:rsidRDefault="00F461C9" w:rsidP="00A56F03">
      <w:pPr>
        <w:spacing w:after="120" w:line="240" w:lineRule="auto"/>
        <w:ind w:firstLine="567"/>
        <w:jc w:val="both"/>
        <w:rPr>
          <w:rFonts w:ascii="Times New Roman" w:eastAsia="Times New Roman" w:hAnsi="Times New Roman"/>
          <w:color w:val="000000"/>
          <w:sz w:val="28"/>
          <w:szCs w:val="28"/>
          <w:shd w:val="clear" w:color="auto" w:fill="FFFFFF"/>
          <w:lang w:val="uk-UA" w:eastAsia="ru-RU"/>
        </w:rPr>
      </w:pPr>
      <w:r w:rsidRPr="00F461C9">
        <w:rPr>
          <w:rFonts w:ascii="Times New Roman" w:eastAsia="Times New Roman" w:hAnsi="Times New Roman"/>
          <w:color w:val="000000"/>
          <w:sz w:val="28"/>
          <w:szCs w:val="28"/>
          <w:shd w:val="clear" w:color="auto" w:fill="FFFFFF"/>
          <w:lang w:val="uk-UA" w:eastAsia="ru-RU"/>
        </w:rPr>
        <w:t>6) законопроект</w:t>
      </w:r>
      <w:r w:rsidR="000F3860">
        <w:rPr>
          <w:rFonts w:ascii="Times New Roman" w:eastAsia="Times New Roman" w:hAnsi="Times New Roman"/>
          <w:color w:val="000000"/>
          <w:sz w:val="28"/>
          <w:szCs w:val="28"/>
          <w:shd w:val="clear" w:color="auto" w:fill="FFFFFF"/>
          <w:lang w:val="uk-UA" w:eastAsia="ru-RU"/>
        </w:rPr>
        <w:t> № 3614</w:t>
      </w:r>
      <w:r w:rsidRPr="00F461C9">
        <w:rPr>
          <w:rFonts w:ascii="Times New Roman" w:eastAsia="Times New Roman" w:hAnsi="Times New Roman"/>
          <w:color w:val="000000"/>
          <w:sz w:val="28"/>
          <w:szCs w:val="28"/>
          <w:shd w:val="clear" w:color="auto" w:fill="FFFFFF"/>
          <w:lang w:val="uk-UA" w:eastAsia="ru-RU"/>
        </w:rPr>
        <w:t xml:space="preserve"> також потребує внесення численних техніко-юридичних і редакційних уточнень для приведення його положень до вимог </w:t>
      </w:r>
      <w:proofErr w:type="spellStart"/>
      <w:r w:rsidRPr="00F461C9">
        <w:rPr>
          <w:rFonts w:ascii="Times New Roman" w:eastAsia="Times New Roman" w:hAnsi="Times New Roman"/>
          <w:color w:val="000000"/>
          <w:sz w:val="28"/>
          <w:szCs w:val="28"/>
          <w:shd w:val="clear" w:color="auto" w:fill="FFFFFF"/>
          <w:lang w:val="uk-UA" w:eastAsia="ru-RU"/>
        </w:rPr>
        <w:t>нормопроектувальної</w:t>
      </w:r>
      <w:proofErr w:type="spellEnd"/>
      <w:r w:rsidRPr="00F461C9">
        <w:rPr>
          <w:rFonts w:ascii="Times New Roman" w:eastAsia="Times New Roman" w:hAnsi="Times New Roman"/>
          <w:color w:val="000000"/>
          <w:sz w:val="28"/>
          <w:szCs w:val="28"/>
          <w:shd w:val="clear" w:color="auto" w:fill="FFFFFF"/>
          <w:lang w:val="uk-UA" w:eastAsia="ru-RU"/>
        </w:rPr>
        <w:t xml:space="preserve"> техніки та узгодження з нормами бюджетного законодавства (про що у свою чергу йдеться у висновку Мінфіну), зокрема має місце неузгодженість запропонованих змін із частиною четвертою статті 67 (щодо окремих особливостей формування бюджетів об’єднаних територіальних громад), статтею 68 (щодо складу доходів та видатків бюджетів районів у містах), підпунктом 4 пункту 1-1 розділу VI «Прикінцеві та перехідні положення» (щ</w:t>
      </w:r>
      <w:r w:rsidR="002A6791">
        <w:rPr>
          <w:rFonts w:ascii="Times New Roman" w:eastAsia="Times New Roman" w:hAnsi="Times New Roman"/>
          <w:color w:val="000000"/>
          <w:sz w:val="28"/>
          <w:szCs w:val="28"/>
          <w:shd w:val="clear" w:color="auto" w:fill="FFFFFF"/>
          <w:lang w:val="uk-UA" w:eastAsia="ru-RU"/>
        </w:rPr>
        <w:t>одо надання медичної субвенції)</w:t>
      </w:r>
      <w:r w:rsidRPr="00F461C9">
        <w:rPr>
          <w:rFonts w:ascii="Times New Roman" w:eastAsia="Times New Roman" w:hAnsi="Times New Roman"/>
          <w:color w:val="000000"/>
          <w:sz w:val="28"/>
          <w:szCs w:val="28"/>
          <w:shd w:val="clear" w:color="auto" w:fill="FFFFFF"/>
          <w:lang w:val="uk-UA" w:eastAsia="ru-RU"/>
        </w:rPr>
        <w:t xml:space="preserve"> </w:t>
      </w:r>
      <w:r w:rsidR="002A6791" w:rsidRPr="00F461C9">
        <w:rPr>
          <w:rFonts w:ascii="Times New Roman" w:eastAsia="Times New Roman" w:hAnsi="Times New Roman"/>
          <w:color w:val="000000"/>
          <w:sz w:val="28"/>
          <w:szCs w:val="28"/>
          <w:shd w:val="clear" w:color="auto" w:fill="FFFFFF"/>
          <w:lang w:val="uk-UA" w:eastAsia="ru-RU"/>
        </w:rPr>
        <w:t>Кодексу</w:t>
      </w:r>
      <w:r w:rsidR="002A6791">
        <w:rPr>
          <w:rFonts w:ascii="Times New Roman" w:eastAsia="Times New Roman" w:hAnsi="Times New Roman"/>
          <w:color w:val="000000"/>
          <w:sz w:val="28"/>
          <w:szCs w:val="28"/>
          <w:shd w:val="clear" w:color="auto" w:fill="FFFFFF"/>
          <w:lang w:val="uk-UA" w:eastAsia="ru-RU"/>
        </w:rPr>
        <w:t>.</w:t>
      </w:r>
    </w:p>
    <w:p w:rsidR="00F461C9" w:rsidRPr="00F461C9" w:rsidRDefault="00F461C9" w:rsidP="00A56F03">
      <w:pPr>
        <w:spacing w:after="12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На час розгляду законопроекту</w:t>
      </w:r>
      <w:r w:rsidR="002A6791">
        <w:rPr>
          <w:rFonts w:ascii="Times New Roman" w:eastAsia="Times New Roman" w:hAnsi="Times New Roman"/>
          <w:sz w:val="28"/>
          <w:szCs w:val="28"/>
          <w:lang w:val="uk-UA" w:eastAsia="ru-RU"/>
        </w:rPr>
        <w:t> № 3614</w:t>
      </w:r>
      <w:r w:rsidRPr="00F461C9">
        <w:rPr>
          <w:rFonts w:ascii="Times New Roman" w:eastAsia="Times New Roman" w:hAnsi="Times New Roman"/>
          <w:sz w:val="28"/>
          <w:szCs w:val="28"/>
          <w:lang w:val="uk-UA" w:eastAsia="ru-RU"/>
        </w:rPr>
        <w:t xml:space="preserve"> висновки комітетів Верховної Ради України з питань </w:t>
      </w:r>
      <w:r w:rsidR="003A0674">
        <w:rPr>
          <w:rFonts w:ascii="Times New Roman" w:eastAsia="Times New Roman" w:hAnsi="Times New Roman"/>
          <w:sz w:val="28"/>
          <w:szCs w:val="28"/>
          <w:lang w:val="uk-UA" w:eastAsia="ru-RU"/>
        </w:rPr>
        <w:t>антикорупційної політики</w:t>
      </w:r>
      <w:r w:rsidRPr="00F461C9">
        <w:rPr>
          <w:rFonts w:ascii="Times New Roman" w:eastAsia="Times New Roman" w:hAnsi="Times New Roman"/>
          <w:sz w:val="28"/>
          <w:szCs w:val="28"/>
          <w:lang w:val="uk-UA" w:eastAsia="ru-RU"/>
        </w:rPr>
        <w:t xml:space="preserve"> </w:t>
      </w:r>
      <w:r w:rsidRPr="00F461C9">
        <w:rPr>
          <w:rFonts w:ascii="Times New Roman" w:eastAsia="Times New Roman" w:hAnsi="Times New Roman"/>
          <w:i/>
          <w:sz w:val="28"/>
          <w:szCs w:val="28"/>
          <w:lang w:val="uk-UA" w:eastAsia="ru-RU"/>
        </w:rPr>
        <w:t>(щодо проведення антикорупційної експертизи законопроектів)</w:t>
      </w:r>
      <w:r w:rsidRPr="00F461C9">
        <w:rPr>
          <w:rFonts w:ascii="Times New Roman" w:eastAsia="Times New Roman" w:hAnsi="Times New Roman"/>
          <w:sz w:val="28"/>
          <w:szCs w:val="28"/>
          <w:lang w:val="uk-UA" w:eastAsia="ru-RU"/>
        </w:rPr>
        <w:t xml:space="preserve"> і з питань </w:t>
      </w:r>
      <w:r w:rsidR="003A0674" w:rsidRPr="00F461C9">
        <w:rPr>
          <w:rFonts w:ascii="Times New Roman" w:eastAsia="Times New Roman" w:hAnsi="Times New Roman"/>
          <w:sz w:val="28"/>
          <w:szCs w:val="28"/>
          <w:lang w:val="uk-UA" w:eastAsia="ru-RU"/>
        </w:rPr>
        <w:t>інтеграції</w:t>
      </w:r>
      <w:r w:rsidR="003A0674">
        <w:rPr>
          <w:rFonts w:ascii="Times New Roman" w:eastAsia="Times New Roman" w:hAnsi="Times New Roman"/>
          <w:sz w:val="28"/>
          <w:szCs w:val="28"/>
          <w:lang w:val="uk-UA" w:eastAsia="ru-RU"/>
        </w:rPr>
        <w:t xml:space="preserve"> України з</w:t>
      </w:r>
      <w:r w:rsidR="003A0674" w:rsidRPr="00F461C9">
        <w:rPr>
          <w:rFonts w:ascii="Times New Roman" w:eastAsia="Times New Roman" w:hAnsi="Times New Roman"/>
          <w:sz w:val="28"/>
          <w:szCs w:val="28"/>
          <w:lang w:val="uk-UA" w:eastAsia="ru-RU"/>
        </w:rPr>
        <w:t xml:space="preserve"> </w:t>
      </w:r>
      <w:r w:rsidR="003A0674">
        <w:rPr>
          <w:rFonts w:ascii="Times New Roman" w:eastAsia="Times New Roman" w:hAnsi="Times New Roman"/>
          <w:sz w:val="28"/>
          <w:szCs w:val="28"/>
          <w:lang w:val="uk-UA" w:eastAsia="ru-RU"/>
        </w:rPr>
        <w:t>Є</w:t>
      </w:r>
      <w:r w:rsidRPr="00F461C9">
        <w:rPr>
          <w:rFonts w:ascii="Times New Roman" w:eastAsia="Times New Roman" w:hAnsi="Times New Roman"/>
          <w:sz w:val="28"/>
          <w:szCs w:val="28"/>
          <w:lang w:val="uk-UA" w:eastAsia="ru-RU"/>
        </w:rPr>
        <w:t>вропейськ</w:t>
      </w:r>
      <w:r w:rsidR="003A0674">
        <w:rPr>
          <w:rFonts w:ascii="Times New Roman" w:eastAsia="Times New Roman" w:hAnsi="Times New Roman"/>
          <w:sz w:val="28"/>
          <w:szCs w:val="28"/>
          <w:lang w:val="uk-UA" w:eastAsia="ru-RU"/>
        </w:rPr>
        <w:t>им Союзом</w:t>
      </w:r>
      <w:r w:rsidRPr="00F461C9">
        <w:rPr>
          <w:rFonts w:ascii="Times New Roman" w:eastAsia="Times New Roman" w:hAnsi="Times New Roman"/>
          <w:sz w:val="28"/>
          <w:szCs w:val="28"/>
          <w:lang w:val="uk-UA" w:eastAsia="ru-RU"/>
        </w:rPr>
        <w:t xml:space="preserve"> </w:t>
      </w:r>
      <w:r w:rsidRPr="00F461C9">
        <w:rPr>
          <w:rFonts w:ascii="Times New Roman" w:eastAsia="Times New Roman" w:hAnsi="Times New Roman"/>
          <w:i/>
          <w:sz w:val="28"/>
          <w:szCs w:val="28"/>
          <w:lang w:val="uk-UA" w:eastAsia="ru-RU"/>
        </w:rPr>
        <w:t xml:space="preserve">(щодо оцінки відповідності законопроектів міжнародно - правовим зобов’язанням України у сфері європейської інтеграції) </w:t>
      </w:r>
      <w:r w:rsidRPr="00F461C9">
        <w:rPr>
          <w:rFonts w:ascii="Times New Roman" w:eastAsia="Times New Roman" w:hAnsi="Times New Roman"/>
          <w:sz w:val="28"/>
          <w:szCs w:val="28"/>
          <w:lang w:val="uk-UA" w:eastAsia="ru-RU"/>
        </w:rPr>
        <w:t>до Комітету не надійшли.</w:t>
      </w:r>
    </w:p>
    <w:p w:rsidR="00F461C9" w:rsidRPr="00F461C9" w:rsidRDefault="00F461C9" w:rsidP="00F461C9">
      <w:pPr>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 xml:space="preserve">За наслідками розгляду Комітет ухвалив рішення: </w:t>
      </w:r>
    </w:p>
    <w:p w:rsidR="00F461C9" w:rsidRPr="00F461C9" w:rsidRDefault="00F461C9" w:rsidP="00F461C9">
      <w:pPr>
        <w:spacing w:after="0" w:line="240" w:lineRule="auto"/>
        <w:ind w:firstLine="567"/>
        <w:jc w:val="both"/>
        <w:rPr>
          <w:rFonts w:ascii="Times New Roman" w:hAnsi="Times New Roman"/>
          <w:sz w:val="28"/>
          <w:szCs w:val="28"/>
          <w:lang w:val="uk-UA" w:eastAsia="ru-RU"/>
        </w:rPr>
      </w:pPr>
      <w:r w:rsidRPr="00F461C9">
        <w:rPr>
          <w:rFonts w:ascii="Times New Roman" w:hAnsi="Times New Roman"/>
          <w:sz w:val="28"/>
          <w:szCs w:val="28"/>
          <w:lang w:val="uk-UA" w:eastAsia="ru-RU"/>
        </w:rPr>
        <w:t xml:space="preserve">рекомендувати Верховній Раді України </w:t>
      </w:r>
      <w:r w:rsidRPr="00F461C9">
        <w:rPr>
          <w:rFonts w:ascii="Times New Roman" w:eastAsia="Times New Roman" w:hAnsi="Times New Roman"/>
          <w:sz w:val="28"/>
          <w:szCs w:val="28"/>
          <w:lang w:val="uk-UA" w:eastAsia="ru-RU"/>
        </w:rPr>
        <w:t xml:space="preserve">проект Закону </w:t>
      </w:r>
      <w:r w:rsidR="00FE648C">
        <w:rPr>
          <w:rFonts w:ascii="Times New Roman" w:eastAsia="Times New Roman" w:hAnsi="Times New Roman"/>
          <w:sz w:val="28"/>
          <w:szCs w:val="28"/>
          <w:lang w:val="uk-UA" w:eastAsia="ru-RU"/>
        </w:rPr>
        <w:t xml:space="preserve">України </w:t>
      </w:r>
      <w:r w:rsidRPr="00F461C9">
        <w:rPr>
          <w:rFonts w:ascii="Times New Roman" w:eastAsia="Times New Roman" w:hAnsi="Times New Roman"/>
          <w:sz w:val="28"/>
          <w:szCs w:val="28"/>
          <w:lang w:val="uk-UA" w:eastAsia="ru-RU"/>
        </w:rPr>
        <w:t>п</w:t>
      </w:r>
      <w:r w:rsidRPr="00F461C9">
        <w:rPr>
          <w:rFonts w:ascii="Times New Roman" w:eastAsia="Times New Roman" w:hAnsi="Times New Roman"/>
          <w:bCs/>
          <w:sz w:val="28"/>
          <w:szCs w:val="28"/>
          <w:lang w:val="uk-UA" w:eastAsia="ru-RU"/>
        </w:rPr>
        <w:t xml:space="preserve">ро внесення змін до Бюджетного кодексу України щодо приведення у відповідність положень бюджетного законодавства у зв’язку із завершенням адміністративно-територіальної реформи </w:t>
      </w:r>
      <w:r w:rsidRPr="00F461C9">
        <w:rPr>
          <w:rFonts w:ascii="Times New Roman" w:eastAsia="Times New Roman" w:hAnsi="Times New Roman"/>
          <w:sz w:val="28"/>
          <w:szCs w:val="28"/>
          <w:lang w:val="uk-UA" w:eastAsia="ru-RU"/>
        </w:rPr>
        <w:t xml:space="preserve">за реєстр. № 3614 від 09.06.2020 р., </w:t>
      </w:r>
      <w:r w:rsidRPr="00F461C9">
        <w:rPr>
          <w:rFonts w:ascii="Times New Roman" w:eastAsia="Times New Roman" w:hAnsi="Times New Roman"/>
          <w:sz w:val="28"/>
          <w:szCs w:val="28"/>
          <w:lang w:val="uk-UA" w:eastAsia="ru-RU"/>
        </w:rPr>
        <w:lastRenderedPageBreak/>
        <w:t xml:space="preserve">поданий народними депутатами України </w:t>
      </w:r>
      <w:r w:rsidRPr="00F461C9">
        <w:rPr>
          <w:rFonts w:ascii="Times New Roman" w:eastAsia="Times New Roman" w:hAnsi="Times New Roman"/>
          <w:bCs/>
          <w:sz w:val="28"/>
          <w:szCs w:val="28"/>
          <w:lang w:val="uk-UA" w:eastAsia="ru-RU"/>
        </w:rPr>
        <w:t xml:space="preserve">Андрійовичем З.М., </w:t>
      </w:r>
      <w:proofErr w:type="spellStart"/>
      <w:r w:rsidRPr="00F461C9">
        <w:rPr>
          <w:rFonts w:ascii="Times New Roman" w:eastAsia="Times New Roman" w:hAnsi="Times New Roman"/>
          <w:bCs/>
          <w:sz w:val="28"/>
          <w:szCs w:val="28"/>
          <w:lang w:val="uk-UA" w:eastAsia="ru-RU"/>
        </w:rPr>
        <w:t>Третьяковою</w:t>
      </w:r>
      <w:proofErr w:type="spellEnd"/>
      <w:r w:rsidRPr="00F461C9">
        <w:rPr>
          <w:rFonts w:ascii="Times New Roman" w:eastAsia="Times New Roman" w:hAnsi="Times New Roman"/>
          <w:bCs/>
          <w:sz w:val="28"/>
          <w:szCs w:val="28"/>
          <w:lang w:val="uk-UA" w:eastAsia="ru-RU"/>
        </w:rPr>
        <w:t xml:space="preserve"> Г.М., </w:t>
      </w:r>
      <w:proofErr w:type="spellStart"/>
      <w:r w:rsidRPr="00F461C9">
        <w:rPr>
          <w:rFonts w:ascii="Times New Roman" w:eastAsia="Times New Roman" w:hAnsi="Times New Roman"/>
          <w:bCs/>
          <w:sz w:val="28"/>
          <w:szCs w:val="28"/>
          <w:lang w:val="uk-UA" w:eastAsia="ru-RU"/>
        </w:rPr>
        <w:t>Верещук</w:t>
      </w:r>
      <w:proofErr w:type="spellEnd"/>
      <w:r w:rsidRPr="00F461C9">
        <w:rPr>
          <w:rFonts w:ascii="Times New Roman" w:eastAsia="Times New Roman" w:hAnsi="Times New Roman"/>
          <w:bCs/>
          <w:sz w:val="28"/>
          <w:szCs w:val="28"/>
          <w:lang w:val="uk-UA" w:eastAsia="ru-RU"/>
        </w:rPr>
        <w:t> І.А</w:t>
      </w:r>
      <w:r w:rsidRPr="00F461C9">
        <w:rPr>
          <w:rFonts w:ascii="Times New Roman" w:eastAsia="Times New Roman" w:hAnsi="Times New Roman"/>
          <w:color w:val="333333"/>
          <w:sz w:val="28"/>
          <w:szCs w:val="28"/>
          <w:lang w:val="uk-UA" w:eastAsia="ru-RU"/>
        </w:rPr>
        <w:t>.</w:t>
      </w:r>
      <w:r w:rsidRPr="00F461C9">
        <w:rPr>
          <w:rFonts w:ascii="Times New Roman" w:eastAsia="Times New Roman" w:hAnsi="Times New Roman"/>
          <w:spacing w:val="-4"/>
          <w:sz w:val="28"/>
          <w:szCs w:val="28"/>
          <w:lang w:val="uk-UA" w:eastAsia="x-none"/>
        </w:rPr>
        <w:t xml:space="preserve"> та іншими народними депутатами України,</w:t>
      </w:r>
      <w:r w:rsidRPr="00F461C9">
        <w:rPr>
          <w:rFonts w:ascii="Times New Roman" w:hAnsi="Times New Roman"/>
          <w:sz w:val="28"/>
          <w:szCs w:val="28"/>
          <w:lang w:val="uk-UA" w:eastAsia="ru-RU"/>
        </w:rPr>
        <w:t xml:space="preserve"> </w:t>
      </w:r>
      <w:r w:rsidR="00FE648C" w:rsidRPr="00F461C9">
        <w:rPr>
          <w:rFonts w:ascii="Times New Roman" w:hAnsi="Times New Roman"/>
          <w:sz w:val="28"/>
          <w:szCs w:val="28"/>
          <w:lang w:val="uk-UA" w:eastAsia="ru-RU"/>
        </w:rPr>
        <w:t>за результатами розгляду у першому читанні</w:t>
      </w:r>
      <w:r w:rsidR="00FE648C" w:rsidRPr="00F461C9">
        <w:rPr>
          <w:rFonts w:ascii="Times New Roman" w:eastAsia="Times New Roman" w:hAnsi="Times New Roman"/>
          <w:sz w:val="28"/>
          <w:szCs w:val="28"/>
          <w:lang w:val="uk-UA" w:eastAsia="ru-RU"/>
        </w:rPr>
        <w:t xml:space="preserve"> </w:t>
      </w:r>
      <w:r w:rsidRPr="00F461C9">
        <w:rPr>
          <w:rFonts w:ascii="Times New Roman" w:hAnsi="Times New Roman"/>
          <w:sz w:val="28"/>
          <w:szCs w:val="28"/>
          <w:lang w:val="uk-UA" w:eastAsia="ru-RU"/>
        </w:rPr>
        <w:t>прийняти за основу.</w:t>
      </w:r>
    </w:p>
    <w:p w:rsidR="00F461C9" w:rsidRPr="00F461C9" w:rsidRDefault="00F461C9" w:rsidP="00F461C9">
      <w:pPr>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Проект відповідної постанови Верховної Ради України додається на 1 </w:t>
      </w:r>
      <w:proofErr w:type="spellStart"/>
      <w:r w:rsidRPr="00F461C9">
        <w:rPr>
          <w:rFonts w:ascii="Times New Roman" w:eastAsia="Times New Roman" w:hAnsi="Times New Roman"/>
          <w:sz w:val="28"/>
          <w:szCs w:val="28"/>
          <w:lang w:val="uk-UA" w:eastAsia="ru-RU"/>
        </w:rPr>
        <w:t>арк</w:t>
      </w:r>
      <w:proofErr w:type="spellEnd"/>
      <w:r w:rsidRPr="00F461C9">
        <w:rPr>
          <w:rFonts w:ascii="Times New Roman" w:eastAsia="Times New Roman" w:hAnsi="Times New Roman"/>
          <w:sz w:val="28"/>
          <w:szCs w:val="28"/>
          <w:lang w:val="uk-UA" w:eastAsia="ru-RU"/>
        </w:rPr>
        <w:t>.</w:t>
      </w:r>
    </w:p>
    <w:p w:rsidR="00F461C9" w:rsidRPr="00F461C9" w:rsidRDefault="00F461C9" w:rsidP="00F461C9">
      <w:pPr>
        <w:spacing w:after="0" w:line="240" w:lineRule="auto"/>
        <w:ind w:firstLine="567"/>
        <w:jc w:val="both"/>
        <w:rPr>
          <w:rFonts w:ascii="Times New Roman" w:eastAsia="Times New Roman" w:hAnsi="Times New Roman"/>
          <w:sz w:val="28"/>
          <w:szCs w:val="28"/>
          <w:lang w:val="uk-UA" w:eastAsia="ru-RU"/>
        </w:rPr>
      </w:pPr>
      <w:r w:rsidRPr="00F461C9">
        <w:rPr>
          <w:rFonts w:ascii="Times New Roman" w:eastAsia="Times New Roman" w:hAnsi="Times New Roman"/>
          <w:sz w:val="28"/>
          <w:szCs w:val="28"/>
          <w:lang w:val="uk-UA" w:eastAsia="ru-RU"/>
        </w:rPr>
        <w:t xml:space="preserve">Співдоповідачем на сесії Верховної Ради України з цього питання пропонується голова підкомітету з питань бюджетної політики та удосконалення положень Бюджетного кодексу України Комітету з питань бюджету </w:t>
      </w:r>
      <w:proofErr w:type="spellStart"/>
      <w:r w:rsidRPr="00F461C9">
        <w:rPr>
          <w:rFonts w:ascii="Times New Roman" w:eastAsia="Times New Roman" w:hAnsi="Times New Roman"/>
          <w:sz w:val="28"/>
          <w:szCs w:val="28"/>
          <w:lang w:val="uk-UA" w:eastAsia="ru-RU"/>
        </w:rPr>
        <w:t>Кузбит</w:t>
      </w:r>
      <w:proofErr w:type="spellEnd"/>
      <w:r w:rsidRPr="00F461C9">
        <w:rPr>
          <w:rFonts w:ascii="Times New Roman" w:eastAsia="Times New Roman" w:hAnsi="Times New Roman"/>
          <w:sz w:val="28"/>
          <w:szCs w:val="28"/>
          <w:lang w:val="uk-UA" w:eastAsia="ru-RU"/>
        </w:rPr>
        <w:t xml:space="preserve"> Юрій Михайлович.</w:t>
      </w:r>
    </w:p>
    <w:p w:rsidR="00F461C9" w:rsidRPr="00F461C9" w:rsidRDefault="00F461C9" w:rsidP="00F461C9">
      <w:pPr>
        <w:shd w:val="clear" w:color="auto" w:fill="FFFFFF"/>
        <w:spacing w:after="0" w:line="240" w:lineRule="auto"/>
        <w:ind w:firstLine="567"/>
        <w:jc w:val="both"/>
        <w:rPr>
          <w:rFonts w:ascii="Times New Roman" w:eastAsia="Times New Roman" w:hAnsi="Times New Roman"/>
          <w:color w:val="000000"/>
          <w:sz w:val="28"/>
          <w:szCs w:val="28"/>
          <w:lang w:val="uk-UA" w:eastAsia="uk-UA"/>
        </w:rPr>
      </w:pPr>
    </w:p>
    <w:p w:rsidR="00F461C9" w:rsidRPr="00F461C9" w:rsidRDefault="00F461C9" w:rsidP="00F461C9">
      <w:pPr>
        <w:shd w:val="clear" w:color="auto" w:fill="FFFFFF"/>
        <w:spacing w:after="0" w:line="240" w:lineRule="auto"/>
        <w:ind w:firstLine="567"/>
        <w:jc w:val="both"/>
        <w:textAlignment w:val="baseline"/>
        <w:rPr>
          <w:rFonts w:ascii="Times New Roman" w:eastAsia="Times New Roman" w:hAnsi="Times New Roman"/>
          <w:sz w:val="28"/>
          <w:szCs w:val="28"/>
          <w:lang w:val="uk-UA" w:eastAsia="ru-RU"/>
        </w:rPr>
      </w:pPr>
    </w:p>
    <w:p w:rsidR="00F461C9" w:rsidRPr="00F461C9" w:rsidRDefault="00F461C9" w:rsidP="00F461C9">
      <w:pPr>
        <w:shd w:val="clear" w:color="auto" w:fill="FFFFFF"/>
        <w:spacing w:after="0" w:line="240" w:lineRule="auto"/>
        <w:ind w:firstLine="567"/>
        <w:jc w:val="both"/>
        <w:textAlignment w:val="baseline"/>
        <w:rPr>
          <w:rFonts w:ascii="Times New Roman" w:eastAsia="Times New Roman" w:hAnsi="Times New Roman"/>
          <w:sz w:val="28"/>
          <w:szCs w:val="28"/>
          <w:lang w:val="uk-UA" w:eastAsia="ru-RU"/>
        </w:rPr>
      </w:pPr>
    </w:p>
    <w:p w:rsidR="00F461C9" w:rsidRPr="00F461C9" w:rsidRDefault="00F461C9" w:rsidP="00F461C9">
      <w:pPr>
        <w:spacing w:after="0" w:line="240" w:lineRule="auto"/>
        <w:rPr>
          <w:rFonts w:ascii="Times New Roman" w:eastAsia="Times New Roman" w:hAnsi="Times New Roman"/>
          <w:b/>
          <w:sz w:val="28"/>
          <w:szCs w:val="28"/>
          <w:lang w:eastAsia="ru-RU"/>
        </w:rPr>
      </w:pPr>
      <w:r w:rsidRPr="00F461C9">
        <w:rPr>
          <w:rFonts w:ascii="Times New Roman" w:eastAsia="Times New Roman" w:hAnsi="Times New Roman"/>
          <w:b/>
          <w:sz w:val="28"/>
          <w:szCs w:val="28"/>
          <w:lang w:val="uk-UA" w:eastAsia="ru-RU"/>
        </w:rPr>
        <w:t>Голови Комітету</w:t>
      </w:r>
      <w:r w:rsidRPr="00F461C9">
        <w:rPr>
          <w:rFonts w:ascii="Times New Roman" w:eastAsia="Times New Roman" w:hAnsi="Times New Roman"/>
          <w:b/>
          <w:sz w:val="28"/>
          <w:szCs w:val="28"/>
          <w:lang w:val="uk-UA" w:eastAsia="ru-RU"/>
        </w:rPr>
        <w:tab/>
      </w:r>
      <w:r w:rsidRPr="00F461C9">
        <w:rPr>
          <w:rFonts w:ascii="Times New Roman" w:eastAsia="Times New Roman" w:hAnsi="Times New Roman"/>
          <w:b/>
          <w:sz w:val="28"/>
          <w:szCs w:val="28"/>
          <w:lang w:val="uk-UA" w:eastAsia="ru-RU"/>
        </w:rPr>
        <w:tab/>
      </w:r>
      <w:r w:rsidRPr="00F461C9">
        <w:rPr>
          <w:rFonts w:ascii="Times New Roman" w:eastAsia="Times New Roman" w:hAnsi="Times New Roman"/>
          <w:b/>
          <w:sz w:val="28"/>
          <w:szCs w:val="28"/>
          <w:lang w:val="uk-UA" w:eastAsia="ru-RU"/>
        </w:rPr>
        <w:tab/>
      </w:r>
      <w:r w:rsidRPr="00F461C9">
        <w:rPr>
          <w:rFonts w:ascii="Times New Roman" w:eastAsia="Times New Roman" w:hAnsi="Times New Roman"/>
          <w:b/>
          <w:sz w:val="28"/>
          <w:szCs w:val="28"/>
          <w:lang w:val="uk-UA" w:eastAsia="ru-RU"/>
        </w:rPr>
        <w:tab/>
      </w:r>
      <w:r w:rsidRPr="00F461C9">
        <w:rPr>
          <w:rFonts w:ascii="Times New Roman" w:eastAsia="Times New Roman" w:hAnsi="Times New Roman"/>
          <w:b/>
          <w:sz w:val="28"/>
          <w:szCs w:val="28"/>
          <w:lang w:val="uk-UA" w:eastAsia="ru-RU"/>
        </w:rPr>
        <w:tab/>
      </w:r>
      <w:r w:rsidRPr="00F461C9">
        <w:rPr>
          <w:rFonts w:ascii="Times New Roman" w:eastAsia="Times New Roman" w:hAnsi="Times New Roman"/>
          <w:b/>
          <w:sz w:val="28"/>
          <w:szCs w:val="28"/>
          <w:lang w:val="uk-UA" w:eastAsia="ru-RU"/>
        </w:rPr>
        <w:tab/>
      </w:r>
      <w:r w:rsidRPr="00F461C9">
        <w:rPr>
          <w:rFonts w:ascii="Times New Roman" w:eastAsia="Times New Roman" w:hAnsi="Times New Roman"/>
          <w:b/>
          <w:sz w:val="28"/>
          <w:szCs w:val="28"/>
          <w:lang w:val="uk-UA" w:eastAsia="ru-RU"/>
        </w:rPr>
        <w:tab/>
      </w:r>
      <w:r w:rsidRPr="00F461C9">
        <w:rPr>
          <w:rFonts w:ascii="Times New Roman" w:eastAsia="Times New Roman" w:hAnsi="Times New Roman"/>
          <w:b/>
          <w:sz w:val="28"/>
          <w:szCs w:val="28"/>
          <w:lang w:eastAsia="ru-RU"/>
        </w:rPr>
        <w:t xml:space="preserve">       </w:t>
      </w:r>
      <w:proofErr w:type="spellStart"/>
      <w:r w:rsidRPr="00F461C9">
        <w:rPr>
          <w:rFonts w:ascii="Times New Roman" w:eastAsia="Times New Roman" w:hAnsi="Times New Roman"/>
          <w:b/>
          <w:sz w:val="28"/>
          <w:szCs w:val="28"/>
          <w:lang w:eastAsia="ru-RU"/>
        </w:rPr>
        <w:t>Ю.Ю.Арістов</w:t>
      </w:r>
      <w:proofErr w:type="spellEnd"/>
    </w:p>
    <w:p w:rsidR="00F461C9" w:rsidRPr="00F461C9" w:rsidRDefault="00F461C9" w:rsidP="00F461C9">
      <w:pPr>
        <w:shd w:val="clear" w:color="auto" w:fill="FFFFFF"/>
        <w:spacing w:after="0" w:line="240" w:lineRule="auto"/>
        <w:ind w:firstLine="851"/>
        <w:jc w:val="both"/>
        <w:textAlignment w:val="baseline"/>
        <w:rPr>
          <w:rFonts w:ascii="Times New Roman" w:eastAsia="Times New Roman" w:hAnsi="Times New Roman"/>
          <w:sz w:val="28"/>
          <w:szCs w:val="28"/>
          <w:lang w:val="uk-UA" w:eastAsia="ru-RU"/>
        </w:rPr>
      </w:pPr>
    </w:p>
    <w:p w:rsidR="00F461C9" w:rsidRPr="00F461C9" w:rsidRDefault="00F461C9" w:rsidP="00F461C9">
      <w:pPr>
        <w:spacing w:after="0" w:line="240" w:lineRule="auto"/>
        <w:ind w:firstLine="720"/>
        <w:rPr>
          <w:rFonts w:ascii="Times New Roman" w:eastAsia="Times New Roman" w:hAnsi="Times New Roman"/>
          <w:sz w:val="28"/>
          <w:szCs w:val="28"/>
          <w:lang w:val="uk-UA" w:eastAsia="ru-RU"/>
        </w:rPr>
      </w:pPr>
    </w:p>
    <w:p w:rsidR="00F461C9" w:rsidRPr="00F461C9" w:rsidRDefault="00F461C9" w:rsidP="00F461C9">
      <w:pPr>
        <w:spacing w:after="0" w:line="240" w:lineRule="auto"/>
        <w:ind w:firstLine="720"/>
        <w:rPr>
          <w:rFonts w:ascii="Times New Roman" w:eastAsia="Times New Roman" w:hAnsi="Times New Roman"/>
          <w:sz w:val="28"/>
          <w:szCs w:val="28"/>
          <w:lang w:val="uk-UA" w:eastAsia="ru-RU"/>
        </w:rPr>
      </w:pPr>
    </w:p>
    <w:p w:rsidR="00F461C9" w:rsidRPr="00F461C9" w:rsidRDefault="00F461C9" w:rsidP="00F461C9">
      <w:pPr>
        <w:spacing w:after="0" w:line="240" w:lineRule="auto"/>
        <w:ind w:firstLine="720"/>
        <w:rPr>
          <w:rFonts w:ascii="Times New Roman" w:eastAsia="Times New Roman" w:hAnsi="Times New Roman"/>
          <w:sz w:val="28"/>
          <w:szCs w:val="28"/>
          <w:lang w:val="uk-UA" w:eastAsia="ru-RU"/>
        </w:rPr>
      </w:pPr>
    </w:p>
    <w:p w:rsidR="001C6607" w:rsidRPr="001C6607" w:rsidRDefault="001C6607" w:rsidP="00F461C9">
      <w:pPr>
        <w:spacing w:after="0" w:line="240" w:lineRule="auto"/>
        <w:ind w:firstLine="720"/>
        <w:rPr>
          <w:rFonts w:ascii="Times New Roman" w:eastAsia="Times New Roman" w:hAnsi="Times New Roman"/>
          <w:sz w:val="28"/>
          <w:szCs w:val="28"/>
          <w:lang w:val="uk-UA" w:eastAsia="ru-RU"/>
        </w:rPr>
      </w:pPr>
    </w:p>
    <w:p w:rsidR="001C6607" w:rsidRPr="001C6607" w:rsidRDefault="001C6607" w:rsidP="00F461C9">
      <w:pPr>
        <w:spacing w:after="0" w:line="240" w:lineRule="auto"/>
        <w:ind w:firstLine="720"/>
        <w:rPr>
          <w:rFonts w:ascii="Times New Roman" w:eastAsia="Times New Roman" w:hAnsi="Times New Roman"/>
          <w:sz w:val="28"/>
          <w:szCs w:val="28"/>
          <w:lang w:val="uk-UA" w:eastAsia="ru-RU"/>
        </w:rPr>
      </w:pPr>
    </w:p>
    <w:p w:rsidR="00A7635E" w:rsidRPr="00F461C9" w:rsidRDefault="00A7635E" w:rsidP="00F461C9">
      <w:pPr>
        <w:spacing w:after="0" w:line="240" w:lineRule="auto"/>
        <w:ind w:firstLine="567"/>
        <w:rPr>
          <w:rFonts w:ascii="Times New Roman" w:hAnsi="Times New Roman"/>
          <w:sz w:val="28"/>
          <w:szCs w:val="28"/>
          <w:lang w:val="uk-UA"/>
        </w:rPr>
      </w:pPr>
    </w:p>
    <w:p w:rsidR="00F461C9" w:rsidRPr="00F461C9" w:rsidRDefault="00F461C9" w:rsidP="00F461C9">
      <w:pPr>
        <w:spacing w:after="0" w:line="240" w:lineRule="auto"/>
        <w:ind w:firstLine="567"/>
        <w:rPr>
          <w:rFonts w:ascii="Times New Roman" w:hAnsi="Times New Roman"/>
          <w:sz w:val="28"/>
          <w:szCs w:val="28"/>
          <w:lang w:val="uk-UA"/>
        </w:rPr>
      </w:pPr>
    </w:p>
    <w:sectPr w:rsidR="00F461C9" w:rsidRPr="00F461C9" w:rsidSect="001D534E">
      <w:headerReference w:type="default" r:id="rId7"/>
      <w:foot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B6C" w:rsidRDefault="007D2B6C" w:rsidP="005E306B">
      <w:pPr>
        <w:spacing w:after="0" w:line="240" w:lineRule="auto"/>
      </w:pPr>
      <w:r>
        <w:separator/>
      </w:r>
    </w:p>
  </w:endnote>
  <w:endnote w:type="continuationSeparator" w:id="0">
    <w:p w:rsidR="007D2B6C" w:rsidRDefault="007D2B6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3546098"/>
      <w:docPartObj>
        <w:docPartGallery w:val="Page Numbers (Bottom of Page)"/>
        <w:docPartUnique/>
      </w:docPartObj>
    </w:sdtPr>
    <w:sdtEndPr/>
    <w:sdtContent>
      <w:p w:rsidR="00BC798B" w:rsidRDefault="00BC798B">
        <w:pPr>
          <w:pStyle w:val="a5"/>
          <w:jc w:val="right"/>
        </w:pPr>
        <w:r>
          <w:fldChar w:fldCharType="begin"/>
        </w:r>
        <w:r>
          <w:instrText>PAGE   \* MERGEFORMAT</w:instrText>
        </w:r>
        <w:r>
          <w:fldChar w:fldCharType="separate"/>
        </w:r>
        <w:r w:rsidR="00F9351E" w:rsidRPr="00F9351E">
          <w:rPr>
            <w:noProof/>
            <w:lang w:val="uk-UA"/>
          </w:rPr>
          <w:t>8</w:t>
        </w:r>
        <w:r>
          <w:fldChar w:fldCharType="end"/>
        </w:r>
      </w:p>
    </w:sdtContent>
  </w:sdt>
  <w:p w:rsidR="00BC798B" w:rsidRDefault="00BC798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34E" w:rsidRDefault="001D534E">
    <w:pPr>
      <w:pStyle w:val="a5"/>
      <w:jc w:val="right"/>
    </w:pPr>
  </w:p>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B6C" w:rsidRDefault="007D2B6C" w:rsidP="005E306B">
      <w:pPr>
        <w:spacing w:after="0" w:line="240" w:lineRule="auto"/>
      </w:pPr>
      <w:r>
        <w:separator/>
      </w:r>
    </w:p>
  </w:footnote>
  <w:footnote w:type="continuationSeparator" w:id="0">
    <w:p w:rsidR="007D2B6C" w:rsidRDefault="007D2B6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F1586"/>
    <w:rsid w:val="000F3860"/>
    <w:rsid w:val="00141617"/>
    <w:rsid w:val="0019108F"/>
    <w:rsid w:val="0019231B"/>
    <w:rsid w:val="001966F0"/>
    <w:rsid w:val="001C6607"/>
    <w:rsid w:val="001D3C24"/>
    <w:rsid w:val="001D534E"/>
    <w:rsid w:val="0021032F"/>
    <w:rsid w:val="00235CD7"/>
    <w:rsid w:val="002A5D4C"/>
    <w:rsid w:val="002A6791"/>
    <w:rsid w:val="002B5FC1"/>
    <w:rsid w:val="002C308D"/>
    <w:rsid w:val="002D0561"/>
    <w:rsid w:val="002E0A18"/>
    <w:rsid w:val="002E31BF"/>
    <w:rsid w:val="002E44DA"/>
    <w:rsid w:val="00373A36"/>
    <w:rsid w:val="003909C9"/>
    <w:rsid w:val="003A0674"/>
    <w:rsid w:val="003D0996"/>
    <w:rsid w:val="003D1CBA"/>
    <w:rsid w:val="00451750"/>
    <w:rsid w:val="004519D2"/>
    <w:rsid w:val="004717F5"/>
    <w:rsid w:val="004852FA"/>
    <w:rsid w:val="004C53C1"/>
    <w:rsid w:val="004E4F5C"/>
    <w:rsid w:val="004F7B8A"/>
    <w:rsid w:val="00500CE7"/>
    <w:rsid w:val="0050620F"/>
    <w:rsid w:val="00545919"/>
    <w:rsid w:val="0055005A"/>
    <w:rsid w:val="0056039F"/>
    <w:rsid w:val="0056352F"/>
    <w:rsid w:val="00592C72"/>
    <w:rsid w:val="005A4728"/>
    <w:rsid w:val="005B71F5"/>
    <w:rsid w:val="005C674D"/>
    <w:rsid w:val="005E306B"/>
    <w:rsid w:val="005F20B5"/>
    <w:rsid w:val="00626A3E"/>
    <w:rsid w:val="00660B13"/>
    <w:rsid w:val="0066623D"/>
    <w:rsid w:val="006F10E8"/>
    <w:rsid w:val="00713E93"/>
    <w:rsid w:val="0073224C"/>
    <w:rsid w:val="007A0252"/>
    <w:rsid w:val="007B31A3"/>
    <w:rsid w:val="007D2B6C"/>
    <w:rsid w:val="007F5D91"/>
    <w:rsid w:val="0080545D"/>
    <w:rsid w:val="00811821"/>
    <w:rsid w:val="0084269F"/>
    <w:rsid w:val="008D0011"/>
    <w:rsid w:val="008D7BBE"/>
    <w:rsid w:val="00945B68"/>
    <w:rsid w:val="00957D31"/>
    <w:rsid w:val="00972232"/>
    <w:rsid w:val="009865D4"/>
    <w:rsid w:val="009A720A"/>
    <w:rsid w:val="00A00059"/>
    <w:rsid w:val="00A56F03"/>
    <w:rsid w:val="00A60747"/>
    <w:rsid w:val="00A7635E"/>
    <w:rsid w:val="00A76A60"/>
    <w:rsid w:val="00A833C8"/>
    <w:rsid w:val="00AD7F82"/>
    <w:rsid w:val="00B311E8"/>
    <w:rsid w:val="00BA62CD"/>
    <w:rsid w:val="00BC798B"/>
    <w:rsid w:val="00BD0801"/>
    <w:rsid w:val="00BF1E95"/>
    <w:rsid w:val="00C11FB6"/>
    <w:rsid w:val="00C27AE9"/>
    <w:rsid w:val="00C434B6"/>
    <w:rsid w:val="00C86266"/>
    <w:rsid w:val="00C92F3D"/>
    <w:rsid w:val="00CA7044"/>
    <w:rsid w:val="00CC39A1"/>
    <w:rsid w:val="00CD4A38"/>
    <w:rsid w:val="00CE3E1B"/>
    <w:rsid w:val="00CE6A4B"/>
    <w:rsid w:val="00D22048"/>
    <w:rsid w:val="00D242C2"/>
    <w:rsid w:val="00D37FA2"/>
    <w:rsid w:val="00D44A2D"/>
    <w:rsid w:val="00D52549"/>
    <w:rsid w:val="00D57E1B"/>
    <w:rsid w:val="00DF0115"/>
    <w:rsid w:val="00EB61FC"/>
    <w:rsid w:val="00F461C9"/>
    <w:rsid w:val="00F55423"/>
    <w:rsid w:val="00F91DD3"/>
    <w:rsid w:val="00F9351E"/>
    <w:rsid w:val="00FC3DF4"/>
    <w:rsid w:val="00FE648C"/>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8FC720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748CA-F5B9-4DB5-9D5B-6C940EF0D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2577</Words>
  <Characters>17780</Characters>
  <Application>Microsoft Office Word</Application>
  <DocSecurity>0</DocSecurity>
  <Lines>148</Lines>
  <Paragraphs>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Людмила Василівна Расчислова</cp:lastModifiedBy>
  <cp:revision>5</cp:revision>
  <cp:lastPrinted>2020-07-01T15:42:00Z</cp:lastPrinted>
  <dcterms:created xsi:type="dcterms:W3CDTF">2020-07-01T15:43:00Z</dcterms:created>
  <dcterms:modified xsi:type="dcterms:W3CDTF">2020-07-01T15:58:00Z</dcterms:modified>
</cp:coreProperties>
</file>