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28F8" w:rsidRDefault="002228F8" w:rsidP="002228F8">
      <w:pPr>
        <w:pStyle w:val="rvps6"/>
        <w:jc w:val="center"/>
        <w:rPr>
          <w:b/>
        </w:rPr>
      </w:pPr>
      <w:bookmarkStart w:id="0" w:name="_GoBack"/>
      <w:bookmarkEnd w:id="0"/>
      <w:r>
        <w:rPr>
          <w:b/>
        </w:rPr>
        <w:t xml:space="preserve">ПОРІВНЯЛЬНА ТАБЛИЦЯ </w:t>
      </w:r>
    </w:p>
    <w:p w:rsidR="002228F8" w:rsidRDefault="002228F8" w:rsidP="002228F8">
      <w:pPr>
        <w:pStyle w:val="rvps6"/>
        <w:jc w:val="center"/>
        <w:rPr>
          <w:rStyle w:val="rvts23"/>
          <w:sz w:val="28"/>
          <w:szCs w:val="28"/>
        </w:rPr>
      </w:pPr>
      <w:r>
        <w:rPr>
          <w:sz w:val="28"/>
          <w:szCs w:val="28"/>
        </w:rPr>
        <w:t>до проекту Закону України</w:t>
      </w:r>
      <w:r>
        <w:t xml:space="preserve"> п</w:t>
      </w:r>
      <w:r>
        <w:rPr>
          <w:rStyle w:val="rvts23"/>
          <w:sz w:val="28"/>
          <w:szCs w:val="28"/>
        </w:rPr>
        <w:t xml:space="preserve">ро внесення змін до </w:t>
      </w:r>
      <w:r>
        <w:rPr>
          <w:sz w:val="28"/>
          <w:szCs w:val="28"/>
        </w:rPr>
        <w:t>Регламенту Верховної Ради України, Закону України «Про статус народного депутата України», Закону України «Про комітети Верховної Ради України»</w:t>
      </w:r>
      <w:r>
        <w:t xml:space="preserve"> </w:t>
      </w:r>
      <w:r>
        <w:rPr>
          <w:rStyle w:val="rvts23"/>
          <w:sz w:val="28"/>
          <w:szCs w:val="28"/>
        </w:rPr>
        <w:t>щодо підстав відсутності народних депутатів України на пленарних засіданнях Верховної Ради України та засіданнях комітетів Верховної Ради України</w:t>
      </w:r>
    </w:p>
    <w:tbl>
      <w:tblPr>
        <w:tblStyle w:val="a3"/>
        <w:tblW w:w="14596" w:type="dxa"/>
        <w:tblInd w:w="279" w:type="dxa"/>
        <w:tblLook w:val="04A0" w:firstRow="1" w:lastRow="0" w:firstColumn="1" w:lastColumn="0" w:noHBand="0" w:noVBand="1"/>
      </w:tblPr>
      <w:tblGrid>
        <w:gridCol w:w="7229"/>
        <w:gridCol w:w="69"/>
        <w:gridCol w:w="7298"/>
      </w:tblGrid>
      <w:tr w:rsidR="002228F8" w:rsidRPr="00222DDC" w:rsidTr="002228F8">
        <w:tc>
          <w:tcPr>
            <w:tcW w:w="7229" w:type="dxa"/>
            <w:tcBorders>
              <w:top w:val="single" w:sz="4" w:space="0" w:color="auto"/>
              <w:left w:val="single" w:sz="4" w:space="0" w:color="auto"/>
              <w:bottom w:val="single" w:sz="4" w:space="0" w:color="auto"/>
              <w:right w:val="single" w:sz="4" w:space="0" w:color="auto"/>
            </w:tcBorders>
            <w:hideMark/>
          </w:tcPr>
          <w:p w:rsidR="002228F8" w:rsidRPr="00222DDC" w:rsidRDefault="002228F8">
            <w:pPr>
              <w:spacing w:line="240" w:lineRule="auto"/>
              <w:jc w:val="center"/>
              <w:rPr>
                <w:b/>
                <w:sz w:val="27"/>
                <w:szCs w:val="27"/>
                <w:lang w:val="uk-UA"/>
              </w:rPr>
            </w:pPr>
            <w:r w:rsidRPr="00222DDC">
              <w:rPr>
                <w:b/>
                <w:sz w:val="27"/>
                <w:szCs w:val="27"/>
                <w:lang w:val="uk-UA"/>
              </w:rPr>
              <w:t>Чинна редакція</w:t>
            </w:r>
          </w:p>
        </w:tc>
        <w:tc>
          <w:tcPr>
            <w:tcW w:w="7367" w:type="dxa"/>
            <w:gridSpan w:val="2"/>
            <w:tcBorders>
              <w:top w:val="single" w:sz="4" w:space="0" w:color="auto"/>
              <w:left w:val="single" w:sz="4" w:space="0" w:color="auto"/>
              <w:bottom w:val="single" w:sz="4" w:space="0" w:color="auto"/>
              <w:right w:val="single" w:sz="4" w:space="0" w:color="auto"/>
            </w:tcBorders>
            <w:hideMark/>
          </w:tcPr>
          <w:p w:rsidR="002228F8" w:rsidRPr="00222DDC" w:rsidRDefault="002228F8">
            <w:pPr>
              <w:spacing w:line="240" w:lineRule="auto"/>
              <w:jc w:val="center"/>
              <w:rPr>
                <w:b/>
                <w:sz w:val="27"/>
                <w:szCs w:val="27"/>
                <w:lang w:val="uk-UA"/>
              </w:rPr>
            </w:pPr>
            <w:r w:rsidRPr="00222DDC">
              <w:rPr>
                <w:b/>
                <w:sz w:val="27"/>
                <w:szCs w:val="27"/>
                <w:lang w:val="uk-UA"/>
              </w:rPr>
              <w:t>Редакція зі змінами</w:t>
            </w:r>
          </w:p>
        </w:tc>
      </w:tr>
      <w:tr w:rsidR="002228F8" w:rsidRPr="00222DDC" w:rsidTr="002228F8">
        <w:tc>
          <w:tcPr>
            <w:tcW w:w="14596" w:type="dxa"/>
            <w:gridSpan w:val="3"/>
            <w:tcBorders>
              <w:top w:val="single" w:sz="4" w:space="0" w:color="auto"/>
              <w:left w:val="single" w:sz="4" w:space="0" w:color="auto"/>
              <w:bottom w:val="single" w:sz="4" w:space="0" w:color="auto"/>
              <w:right w:val="single" w:sz="4" w:space="0" w:color="auto"/>
            </w:tcBorders>
          </w:tcPr>
          <w:p w:rsidR="002228F8" w:rsidRPr="00222DDC" w:rsidRDefault="002228F8">
            <w:pPr>
              <w:spacing w:line="240" w:lineRule="auto"/>
              <w:jc w:val="center"/>
              <w:rPr>
                <w:b/>
                <w:sz w:val="27"/>
                <w:szCs w:val="27"/>
                <w:lang w:val="uk-UA"/>
              </w:rPr>
            </w:pPr>
            <w:r w:rsidRPr="00222DDC">
              <w:rPr>
                <w:b/>
                <w:sz w:val="27"/>
                <w:szCs w:val="27"/>
                <w:lang w:val="uk-UA"/>
              </w:rPr>
              <w:t xml:space="preserve">Регламент Верховної Ради України </w:t>
            </w:r>
          </w:p>
          <w:p w:rsidR="002228F8" w:rsidRPr="00222DDC" w:rsidRDefault="002228F8">
            <w:pPr>
              <w:spacing w:line="240" w:lineRule="auto"/>
              <w:jc w:val="center"/>
              <w:rPr>
                <w:b/>
                <w:sz w:val="27"/>
                <w:szCs w:val="27"/>
                <w:lang w:val="uk-UA"/>
              </w:rPr>
            </w:pPr>
          </w:p>
        </w:tc>
      </w:tr>
      <w:tr w:rsidR="002228F8" w:rsidRPr="00222DDC" w:rsidTr="002228F8">
        <w:tc>
          <w:tcPr>
            <w:tcW w:w="7298" w:type="dxa"/>
            <w:gridSpan w:val="2"/>
            <w:tcBorders>
              <w:top w:val="single" w:sz="4" w:space="0" w:color="auto"/>
              <w:left w:val="single" w:sz="4" w:space="0" w:color="auto"/>
              <w:bottom w:val="single" w:sz="4" w:space="0" w:color="auto"/>
              <w:right w:val="single" w:sz="4" w:space="0" w:color="auto"/>
            </w:tcBorders>
          </w:tcPr>
          <w:p w:rsidR="002228F8" w:rsidRDefault="002228F8" w:rsidP="004D2D02">
            <w:pPr>
              <w:pStyle w:val="rvps2"/>
              <w:spacing w:before="0" w:beforeAutospacing="0" w:after="0" w:afterAutospacing="0"/>
              <w:rPr>
                <w:sz w:val="27"/>
                <w:szCs w:val="27"/>
                <w:lang w:eastAsia="en-US"/>
              </w:rPr>
            </w:pPr>
            <w:r w:rsidRPr="00222DDC">
              <w:rPr>
                <w:sz w:val="27"/>
                <w:szCs w:val="27"/>
                <w:lang w:eastAsia="en-US"/>
              </w:rPr>
              <w:t>Стаття 26. Реєстрація учасників та ведення пленарних засідань Верховної Ра</w:t>
            </w:r>
            <w:bookmarkStart w:id="1" w:name="n232"/>
            <w:bookmarkEnd w:id="1"/>
            <w:r w:rsidR="004D2D02">
              <w:rPr>
                <w:sz w:val="27"/>
                <w:szCs w:val="27"/>
                <w:lang w:eastAsia="en-US"/>
              </w:rPr>
              <w:t>ди</w:t>
            </w:r>
          </w:p>
          <w:p w:rsidR="004D2D02" w:rsidRPr="00222DDC" w:rsidRDefault="004D2D02" w:rsidP="004D2D02">
            <w:pPr>
              <w:pStyle w:val="rvps2"/>
              <w:spacing w:before="0" w:beforeAutospacing="0" w:after="0" w:afterAutospacing="0"/>
              <w:rPr>
                <w:sz w:val="27"/>
                <w:szCs w:val="27"/>
                <w:lang w:eastAsia="en-US"/>
              </w:rPr>
            </w:pPr>
          </w:p>
        </w:tc>
        <w:tc>
          <w:tcPr>
            <w:tcW w:w="7298" w:type="dxa"/>
            <w:tcBorders>
              <w:top w:val="single" w:sz="4" w:space="0" w:color="auto"/>
              <w:left w:val="single" w:sz="4" w:space="0" w:color="auto"/>
              <w:bottom w:val="single" w:sz="4" w:space="0" w:color="auto"/>
              <w:right w:val="single" w:sz="4" w:space="0" w:color="auto"/>
            </w:tcBorders>
          </w:tcPr>
          <w:p w:rsidR="002228F8" w:rsidRPr="00222DDC" w:rsidRDefault="002228F8" w:rsidP="004D2D02">
            <w:pPr>
              <w:spacing w:line="240" w:lineRule="auto"/>
              <w:rPr>
                <w:b/>
                <w:sz w:val="27"/>
                <w:szCs w:val="27"/>
                <w:lang w:val="uk-UA"/>
              </w:rPr>
            </w:pPr>
            <w:r w:rsidRPr="00222DDC">
              <w:rPr>
                <w:sz w:val="27"/>
                <w:szCs w:val="27"/>
                <w:lang w:val="uk-UA"/>
              </w:rPr>
              <w:t xml:space="preserve">Стаття 26. </w:t>
            </w:r>
            <w:r w:rsidRPr="00222DDC">
              <w:rPr>
                <w:sz w:val="27"/>
                <w:szCs w:val="27"/>
              </w:rPr>
              <w:t>Реєстрація учасників та ведення пленарних засідань Верховної Ради</w:t>
            </w:r>
          </w:p>
        </w:tc>
      </w:tr>
      <w:tr w:rsidR="002228F8" w:rsidRPr="00222DDC" w:rsidTr="002228F8">
        <w:tc>
          <w:tcPr>
            <w:tcW w:w="7298" w:type="dxa"/>
            <w:gridSpan w:val="2"/>
            <w:tcBorders>
              <w:top w:val="single" w:sz="4" w:space="0" w:color="auto"/>
              <w:left w:val="single" w:sz="4" w:space="0" w:color="auto"/>
              <w:bottom w:val="single" w:sz="4" w:space="0" w:color="auto"/>
              <w:right w:val="single" w:sz="4" w:space="0" w:color="auto"/>
            </w:tcBorders>
          </w:tcPr>
          <w:p w:rsidR="002228F8" w:rsidRPr="00222DDC" w:rsidRDefault="002228F8">
            <w:pPr>
              <w:pStyle w:val="rvps2"/>
              <w:ind w:firstLine="462"/>
              <w:jc w:val="both"/>
              <w:rPr>
                <w:sz w:val="27"/>
                <w:szCs w:val="27"/>
                <w:lang w:eastAsia="en-US"/>
              </w:rPr>
            </w:pPr>
            <w:r w:rsidRPr="00222DDC">
              <w:rPr>
                <w:sz w:val="27"/>
                <w:szCs w:val="27"/>
                <w:lang w:eastAsia="en-US"/>
              </w:rPr>
              <w:t>3. Підставою для відсутності народного депутата на пленарних засіданнях Верховної Ради, які проводяться відповідно до календарного плану роботи сесії Верховної Ради, є виконання народним депутатом у цей час доручень Верховної Ради та інші поважні причини: тимчасова непрацездатність, відпустка у зв'язку з вагітністю та пологами, відпустка у зв'язку з народженням дитини, відпустка для догляду за дитиною, відпустка у зв'язку з одруженням, відпустка у зв'язку із смертю рідних, документально підтверджені транспортні перешкоди. Поважними причинами відсутності народного депутата на пленарному засіданні Верховної Ради є й інші обставини, коли згідно з законодавством працівнику надається відпустка.</w:t>
            </w:r>
          </w:p>
          <w:p w:rsidR="002228F8" w:rsidRPr="00222DDC" w:rsidRDefault="002228F8">
            <w:pPr>
              <w:pStyle w:val="rvps2"/>
              <w:rPr>
                <w:sz w:val="27"/>
                <w:szCs w:val="27"/>
                <w:lang w:eastAsia="en-US"/>
              </w:rPr>
            </w:pPr>
          </w:p>
        </w:tc>
        <w:tc>
          <w:tcPr>
            <w:tcW w:w="7298" w:type="dxa"/>
            <w:tcBorders>
              <w:top w:val="single" w:sz="4" w:space="0" w:color="auto"/>
              <w:left w:val="single" w:sz="4" w:space="0" w:color="auto"/>
              <w:bottom w:val="single" w:sz="4" w:space="0" w:color="auto"/>
              <w:right w:val="single" w:sz="4" w:space="0" w:color="auto"/>
            </w:tcBorders>
            <w:hideMark/>
          </w:tcPr>
          <w:p w:rsidR="002228F8" w:rsidRPr="00222DDC" w:rsidRDefault="002228F8">
            <w:pPr>
              <w:pStyle w:val="rvps2"/>
              <w:spacing w:before="0" w:beforeAutospacing="0" w:after="0" w:afterAutospacing="0"/>
              <w:ind w:firstLine="318"/>
              <w:jc w:val="both"/>
              <w:rPr>
                <w:b/>
                <w:sz w:val="27"/>
                <w:szCs w:val="27"/>
                <w:lang w:eastAsia="en-US"/>
              </w:rPr>
            </w:pPr>
            <w:r w:rsidRPr="00222DDC">
              <w:rPr>
                <w:b/>
                <w:sz w:val="27"/>
                <w:szCs w:val="27"/>
                <w:lang w:eastAsia="en-US"/>
              </w:rPr>
              <w:t xml:space="preserve">3. Підставою для відсутності народного депутата на пленарних засіданнях Верховної Ради, які проводяться відповідно до календарного плану роботи сесії Верховної Ради, </w:t>
            </w:r>
            <w:r w:rsidR="008669CC" w:rsidRPr="00222DDC">
              <w:rPr>
                <w:b/>
                <w:sz w:val="27"/>
                <w:szCs w:val="27"/>
                <w:lang w:eastAsia="en-US"/>
              </w:rPr>
              <w:t xml:space="preserve">з поважних причин </w:t>
            </w:r>
            <w:r w:rsidRPr="00222DDC">
              <w:rPr>
                <w:b/>
                <w:sz w:val="27"/>
                <w:szCs w:val="27"/>
                <w:lang w:eastAsia="en-US"/>
              </w:rPr>
              <w:t>є:</w:t>
            </w:r>
          </w:p>
          <w:p w:rsidR="003B48F1" w:rsidRPr="00222DDC" w:rsidRDefault="002228F8">
            <w:pPr>
              <w:pStyle w:val="rvps2"/>
              <w:spacing w:before="0" w:beforeAutospacing="0" w:after="0" w:afterAutospacing="0"/>
              <w:ind w:firstLine="318"/>
              <w:jc w:val="both"/>
              <w:rPr>
                <w:rStyle w:val="rvts0"/>
                <w:b/>
                <w:sz w:val="27"/>
                <w:szCs w:val="27"/>
                <w:lang w:eastAsia="en-US"/>
              </w:rPr>
            </w:pPr>
            <w:r w:rsidRPr="00222DDC">
              <w:rPr>
                <w:b/>
                <w:sz w:val="27"/>
                <w:szCs w:val="27"/>
                <w:lang w:eastAsia="en-US"/>
              </w:rPr>
              <w:t>1) виконання народним депутатом у цей час доручень Верховної Ради, Голови Верховної Ради України відповідно до закону, комітету (</w:t>
            </w:r>
            <w:r w:rsidRPr="00222DDC">
              <w:rPr>
                <w:rStyle w:val="rvts0"/>
                <w:b/>
                <w:sz w:val="27"/>
                <w:szCs w:val="27"/>
                <w:lang w:eastAsia="en-US"/>
              </w:rPr>
              <w:t>за рішенням комітету, до складу якого входить народний депутат)</w:t>
            </w:r>
            <w:r w:rsidR="003B48F1" w:rsidRPr="00222DDC">
              <w:rPr>
                <w:rStyle w:val="rvts0"/>
                <w:b/>
                <w:sz w:val="27"/>
                <w:szCs w:val="27"/>
                <w:lang w:eastAsia="en-US"/>
              </w:rPr>
              <w:t>;</w:t>
            </w:r>
          </w:p>
          <w:p w:rsidR="003B48F1" w:rsidRPr="00222DDC" w:rsidRDefault="003B48F1">
            <w:pPr>
              <w:pStyle w:val="rvps2"/>
              <w:spacing w:before="0" w:beforeAutospacing="0" w:after="0" w:afterAutospacing="0"/>
              <w:ind w:firstLine="318"/>
              <w:jc w:val="both"/>
              <w:rPr>
                <w:b/>
                <w:sz w:val="27"/>
                <w:szCs w:val="27"/>
                <w:lang w:eastAsia="en-US"/>
              </w:rPr>
            </w:pPr>
            <w:r w:rsidRPr="00222DDC">
              <w:rPr>
                <w:rStyle w:val="rvts0"/>
                <w:b/>
                <w:sz w:val="27"/>
                <w:szCs w:val="27"/>
                <w:lang w:eastAsia="en-US"/>
              </w:rPr>
              <w:t>2)</w:t>
            </w:r>
            <w:r w:rsidR="002228F8" w:rsidRPr="00222DDC">
              <w:rPr>
                <w:rStyle w:val="rvts0"/>
                <w:b/>
                <w:sz w:val="27"/>
                <w:szCs w:val="27"/>
                <w:lang w:eastAsia="en-US"/>
              </w:rPr>
              <w:t xml:space="preserve"> </w:t>
            </w:r>
            <w:r w:rsidR="002228F8" w:rsidRPr="00222DDC">
              <w:rPr>
                <w:b/>
                <w:sz w:val="27"/>
                <w:szCs w:val="27"/>
                <w:lang w:eastAsia="en-US"/>
              </w:rPr>
              <w:t>відрядження,</w:t>
            </w:r>
            <w:r w:rsidRPr="00222DDC">
              <w:rPr>
                <w:b/>
                <w:sz w:val="27"/>
                <w:szCs w:val="27"/>
                <w:lang w:eastAsia="en-US"/>
              </w:rPr>
              <w:t xml:space="preserve"> участь у заходах, що здійснюються у межах роботи постійних делегацій;</w:t>
            </w:r>
          </w:p>
          <w:p w:rsidR="003B48F1" w:rsidRPr="00222DDC" w:rsidRDefault="003B48F1">
            <w:pPr>
              <w:pStyle w:val="rvps2"/>
              <w:spacing w:before="0" w:beforeAutospacing="0" w:after="0" w:afterAutospacing="0"/>
              <w:ind w:firstLine="318"/>
              <w:jc w:val="both"/>
              <w:rPr>
                <w:b/>
                <w:sz w:val="27"/>
                <w:szCs w:val="27"/>
                <w:lang w:eastAsia="en-US"/>
              </w:rPr>
            </w:pPr>
            <w:r w:rsidRPr="00222DDC">
              <w:rPr>
                <w:b/>
                <w:sz w:val="27"/>
                <w:szCs w:val="27"/>
                <w:lang w:eastAsia="en-US"/>
              </w:rPr>
              <w:t>3) тимчасова непрацездатність;</w:t>
            </w:r>
          </w:p>
          <w:p w:rsidR="003B48F1" w:rsidRPr="00222DDC" w:rsidRDefault="003B48F1">
            <w:pPr>
              <w:pStyle w:val="rvps2"/>
              <w:spacing w:before="0" w:beforeAutospacing="0" w:after="0" w:afterAutospacing="0"/>
              <w:ind w:firstLine="318"/>
              <w:jc w:val="both"/>
              <w:rPr>
                <w:b/>
                <w:sz w:val="27"/>
                <w:szCs w:val="27"/>
                <w:lang w:eastAsia="en-US"/>
              </w:rPr>
            </w:pPr>
            <w:r w:rsidRPr="00222DDC">
              <w:rPr>
                <w:b/>
                <w:sz w:val="27"/>
                <w:szCs w:val="27"/>
                <w:lang w:eastAsia="en-US"/>
              </w:rPr>
              <w:t>4)</w:t>
            </w:r>
            <w:r w:rsidR="002228F8" w:rsidRPr="00222DDC">
              <w:rPr>
                <w:b/>
                <w:sz w:val="27"/>
                <w:szCs w:val="27"/>
                <w:lang w:eastAsia="en-US"/>
              </w:rPr>
              <w:t xml:space="preserve"> отримання послуг у сфері охорони здоров’я </w:t>
            </w:r>
            <w:r w:rsidRPr="00222DDC">
              <w:rPr>
                <w:b/>
                <w:sz w:val="27"/>
                <w:szCs w:val="27"/>
                <w:lang w:eastAsia="en-US"/>
              </w:rPr>
              <w:t>(згідно з медичним висновком);</w:t>
            </w:r>
          </w:p>
          <w:p w:rsidR="003B48F1" w:rsidRPr="00222DDC" w:rsidRDefault="003B48F1">
            <w:pPr>
              <w:pStyle w:val="rvps2"/>
              <w:spacing w:before="0" w:beforeAutospacing="0" w:after="0" w:afterAutospacing="0"/>
              <w:ind w:firstLine="318"/>
              <w:jc w:val="both"/>
              <w:rPr>
                <w:b/>
                <w:sz w:val="27"/>
                <w:szCs w:val="27"/>
                <w:lang w:eastAsia="en-US"/>
              </w:rPr>
            </w:pPr>
            <w:r w:rsidRPr="00222DDC">
              <w:rPr>
                <w:b/>
                <w:sz w:val="27"/>
                <w:szCs w:val="27"/>
                <w:lang w:eastAsia="en-US"/>
              </w:rPr>
              <w:t xml:space="preserve">5) </w:t>
            </w:r>
            <w:r w:rsidR="002228F8" w:rsidRPr="00222DDC">
              <w:rPr>
                <w:b/>
                <w:sz w:val="27"/>
                <w:szCs w:val="27"/>
                <w:lang w:eastAsia="en-US"/>
              </w:rPr>
              <w:t xml:space="preserve">відпустка у зв'язку з вагітністю та пологами, відпустка у зв'язку з народженням дитини, відпустка для догляду за дитиною, відпустка у зв'язку з одруженням, </w:t>
            </w:r>
            <w:r w:rsidR="002228F8" w:rsidRPr="00222DDC">
              <w:rPr>
                <w:b/>
                <w:sz w:val="27"/>
                <w:szCs w:val="27"/>
                <w:lang w:eastAsia="en-US"/>
              </w:rPr>
              <w:lastRenderedPageBreak/>
              <w:t>відпустка у зв'язку із смертю рідних, інші обставини, коли згідно з законодавством працівнику надається відпустка</w:t>
            </w:r>
            <w:r w:rsidRPr="00222DDC">
              <w:rPr>
                <w:b/>
                <w:sz w:val="27"/>
                <w:szCs w:val="27"/>
                <w:lang w:eastAsia="en-US"/>
              </w:rPr>
              <w:t>;</w:t>
            </w:r>
          </w:p>
          <w:p w:rsidR="002228F8" w:rsidRPr="00222DDC" w:rsidRDefault="003B48F1">
            <w:pPr>
              <w:pStyle w:val="rvps2"/>
              <w:spacing w:before="0" w:beforeAutospacing="0" w:after="0" w:afterAutospacing="0"/>
              <w:ind w:firstLine="318"/>
              <w:jc w:val="both"/>
              <w:rPr>
                <w:b/>
                <w:sz w:val="27"/>
                <w:szCs w:val="27"/>
                <w:lang w:eastAsia="en-US"/>
              </w:rPr>
            </w:pPr>
            <w:r w:rsidRPr="00222DDC">
              <w:rPr>
                <w:b/>
                <w:sz w:val="27"/>
                <w:szCs w:val="27"/>
                <w:lang w:eastAsia="en-US"/>
              </w:rPr>
              <w:t>6) д</w:t>
            </w:r>
            <w:r w:rsidR="002228F8" w:rsidRPr="00222DDC">
              <w:rPr>
                <w:b/>
                <w:sz w:val="27"/>
                <w:szCs w:val="27"/>
                <w:lang w:eastAsia="en-US"/>
              </w:rPr>
              <w:t>окументально під</w:t>
            </w:r>
            <w:r w:rsidRPr="00222DDC">
              <w:rPr>
                <w:b/>
                <w:sz w:val="27"/>
                <w:szCs w:val="27"/>
                <w:lang w:eastAsia="en-US"/>
              </w:rPr>
              <w:t>тверджені транспортні перешкоди</w:t>
            </w:r>
            <w:r w:rsidR="008669CC" w:rsidRPr="00222DDC">
              <w:rPr>
                <w:b/>
                <w:sz w:val="27"/>
                <w:szCs w:val="27"/>
                <w:lang w:eastAsia="en-US"/>
              </w:rPr>
              <w:t>.</w:t>
            </w:r>
          </w:p>
          <w:p w:rsidR="002228F8" w:rsidRPr="00222DDC" w:rsidRDefault="002228F8">
            <w:pPr>
              <w:pStyle w:val="rvps2"/>
              <w:spacing w:before="0" w:beforeAutospacing="0" w:after="0" w:afterAutospacing="0"/>
              <w:ind w:firstLine="397"/>
              <w:jc w:val="both"/>
              <w:rPr>
                <w:sz w:val="27"/>
                <w:szCs w:val="27"/>
                <w:lang w:eastAsia="en-US"/>
              </w:rPr>
            </w:pPr>
            <w:r w:rsidRPr="00222DDC">
              <w:rPr>
                <w:b/>
                <w:sz w:val="27"/>
                <w:szCs w:val="27"/>
                <w:lang w:eastAsia="en-US"/>
              </w:rPr>
              <w:t>Поважними причинами відсутності народного депутата на пленарному засіданні Верховної Ради є й інші причини, пов’язані з реалізацією прав і виконанням обов’язків, визначених Цивільним процесуальним кодексом України, Кодексом України про адміністративні правопорушення, Кодексом адміністративного судочинства України, Кримінальним процесуальним кодексом України, Законом України «Про Конституційний Суд України»</w:t>
            </w:r>
            <w:r w:rsidRPr="00222DDC">
              <w:rPr>
                <w:rStyle w:val="rvts0"/>
                <w:b/>
                <w:sz w:val="27"/>
                <w:szCs w:val="27"/>
                <w:lang w:eastAsia="en-US"/>
              </w:rPr>
              <w:t>,</w:t>
            </w:r>
            <w:r w:rsidRPr="00222DDC">
              <w:rPr>
                <w:b/>
                <w:sz w:val="27"/>
                <w:szCs w:val="27"/>
                <w:lang w:eastAsia="en-US"/>
              </w:rPr>
              <w:t xml:space="preserve"> про які народний депутат завчасно, але не пізніше дня проведення наступного пленарного засідання, має повідомити Голову Верховної Ради України шляхом подання заяви (повідомлення), до якої (якого) додається копія документа на підтвердження неможливості бути присутнім на пленарному засіданні. </w:t>
            </w:r>
          </w:p>
        </w:tc>
      </w:tr>
      <w:tr w:rsidR="002228F8" w:rsidRPr="00222DDC" w:rsidTr="002228F8">
        <w:tc>
          <w:tcPr>
            <w:tcW w:w="14596" w:type="dxa"/>
            <w:gridSpan w:val="3"/>
            <w:tcBorders>
              <w:top w:val="single" w:sz="4" w:space="0" w:color="auto"/>
              <w:left w:val="single" w:sz="4" w:space="0" w:color="auto"/>
              <w:bottom w:val="single" w:sz="4" w:space="0" w:color="auto"/>
              <w:right w:val="single" w:sz="4" w:space="0" w:color="auto"/>
            </w:tcBorders>
          </w:tcPr>
          <w:p w:rsidR="002228F8" w:rsidRPr="00222DDC" w:rsidRDefault="002228F8">
            <w:pPr>
              <w:pStyle w:val="rvps2"/>
              <w:spacing w:before="0" w:beforeAutospacing="0" w:after="0" w:afterAutospacing="0"/>
              <w:ind w:firstLine="318"/>
              <w:jc w:val="center"/>
              <w:rPr>
                <w:b/>
                <w:sz w:val="27"/>
                <w:szCs w:val="27"/>
                <w:lang w:eastAsia="en-US"/>
              </w:rPr>
            </w:pPr>
          </w:p>
          <w:p w:rsidR="002228F8" w:rsidRPr="00222DDC" w:rsidRDefault="002228F8">
            <w:pPr>
              <w:pStyle w:val="rvps2"/>
              <w:spacing w:before="0" w:beforeAutospacing="0" w:after="0" w:afterAutospacing="0"/>
              <w:ind w:firstLine="318"/>
              <w:jc w:val="center"/>
              <w:rPr>
                <w:b/>
                <w:sz w:val="27"/>
                <w:szCs w:val="27"/>
                <w:lang w:eastAsia="en-US"/>
              </w:rPr>
            </w:pPr>
            <w:r w:rsidRPr="00222DDC">
              <w:rPr>
                <w:b/>
                <w:sz w:val="27"/>
                <w:szCs w:val="27"/>
                <w:lang w:eastAsia="en-US"/>
              </w:rPr>
              <w:t>Закон України «Про статус народного депутата України»</w:t>
            </w:r>
          </w:p>
          <w:p w:rsidR="004D2D02" w:rsidRPr="00222DDC" w:rsidRDefault="004D2D02">
            <w:pPr>
              <w:pStyle w:val="rvps2"/>
              <w:spacing w:before="0" w:beforeAutospacing="0" w:after="0" w:afterAutospacing="0"/>
              <w:ind w:firstLine="318"/>
              <w:jc w:val="center"/>
              <w:rPr>
                <w:b/>
                <w:sz w:val="27"/>
                <w:szCs w:val="27"/>
                <w:lang w:eastAsia="en-US"/>
              </w:rPr>
            </w:pPr>
          </w:p>
        </w:tc>
      </w:tr>
      <w:tr w:rsidR="002228F8" w:rsidRPr="00222DDC" w:rsidTr="002228F8">
        <w:tc>
          <w:tcPr>
            <w:tcW w:w="7298" w:type="dxa"/>
            <w:gridSpan w:val="2"/>
            <w:tcBorders>
              <w:top w:val="single" w:sz="4" w:space="0" w:color="auto"/>
              <w:left w:val="single" w:sz="4" w:space="0" w:color="auto"/>
              <w:bottom w:val="single" w:sz="4" w:space="0" w:color="auto"/>
              <w:right w:val="single" w:sz="4" w:space="0" w:color="auto"/>
            </w:tcBorders>
            <w:hideMark/>
          </w:tcPr>
          <w:p w:rsidR="002228F8" w:rsidRPr="00222DDC" w:rsidRDefault="002228F8">
            <w:pPr>
              <w:pStyle w:val="rvps2"/>
              <w:ind w:firstLine="462"/>
              <w:jc w:val="both"/>
              <w:rPr>
                <w:sz w:val="27"/>
                <w:szCs w:val="27"/>
                <w:lang w:eastAsia="en-US"/>
              </w:rPr>
            </w:pPr>
            <w:r w:rsidRPr="00222DDC">
              <w:rPr>
                <w:sz w:val="27"/>
                <w:szCs w:val="27"/>
                <w:lang w:eastAsia="en-US"/>
              </w:rPr>
              <w:t xml:space="preserve">Стаття 33. Фінансове, медичне та соціально-побутове забезпечення народного депутата України </w:t>
            </w:r>
          </w:p>
        </w:tc>
        <w:tc>
          <w:tcPr>
            <w:tcW w:w="7298" w:type="dxa"/>
            <w:tcBorders>
              <w:top w:val="single" w:sz="4" w:space="0" w:color="auto"/>
              <w:left w:val="single" w:sz="4" w:space="0" w:color="auto"/>
              <w:bottom w:val="single" w:sz="4" w:space="0" w:color="auto"/>
              <w:right w:val="single" w:sz="4" w:space="0" w:color="auto"/>
            </w:tcBorders>
            <w:hideMark/>
          </w:tcPr>
          <w:p w:rsidR="002228F8" w:rsidRDefault="002228F8">
            <w:pPr>
              <w:pStyle w:val="rvps2"/>
              <w:spacing w:before="0" w:beforeAutospacing="0" w:after="0" w:afterAutospacing="0"/>
              <w:ind w:firstLine="318"/>
              <w:jc w:val="both"/>
              <w:rPr>
                <w:sz w:val="27"/>
                <w:szCs w:val="27"/>
                <w:lang w:eastAsia="en-US"/>
              </w:rPr>
            </w:pPr>
            <w:r w:rsidRPr="00222DDC">
              <w:rPr>
                <w:sz w:val="27"/>
                <w:szCs w:val="27"/>
                <w:lang w:eastAsia="en-US"/>
              </w:rPr>
              <w:t>Стаття 33. Фінансове, медичне та соціально-побутове забезпечення народного депутата України</w:t>
            </w:r>
          </w:p>
          <w:p w:rsidR="004D2D02" w:rsidRPr="00222DDC" w:rsidRDefault="004D2D02">
            <w:pPr>
              <w:pStyle w:val="rvps2"/>
              <w:spacing w:before="0" w:beforeAutospacing="0" w:after="0" w:afterAutospacing="0"/>
              <w:ind w:firstLine="318"/>
              <w:jc w:val="both"/>
              <w:rPr>
                <w:sz w:val="27"/>
                <w:szCs w:val="27"/>
                <w:lang w:eastAsia="en-US"/>
              </w:rPr>
            </w:pPr>
          </w:p>
        </w:tc>
      </w:tr>
      <w:tr w:rsidR="002228F8" w:rsidRPr="007D6421" w:rsidTr="002228F8">
        <w:tc>
          <w:tcPr>
            <w:tcW w:w="7298" w:type="dxa"/>
            <w:gridSpan w:val="2"/>
            <w:tcBorders>
              <w:top w:val="single" w:sz="4" w:space="0" w:color="auto"/>
              <w:left w:val="single" w:sz="4" w:space="0" w:color="auto"/>
              <w:bottom w:val="single" w:sz="4" w:space="0" w:color="auto"/>
              <w:right w:val="single" w:sz="4" w:space="0" w:color="auto"/>
            </w:tcBorders>
          </w:tcPr>
          <w:p w:rsidR="002228F8" w:rsidRPr="00222DDC" w:rsidRDefault="002228F8">
            <w:pPr>
              <w:pStyle w:val="rvps2"/>
              <w:spacing w:before="0" w:beforeAutospacing="0" w:after="0" w:afterAutospacing="0"/>
              <w:ind w:firstLine="459"/>
              <w:jc w:val="both"/>
              <w:rPr>
                <w:sz w:val="27"/>
                <w:szCs w:val="27"/>
                <w:lang w:eastAsia="en-US"/>
              </w:rPr>
            </w:pPr>
            <w:r w:rsidRPr="00222DDC">
              <w:rPr>
                <w:sz w:val="27"/>
                <w:szCs w:val="27"/>
                <w:lang w:eastAsia="en-US"/>
              </w:rPr>
              <w:t xml:space="preserve">5. За дні, в які народний депутат без поважних причин не виконує свої депутатські повноваження, передбачені законом, за поданням комітету, до компетенції якого входять питання депутатської етики, народним депутатам не </w:t>
            </w:r>
            <w:r w:rsidRPr="00222DDC">
              <w:rPr>
                <w:sz w:val="27"/>
                <w:szCs w:val="27"/>
                <w:lang w:eastAsia="en-US"/>
              </w:rPr>
              <w:lastRenderedPageBreak/>
              <w:t>провадяться виплати, пов'язані з виконанням депутатських повноважень.</w:t>
            </w:r>
          </w:p>
          <w:p w:rsidR="002228F8" w:rsidRPr="00222DDC" w:rsidRDefault="002228F8">
            <w:pPr>
              <w:pStyle w:val="rvps2"/>
              <w:spacing w:before="0" w:beforeAutospacing="0" w:after="0" w:afterAutospacing="0"/>
              <w:ind w:firstLine="459"/>
              <w:jc w:val="both"/>
              <w:rPr>
                <w:sz w:val="27"/>
                <w:szCs w:val="27"/>
                <w:lang w:eastAsia="en-US"/>
              </w:rPr>
            </w:pPr>
            <w:bookmarkStart w:id="2" w:name="n469"/>
            <w:bookmarkEnd w:id="2"/>
          </w:p>
          <w:p w:rsidR="002228F8" w:rsidRPr="00222DDC" w:rsidRDefault="002228F8">
            <w:pPr>
              <w:pStyle w:val="rvps2"/>
              <w:spacing w:before="0" w:beforeAutospacing="0" w:after="0" w:afterAutospacing="0"/>
              <w:ind w:firstLine="459"/>
              <w:jc w:val="both"/>
              <w:rPr>
                <w:sz w:val="27"/>
                <w:szCs w:val="27"/>
                <w:lang w:eastAsia="en-US"/>
              </w:rPr>
            </w:pPr>
            <w:r w:rsidRPr="00222DDC">
              <w:rPr>
                <w:sz w:val="27"/>
                <w:szCs w:val="27"/>
                <w:lang w:eastAsia="en-US"/>
              </w:rPr>
              <w:t>Якщо народний депутат протягом календарного місяця упродовж однієї чергової сесії Верховної Ради України без поважних причин не бере особистої участі у більш як 30 відсотках голосувань при прийнятті рішень Верховної Ради України на пленарних засіданнях Верховної Ради України або у більш як 50 відсотках засідань комітету Верховної Ради України, до складу якого його обрано, такому народному депутату не відшкодовуються витрати, пов’язані з виконанням депутатських повноважень, за відповідний календарний місяць. Припинення відшкодування народному депутату витрат, пов’язаних з виконанням депутатських повноважень, здійснюється за розпорядженням Голови Верховної Ради України, яке видається на підставі рішення комітету, до компетенції якого належать питання депутатської етики, що приймається на основі відомостей щодо обліку робочого часу народних депутатів, наданих Апаратом Верховної Ради України.</w:t>
            </w:r>
          </w:p>
          <w:p w:rsidR="002228F8" w:rsidRPr="00222DDC" w:rsidRDefault="002228F8">
            <w:pPr>
              <w:pStyle w:val="rvps2"/>
              <w:spacing w:before="0" w:beforeAutospacing="0" w:after="0" w:afterAutospacing="0"/>
              <w:ind w:firstLine="459"/>
              <w:jc w:val="both"/>
              <w:rPr>
                <w:sz w:val="27"/>
                <w:szCs w:val="27"/>
                <w:lang w:eastAsia="en-US"/>
              </w:rPr>
            </w:pPr>
          </w:p>
        </w:tc>
        <w:tc>
          <w:tcPr>
            <w:tcW w:w="7298" w:type="dxa"/>
            <w:tcBorders>
              <w:top w:val="single" w:sz="4" w:space="0" w:color="auto"/>
              <w:left w:val="single" w:sz="4" w:space="0" w:color="auto"/>
              <w:bottom w:val="single" w:sz="4" w:space="0" w:color="auto"/>
              <w:right w:val="single" w:sz="4" w:space="0" w:color="auto"/>
            </w:tcBorders>
            <w:hideMark/>
          </w:tcPr>
          <w:p w:rsidR="002228F8" w:rsidRPr="00222DDC" w:rsidRDefault="002228F8">
            <w:pPr>
              <w:pStyle w:val="rvps2"/>
              <w:spacing w:before="0" w:beforeAutospacing="0" w:after="0" w:afterAutospacing="0"/>
              <w:ind w:firstLine="459"/>
              <w:jc w:val="both"/>
              <w:rPr>
                <w:sz w:val="27"/>
                <w:szCs w:val="27"/>
                <w:lang w:eastAsia="en-US"/>
              </w:rPr>
            </w:pPr>
            <w:r w:rsidRPr="00222DDC">
              <w:rPr>
                <w:sz w:val="27"/>
                <w:szCs w:val="27"/>
                <w:lang w:eastAsia="en-US"/>
              </w:rPr>
              <w:lastRenderedPageBreak/>
              <w:t xml:space="preserve">5. За дні, в які народний депутат без поважних причин, </w:t>
            </w:r>
            <w:r w:rsidRPr="00222DDC">
              <w:rPr>
                <w:b/>
                <w:sz w:val="27"/>
                <w:szCs w:val="27"/>
                <w:lang w:eastAsia="en-US"/>
              </w:rPr>
              <w:t>визначених частиною третьою статті 26 Регламенту Верховної Ради України,</w:t>
            </w:r>
            <w:r w:rsidRPr="00222DDC">
              <w:rPr>
                <w:sz w:val="27"/>
                <w:szCs w:val="27"/>
                <w:lang w:eastAsia="en-US"/>
              </w:rPr>
              <w:t xml:space="preserve"> не виконує свої депутатські повноваження, передбачені законом, за поданням комітету, до компетенції якого входять питання депутатської етики, </w:t>
            </w:r>
            <w:r w:rsidRPr="00222DDC">
              <w:rPr>
                <w:sz w:val="27"/>
                <w:szCs w:val="27"/>
                <w:lang w:eastAsia="en-US"/>
              </w:rPr>
              <w:lastRenderedPageBreak/>
              <w:t>народним депутатам не провадяться виплати, пов'язані з виконанням депутатських повноважень.</w:t>
            </w:r>
          </w:p>
          <w:p w:rsidR="002228F8" w:rsidRDefault="002228F8">
            <w:pPr>
              <w:pStyle w:val="rvps2"/>
              <w:spacing w:before="0" w:beforeAutospacing="0" w:after="0" w:afterAutospacing="0"/>
              <w:ind w:firstLine="459"/>
              <w:jc w:val="both"/>
              <w:rPr>
                <w:sz w:val="27"/>
                <w:szCs w:val="27"/>
                <w:lang w:eastAsia="en-US"/>
              </w:rPr>
            </w:pPr>
            <w:r w:rsidRPr="00222DDC">
              <w:rPr>
                <w:sz w:val="27"/>
                <w:szCs w:val="27"/>
                <w:lang w:eastAsia="en-US"/>
              </w:rPr>
              <w:t xml:space="preserve">Якщо народний депутат протягом календарного місяця упродовж однієї чергової сесії Верховної Ради України без поважних причин, </w:t>
            </w:r>
            <w:r w:rsidRPr="00222DDC">
              <w:rPr>
                <w:b/>
                <w:sz w:val="27"/>
                <w:szCs w:val="27"/>
                <w:lang w:eastAsia="en-US"/>
              </w:rPr>
              <w:t>визначених частиною третьою статті 26 Регламенту Верховної Ради України,</w:t>
            </w:r>
            <w:r w:rsidRPr="00222DDC">
              <w:rPr>
                <w:sz w:val="27"/>
                <w:szCs w:val="27"/>
                <w:lang w:eastAsia="en-US"/>
              </w:rPr>
              <w:t xml:space="preserve">  не бере особистої участі у більш як 30 відсотках голосувань при прийнятті рішень Верховної Ради України на пленарних засіданнях Верховної Ради України або у більш як 50 відсотках засідань комітету Верховної Ради України, до складу якого його обрано, такому народному депутату не відшкодовуються витрати, пов’язані з виконанням депутатських повноважень, за відповідний календарний місяць. Припинення відшкодування народному депутату витрат, пов’язаних з виконанням депутатських повноважень, здійснюється за розпорядженням Голови Верховної Ради України, яке видається на підставі рішення комітету, до компетенції якого належать питання депутатської етики, що приймається на основі відомостей щодо обліку робочого часу народних депутатів, наданих Апаратом Верховної Ради України.</w:t>
            </w:r>
          </w:p>
          <w:p w:rsidR="004D2D02" w:rsidRPr="00222DDC" w:rsidRDefault="004D2D02">
            <w:pPr>
              <w:pStyle w:val="rvps2"/>
              <w:spacing w:before="0" w:beforeAutospacing="0" w:after="0" w:afterAutospacing="0"/>
              <w:ind w:firstLine="459"/>
              <w:jc w:val="both"/>
              <w:rPr>
                <w:sz w:val="27"/>
                <w:szCs w:val="27"/>
                <w:lang w:eastAsia="en-US"/>
              </w:rPr>
            </w:pPr>
          </w:p>
        </w:tc>
      </w:tr>
    </w:tbl>
    <w:p w:rsidR="004D2D02" w:rsidRPr="00222DDC" w:rsidRDefault="004D2D02" w:rsidP="002228F8">
      <w:pPr>
        <w:rPr>
          <w:sz w:val="27"/>
          <w:szCs w:val="27"/>
          <w:lang w:val="uk-UA"/>
        </w:rPr>
      </w:pPr>
    </w:p>
    <w:p w:rsidR="002228F8" w:rsidRPr="00222DDC" w:rsidRDefault="002228F8" w:rsidP="002228F8">
      <w:pPr>
        <w:jc w:val="center"/>
        <w:rPr>
          <w:b/>
          <w:sz w:val="27"/>
          <w:szCs w:val="27"/>
          <w:lang w:val="uk-UA"/>
        </w:rPr>
      </w:pPr>
      <w:r w:rsidRPr="00222DDC">
        <w:rPr>
          <w:b/>
          <w:sz w:val="27"/>
          <w:szCs w:val="27"/>
          <w:lang w:val="uk-UA"/>
        </w:rPr>
        <w:t>Закон України «Про комітети Верховної Ради України»</w:t>
      </w:r>
    </w:p>
    <w:tbl>
      <w:tblPr>
        <w:tblStyle w:val="a3"/>
        <w:tblW w:w="0" w:type="auto"/>
        <w:tblInd w:w="279" w:type="dxa"/>
        <w:tblLook w:val="04A0" w:firstRow="1" w:lastRow="0" w:firstColumn="1" w:lastColumn="0" w:noHBand="0" w:noVBand="1"/>
      </w:tblPr>
      <w:tblGrid>
        <w:gridCol w:w="7285"/>
        <w:gridCol w:w="7315"/>
      </w:tblGrid>
      <w:tr w:rsidR="002228F8" w:rsidRPr="007D6421" w:rsidTr="002228F8">
        <w:tc>
          <w:tcPr>
            <w:tcW w:w="7285" w:type="dxa"/>
            <w:tcBorders>
              <w:top w:val="single" w:sz="4" w:space="0" w:color="auto"/>
              <w:left w:val="single" w:sz="4" w:space="0" w:color="auto"/>
              <w:bottom w:val="single" w:sz="4" w:space="0" w:color="auto"/>
              <w:right w:val="single" w:sz="4" w:space="0" w:color="auto"/>
            </w:tcBorders>
          </w:tcPr>
          <w:p w:rsidR="002228F8" w:rsidRPr="00222DDC" w:rsidRDefault="002228F8">
            <w:pPr>
              <w:spacing w:line="240" w:lineRule="auto"/>
              <w:jc w:val="center"/>
              <w:rPr>
                <w:rStyle w:val="rvts0"/>
                <w:sz w:val="27"/>
                <w:szCs w:val="27"/>
              </w:rPr>
            </w:pPr>
            <w:r w:rsidRPr="00222DDC">
              <w:rPr>
                <w:rStyle w:val="rvts9"/>
                <w:sz w:val="27"/>
                <w:szCs w:val="27"/>
              </w:rPr>
              <w:t>Стаття 47.</w:t>
            </w:r>
            <w:r w:rsidRPr="00222DDC">
              <w:rPr>
                <w:rStyle w:val="rvts0"/>
                <w:sz w:val="27"/>
                <w:szCs w:val="27"/>
              </w:rPr>
              <w:t xml:space="preserve"> Участь членів комітетів у засіданнях комітетів</w:t>
            </w:r>
          </w:p>
          <w:p w:rsidR="002228F8" w:rsidRPr="00222DDC" w:rsidRDefault="002228F8">
            <w:pPr>
              <w:spacing w:line="240" w:lineRule="auto"/>
              <w:jc w:val="center"/>
              <w:rPr>
                <w:rStyle w:val="rvts0"/>
                <w:sz w:val="27"/>
                <w:szCs w:val="27"/>
              </w:rPr>
            </w:pPr>
          </w:p>
          <w:p w:rsidR="002228F8" w:rsidRPr="00222DDC" w:rsidRDefault="002228F8">
            <w:pPr>
              <w:spacing w:line="240" w:lineRule="auto"/>
              <w:jc w:val="both"/>
              <w:rPr>
                <w:b/>
                <w:sz w:val="27"/>
                <w:szCs w:val="27"/>
                <w:lang w:val="uk-UA"/>
              </w:rPr>
            </w:pPr>
            <w:r w:rsidRPr="00222DDC">
              <w:rPr>
                <w:rStyle w:val="rvts0"/>
                <w:sz w:val="27"/>
                <w:szCs w:val="27"/>
              </w:rPr>
              <w:t>2. Члени комітету зобов'язані завчасно повідомити про неможливість бути присутніми на засіданні комітету керівництво комітету.</w:t>
            </w:r>
          </w:p>
        </w:tc>
        <w:tc>
          <w:tcPr>
            <w:tcW w:w="7315" w:type="dxa"/>
            <w:tcBorders>
              <w:top w:val="single" w:sz="4" w:space="0" w:color="auto"/>
              <w:left w:val="single" w:sz="4" w:space="0" w:color="auto"/>
              <w:bottom w:val="single" w:sz="4" w:space="0" w:color="auto"/>
              <w:right w:val="single" w:sz="4" w:space="0" w:color="auto"/>
            </w:tcBorders>
          </w:tcPr>
          <w:p w:rsidR="002228F8" w:rsidRPr="00222DDC" w:rsidRDefault="002228F8">
            <w:pPr>
              <w:spacing w:line="240" w:lineRule="auto"/>
              <w:jc w:val="center"/>
              <w:rPr>
                <w:rStyle w:val="rvts0"/>
                <w:sz w:val="27"/>
                <w:szCs w:val="27"/>
              </w:rPr>
            </w:pPr>
            <w:r w:rsidRPr="00222DDC">
              <w:rPr>
                <w:rStyle w:val="rvts9"/>
                <w:sz w:val="27"/>
                <w:szCs w:val="27"/>
              </w:rPr>
              <w:t>Стаття 47.</w:t>
            </w:r>
            <w:r w:rsidRPr="00222DDC">
              <w:rPr>
                <w:rStyle w:val="rvts0"/>
                <w:sz w:val="27"/>
                <w:szCs w:val="27"/>
              </w:rPr>
              <w:t xml:space="preserve"> Участь членів комітетів у засіданнях комітетів</w:t>
            </w:r>
          </w:p>
          <w:p w:rsidR="002228F8" w:rsidRPr="00222DDC" w:rsidRDefault="002228F8">
            <w:pPr>
              <w:spacing w:line="240" w:lineRule="auto"/>
              <w:jc w:val="both"/>
              <w:rPr>
                <w:rStyle w:val="rvts0"/>
                <w:sz w:val="27"/>
                <w:szCs w:val="27"/>
              </w:rPr>
            </w:pPr>
          </w:p>
          <w:p w:rsidR="002228F8" w:rsidRPr="00222DDC" w:rsidRDefault="002228F8" w:rsidP="00133C96">
            <w:pPr>
              <w:spacing w:line="240" w:lineRule="auto"/>
              <w:ind w:firstLine="266"/>
              <w:jc w:val="both"/>
              <w:rPr>
                <w:b/>
                <w:sz w:val="27"/>
                <w:szCs w:val="27"/>
                <w:lang w:val="uk-UA"/>
              </w:rPr>
            </w:pPr>
            <w:r w:rsidRPr="00222DDC">
              <w:rPr>
                <w:rStyle w:val="rvts0"/>
                <w:sz w:val="27"/>
                <w:szCs w:val="27"/>
              </w:rPr>
              <w:t>2. Члени комітету зобов'язані завчасно повідомити про неможливість бути присутніми на засіданні комітету керівництво комітету.</w:t>
            </w:r>
            <w:r w:rsidRPr="00222DDC">
              <w:rPr>
                <w:rStyle w:val="rvts0"/>
                <w:sz w:val="27"/>
                <w:szCs w:val="27"/>
                <w:lang w:val="uk-UA"/>
              </w:rPr>
              <w:t xml:space="preserve"> </w:t>
            </w:r>
            <w:r w:rsidRPr="00222DDC">
              <w:rPr>
                <w:rStyle w:val="rvts0"/>
                <w:b/>
                <w:sz w:val="27"/>
                <w:szCs w:val="27"/>
                <w:lang w:val="uk-UA"/>
              </w:rPr>
              <w:t xml:space="preserve">Підставами для відсутності членів </w:t>
            </w:r>
            <w:r w:rsidRPr="00222DDC">
              <w:rPr>
                <w:rStyle w:val="rvts0"/>
                <w:b/>
                <w:sz w:val="27"/>
                <w:szCs w:val="27"/>
                <w:lang w:val="uk-UA"/>
              </w:rPr>
              <w:lastRenderedPageBreak/>
              <w:t>комітету на засіданні комітету є поважні причини, визначені</w:t>
            </w:r>
            <w:r w:rsidRPr="00222DDC">
              <w:rPr>
                <w:rStyle w:val="rvts0"/>
                <w:sz w:val="27"/>
                <w:szCs w:val="27"/>
                <w:lang w:val="uk-UA"/>
              </w:rPr>
              <w:t xml:space="preserve"> </w:t>
            </w:r>
            <w:r w:rsidRPr="00222DDC">
              <w:rPr>
                <w:rStyle w:val="rvts0"/>
                <w:b/>
                <w:sz w:val="27"/>
                <w:szCs w:val="27"/>
                <w:lang w:val="uk-UA"/>
              </w:rPr>
              <w:t xml:space="preserve">частиною третьою статті 26 Регламенту Верховної Ради України. </w:t>
            </w:r>
          </w:p>
        </w:tc>
      </w:tr>
    </w:tbl>
    <w:p w:rsidR="002228F8" w:rsidRPr="00222DDC" w:rsidRDefault="002228F8" w:rsidP="002228F8">
      <w:pPr>
        <w:rPr>
          <w:sz w:val="27"/>
          <w:szCs w:val="27"/>
          <w:lang w:val="uk-UA"/>
        </w:rPr>
      </w:pPr>
    </w:p>
    <w:p w:rsidR="00222DDC" w:rsidRPr="00222DDC" w:rsidRDefault="00222DDC" w:rsidP="00222DDC">
      <w:pPr>
        <w:spacing w:after="0" w:line="240" w:lineRule="auto"/>
        <w:ind w:left="7788" w:firstLine="708"/>
        <w:jc w:val="center"/>
        <w:rPr>
          <w:rFonts w:eastAsia="Times New Roman" w:cs="Times New Roman"/>
          <w:b/>
          <w:sz w:val="27"/>
          <w:szCs w:val="27"/>
          <w:lang w:val="uk-UA" w:eastAsia="ru-RU"/>
        </w:rPr>
      </w:pPr>
      <w:r w:rsidRPr="00222DDC">
        <w:rPr>
          <w:rFonts w:eastAsia="Times New Roman" w:cs="Times New Roman"/>
          <w:b/>
          <w:sz w:val="27"/>
          <w:szCs w:val="27"/>
          <w:lang w:val="uk-UA" w:eastAsia="ru-RU"/>
        </w:rPr>
        <w:t>Народні депутати України</w:t>
      </w:r>
      <w:r>
        <w:rPr>
          <w:rFonts w:eastAsia="Times New Roman" w:cs="Times New Roman"/>
          <w:b/>
          <w:sz w:val="27"/>
          <w:szCs w:val="27"/>
          <w:lang w:val="uk-UA" w:eastAsia="ru-RU"/>
        </w:rPr>
        <w:t>:</w:t>
      </w:r>
    </w:p>
    <w:p w:rsidR="00222DDC" w:rsidRPr="00222DDC" w:rsidRDefault="00222DDC" w:rsidP="00222DDC">
      <w:pPr>
        <w:spacing w:after="0" w:line="240" w:lineRule="auto"/>
        <w:ind w:left="11624"/>
        <w:jc w:val="both"/>
        <w:rPr>
          <w:rFonts w:eastAsia="Times New Roman" w:cs="Times New Roman"/>
          <w:b/>
          <w:sz w:val="27"/>
          <w:szCs w:val="27"/>
          <w:lang w:val="uk-UA" w:eastAsia="ru-RU"/>
        </w:rPr>
      </w:pPr>
    </w:p>
    <w:p w:rsidR="002815D8" w:rsidRPr="004D2D02" w:rsidRDefault="00681FBD" w:rsidP="004D2D02">
      <w:pPr>
        <w:spacing w:after="0" w:line="288" w:lineRule="auto"/>
        <w:ind w:left="11624"/>
        <w:jc w:val="both"/>
        <w:rPr>
          <w:sz w:val="27"/>
          <w:szCs w:val="27"/>
        </w:rPr>
      </w:pPr>
      <w:r w:rsidRPr="004D2D02">
        <w:rPr>
          <w:sz w:val="27"/>
          <w:szCs w:val="27"/>
        </w:rPr>
        <w:t>Кальченко С.В.</w:t>
      </w:r>
    </w:p>
    <w:p w:rsidR="002815D8" w:rsidRPr="004D2D02" w:rsidRDefault="00681FBD" w:rsidP="004D2D02">
      <w:pPr>
        <w:spacing w:after="0" w:line="288" w:lineRule="auto"/>
        <w:ind w:left="11624"/>
        <w:jc w:val="both"/>
        <w:rPr>
          <w:sz w:val="27"/>
          <w:szCs w:val="27"/>
        </w:rPr>
      </w:pPr>
      <w:r w:rsidRPr="004D2D02">
        <w:rPr>
          <w:sz w:val="27"/>
          <w:szCs w:val="27"/>
        </w:rPr>
        <w:t>Культенко А.В.</w:t>
      </w:r>
    </w:p>
    <w:p w:rsidR="002815D8" w:rsidRPr="004D2D02" w:rsidRDefault="00681FBD" w:rsidP="004D2D02">
      <w:pPr>
        <w:spacing w:after="0" w:line="288" w:lineRule="auto"/>
        <w:ind w:left="11624"/>
        <w:jc w:val="both"/>
        <w:rPr>
          <w:sz w:val="27"/>
          <w:szCs w:val="27"/>
        </w:rPr>
      </w:pPr>
      <w:r w:rsidRPr="004D2D02">
        <w:rPr>
          <w:sz w:val="27"/>
          <w:szCs w:val="27"/>
        </w:rPr>
        <w:t>Савченко О.С.</w:t>
      </w:r>
    </w:p>
    <w:p w:rsidR="002815D8" w:rsidRPr="004D2D02" w:rsidRDefault="00222DDC" w:rsidP="004D2D02">
      <w:pPr>
        <w:spacing w:after="0" w:line="288" w:lineRule="auto"/>
        <w:ind w:left="11624"/>
        <w:jc w:val="both"/>
        <w:rPr>
          <w:sz w:val="27"/>
          <w:szCs w:val="27"/>
        </w:rPr>
      </w:pPr>
      <w:r w:rsidRPr="004D2D02">
        <w:rPr>
          <w:sz w:val="27"/>
          <w:szCs w:val="27"/>
        </w:rPr>
        <w:t xml:space="preserve">Папієв </w:t>
      </w:r>
      <w:r w:rsidR="00681FBD" w:rsidRPr="004D2D02">
        <w:rPr>
          <w:sz w:val="27"/>
          <w:szCs w:val="27"/>
        </w:rPr>
        <w:t>М.М.</w:t>
      </w:r>
    </w:p>
    <w:p w:rsidR="002815D8" w:rsidRPr="004D2D02" w:rsidRDefault="00681FBD" w:rsidP="004D2D02">
      <w:pPr>
        <w:spacing w:after="0" w:line="288" w:lineRule="auto"/>
        <w:ind w:left="11624"/>
        <w:jc w:val="both"/>
        <w:rPr>
          <w:sz w:val="27"/>
          <w:szCs w:val="27"/>
        </w:rPr>
      </w:pPr>
      <w:r w:rsidRPr="004D2D02">
        <w:rPr>
          <w:sz w:val="27"/>
          <w:szCs w:val="27"/>
        </w:rPr>
        <w:t>Фролов П.В.</w:t>
      </w:r>
    </w:p>
    <w:p w:rsidR="002815D8" w:rsidRPr="004D2D02" w:rsidRDefault="00681FBD" w:rsidP="004D2D02">
      <w:pPr>
        <w:spacing w:after="0" w:line="288" w:lineRule="auto"/>
        <w:ind w:left="11624"/>
        <w:jc w:val="both"/>
        <w:rPr>
          <w:sz w:val="27"/>
          <w:szCs w:val="27"/>
        </w:rPr>
      </w:pPr>
      <w:r w:rsidRPr="004D2D02">
        <w:rPr>
          <w:sz w:val="27"/>
          <w:szCs w:val="27"/>
        </w:rPr>
        <w:t>Марченко Л.І.</w:t>
      </w:r>
    </w:p>
    <w:p w:rsidR="002815D8" w:rsidRPr="004D2D02" w:rsidRDefault="00681FBD" w:rsidP="004D2D02">
      <w:pPr>
        <w:spacing w:after="0" w:line="288" w:lineRule="auto"/>
        <w:ind w:left="11624"/>
        <w:jc w:val="both"/>
        <w:rPr>
          <w:sz w:val="27"/>
          <w:szCs w:val="27"/>
        </w:rPr>
      </w:pPr>
      <w:r w:rsidRPr="004D2D02">
        <w:rPr>
          <w:sz w:val="27"/>
          <w:szCs w:val="27"/>
        </w:rPr>
        <w:t>Загородні</w:t>
      </w:r>
      <w:r w:rsidR="00222DDC" w:rsidRPr="004D2D02">
        <w:rPr>
          <w:sz w:val="27"/>
          <w:szCs w:val="27"/>
          <w:lang w:val="uk-UA"/>
        </w:rPr>
        <w:t>й</w:t>
      </w:r>
      <w:r w:rsidRPr="004D2D02">
        <w:rPr>
          <w:sz w:val="27"/>
          <w:szCs w:val="27"/>
        </w:rPr>
        <w:t xml:space="preserve"> Ю.І.</w:t>
      </w:r>
    </w:p>
    <w:p w:rsidR="002815D8" w:rsidRPr="004D2D02" w:rsidRDefault="00681FBD" w:rsidP="004D2D02">
      <w:pPr>
        <w:spacing w:after="0" w:line="288" w:lineRule="auto"/>
        <w:ind w:left="11624"/>
        <w:jc w:val="both"/>
        <w:rPr>
          <w:sz w:val="27"/>
          <w:szCs w:val="27"/>
        </w:rPr>
      </w:pPr>
      <w:r w:rsidRPr="004D2D02">
        <w:rPr>
          <w:sz w:val="27"/>
          <w:szCs w:val="27"/>
        </w:rPr>
        <w:t>Приходько Н.І.</w:t>
      </w:r>
    </w:p>
    <w:p w:rsidR="002815D8" w:rsidRPr="004D2D02" w:rsidRDefault="00681FBD" w:rsidP="004D2D02">
      <w:pPr>
        <w:spacing w:after="0" w:line="288" w:lineRule="auto"/>
        <w:ind w:left="11624"/>
        <w:jc w:val="both"/>
        <w:rPr>
          <w:sz w:val="27"/>
          <w:szCs w:val="27"/>
        </w:rPr>
      </w:pPr>
      <w:r w:rsidRPr="004D2D02">
        <w:rPr>
          <w:sz w:val="27"/>
          <w:szCs w:val="27"/>
        </w:rPr>
        <w:t>Синютк</w:t>
      </w:r>
      <w:r w:rsidR="00222DDC" w:rsidRPr="004D2D02">
        <w:rPr>
          <w:sz w:val="27"/>
          <w:szCs w:val="27"/>
          <w:lang w:val="uk-UA"/>
        </w:rPr>
        <w:t>а</w:t>
      </w:r>
      <w:r w:rsidRPr="004D2D02">
        <w:rPr>
          <w:sz w:val="27"/>
          <w:szCs w:val="27"/>
        </w:rPr>
        <w:t xml:space="preserve"> О.М.</w:t>
      </w:r>
    </w:p>
    <w:p w:rsidR="005204CF" w:rsidRPr="00133C96" w:rsidRDefault="00681FBD" w:rsidP="004D2D02">
      <w:pPr>
        <w:spacing w:line="288" w:lineRule="auto"/>
        <w:ind w:left="11624"/>
        <w:jc w:val="both"/>
        <w:rPr>
          <w:b/>
          <w:i/>
          <w:lang w:val="uk-UA"/>
        </w:rPr>
      </w:pPr>
      <w:r w:rsidRPr="004D2D02">
        <w:rPr>
          <w:rFonts w:eastAsia="Times New Roman" w:cs="Times New Roman"/>
          <w:szCs w:val="28"/>
          <w:lang w:val="uk-UA" w:eastAsia="ru-RU"/>
        </w:rPr>
        <w:t>Гринчук О.</w:t>
      </w:r>
      <w:r w:rsidRPr="007D6421">
        <w:rPr>
          <w:rFonts w:eastAsia="Times New Roman" w:cs="Times New Roman"/>
          <w:szCs w:val="28"/>
          <w:lang w:val="uk-UA" w:eastAsia="ru-RU"/>
        </w:rPr>
        <w:t>А</w:t>
      </w:r>
      <w:r w:rsidRPr="00133C96">
        <w:rPr>
          <w:rFonts w:eastAsia="Times New Roman" w:cs="Times New Roman"/>
          <w:b/>
          <w:i/>
          <w:szCs w:val="28"/>
          <w:lang w:val="uk-UA" w:eastAsia="ru-RU"/>
        </w:rPr>
        <w:t>.</w:t>
      </w:r>
    </w:p>
    <w:sectPr w:rsidR="005204CF" w:rsidRPr="00133C96" w:rsidSect="002228F8">
      <w:footerReference w:type="default" r:id="rId10"/>
      <w:pgSz w:w="16838" w:h="11906" w:orient="landscape"/>
      <w:pgMar w:top="1417" w:right="850" w:bottom="850" w:left="850"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6755" w:rsidRDefault="00F66755" w:rsidP="008669CC">
      <w:pPr>
        <w:spacing w:after="0" w:line="240" w:lineRule="auto"/>
      </w:pPr>
      <w:r>
        <w:separator/>
      </w:r>
    </w:p>
  </w:endnote>
  <w:endnote w:type="continuationSeparator" w:id="0">
    <w:p w:rsidR="00F66755" w:rsidRDefault="00F66755" w:rsidP="00866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9695018"/>
      <w:docPartObj>
        <w:docPartGallery w:val="Page Numbers (Bottom of Page)"/>
        <w:docPartUnique/>
      </w:docPartObj>
    </w:sdtPr>
    <w:sdtEndPr/>
    <w:sdtContent>
      <w:p w:rsidR="008669CC" w:rsidRDefault="008669CC">
        <w:pPr>
          <w:pStyle w:val="a8"/>
          <w:jc w:val="right"/>
        </w:pPr>
        <w:r>
          <w:fldChar w:fldCharType="begin"/>
        </w:r>
        <w:r>
          <w:instrText>PAGE   \* MERGEFORMAT</w:instrText>
        </w:r>
        <w:r>
          <w:fldChar w:fldCharType="separate"/>
        </w:r>
        <w:r w:rsidR="007C47F3" w:rsidRPr="007C47F3">
          <w:rPr>
            <w:noProof/>
            <w:lang w:val="uk-UA"/>
          </w:rPr>
          <w:t>2</w:t>
        </w:r>
        <w:r>
          <w:fldChar w:fldCharType="end"/>
        </w:r>
      </w:p>
    </w:sdtContent>
  </w:sdt>
  <w:p w:rsidR="008669CC" w:rsidRDefault="008669C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6755" w:rsidRDefault="00F66755" w:rsidP="008669CC">
      <w:pPr>
        <w:spacing w:after="0" w:line="240" w:lineRule="auto"/>
      </w:pPr>
      <w:r>
        <w:separator/>
      </w:r>
    </w:p>
  </w:footnote>
  <w:footnote w:type="continuationSeparator" w:id="0">
    <w:p w:rsidR="00F66755" w:rsidRDefault="00F66755" w:rsidP="008669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8F8"/>
    <w:rsid w:val="00133C96"/>
    <w:rsid w:val="002228F8"/>
    <w:rsid w:val="00222DDC"/>
    <w:rsid w:val="00232285"/>
    <w:rsid w:val="003B48F1"/>
    <w:rsid w:val="00437B21"/>
    <w:rsid w:val="004D2D02"/>
    <w:rsid w:val="005204CF"/>
    <w:rsid w:val="00681FBD"/>
    <w:rsid w:val="007C47F3"/>
    <w:rsid w:val="007D6421"/>
    <w:rsid w:val="008669CC"/>
    <w:rsid w:val="00DA1BF8"/>
    <w:rsid w:val="00EB4A06"/>
    <w:rsid w:val="00F6675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C6D52C-6AC1-4B5D-B9F7-28248DED7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28F8"/>
    <w:pPr>
      <w:spacing w:line="25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6">
    <w:name w:val="rvps6"/>
    <w:basedOn w:val="a"/>
    <w:rsid w:val="002228F8"/>
    <w:pPr>
      <w:spacing w:before="100" w:beforeAutospacing="1" w:after="100" w:afterAutospacing="1" w:line="240" w:lineRule="auto"/>
    </w:pPr>
    <w:rPr>
      <w:rFonts w:eastAsia="Times New Roman" w:cs="Times New Roman"/>
      <w:sz w:val="24"/>
      <w:szCs w:val="24"/>
      <w:lang w:val="uk-UA" w:eastAsia="uk-UA"/>
    </w:rPr>
  </w:style>
  <w:style w:type="paragraph" w:customStyle="1" w:styleId="rvps2">
    <w:name w:val="rvps2"/>
    <w:basedOn w:val="a"/>
    <w:rsid w:val="002228F8"/>
    <w:pPr>
      <w:spacing w:before="100" w:beforeAutospacing="1" w:after="100" w:afterAutospacing="1" w:line="240" w:lineRule="auto"/>
    </w:pPr>
    <w:rPr>
      <w:rFonts w:eastAsia="Times New Roman" w:cs="Times New Roman"/>
      <w:sz w:val="24"/>
      <w:szCs w:val="24"/>
      <w:lang w:val="uk-UA" w:eastAsia="uk-UA"/>
    </w:rPr>
  </w:style>
  <w:style w:type="character" w:customStyle="1" w:styleId="rvts23">
    <w:name w:val="rvts23"/>
    <w:basedOn w:val="a0"/>
    <w:rsid w:val="002228F8"/>
  </w:style>
  <w:style w:type="character" w:customStyle="1" w:styleId="rvts0">
    <w:name w:val="rvts0"/>
    <w:basedOn w:val="a0"/>
    <w:rsid w:val="002228F8"/>
  </w:style>
  <w:style w:type="character" w:customStyle="1" w:styleId="rvts9">
    <w:name w:val="rvts9"/>
    <w:basedOn w:val="a0"/>
    <w:rsid w:val="002228F8"/>
  </w:style>
  <w:style w:type="table" w:styleId="a3">
    <w:name w:val="Table Grid"/>
    <w:basedOn w:val="a1"/>
    <w:uiPriority w:val="39"/>
    <w:rsid w:val="002228F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8669CC"/>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8669CC"/>
    <w:rPr>
      <w:rFonts w:ascii="Segoe UI" w:hAnsi="Segoe UI" w:cs="Segoe UI"/>
      <w:sz w:val="18"/>
      <w:szCs w:val="18"/>
      <w:lang w:val="ru-RU"/>
    </w:rPr>
  </w:style>
  <w:style w:type="paragraph" w:styleId="a6">
    <w:name w:val="header"/>
    <w:basedOn w:val="a"/>
    <w:link w:val="a7"/>
    <w:uiPriority w:val="99"/>
    <w:unhideWhenUsed/>
    <w:rsid w:val="008669CC"/>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8669CC"/>
    <w:rPr>
      <w:lang w:val="ru-RU"/>
    </w:rPr>
  </w:style>
  <w:style w:type="paragraph" w:styleId="a8">
    <w:name w:val="footer"/>
    <w:basedOn w:val="a"/>
    <w:link w:val="a9"/>
    <w:uiPriority w:val="99"/>
    <w:unhideWhenUsed/>
    <w:rsid w:val="008669CC"/>
    <w:pPr>
      <w:tabs>
        <w:tab w:val="center" w:pos="4819"/>
        <w:tab w:val="right" w:pos="9639"/>
      </w:tabs>
      <w:spacing w:after="0" w:line="240" w:lineRule="auto"/>
    </w:pPr>
  </w:style>
  <w:style w:type="character" w:customStyle="1" w:styleId="a9">
    <w:name w:val="Нижній колонтитул Знак"/>
    <w:basedOn w:val="a0"/>
    <w:link w:val="a8"/>
    <w:uiPriority w:val="99"/>
    <w:rsid w:val="008669CC"/>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840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F29DB-6A69-4A99-A9AB-051D765929C8}">
  <ds:schemaRefs>
    <ds:schemaRef ds:uri="http://schemas.microsoft.com/sharepoint/v3/contenttype/forms"/>
  </ds:schemaRefs>
</ds:datastoreItem>
</file>

<file path=customXml/itemProps2.xml><?xml version="1.0" encoding="utf-8"?>
<ds:datastoreItem xmlns:ds="http://schemas.openxmlformats.org/officeDocument/2006/customXml" ds:itemID="{343E5F18-C8DC-4409-B57D-833B76AEB7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B08D22-21EA-443E-BBF4-F62C6ACA481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1D36AB2-23CE-4EB8-9786-3F85E97EC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4088</Words>
  <Characters>2331</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2020-06-12T15:43:00Z</dcterms:created>
  <dcterms:modified xsi:type="dcterms:W3CDTF">2020-06-12T15:43:00Z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