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185B" w:rsidRPr="007E4854" w:rsidRDefault="00C829C8" w:rsidP="0027185B">
      <w:pPr>
        <w:spacing w:after="0" w:line="240" w:lineRule="auto"/>
        <w:ind w:left="5664"/>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До реєстр. № 3642</w:t>
      </w:r>
    </w:p>
    <w:p w:rsidR="0027185B" w:rsidRPr="007E4854" w:rsidRDefault="0027185B" w:rsidP="0027185B">
      <w:pPr>
        <w:spacing w:after="0" w:line="240" w:lineRule="auto"/>
        <w:ind w:left="5664"/>
        <w:jc w:val="center"/>
        <w:rPr>
          <w:rFonts w:ascii="Times New Roman" w:eastAsia="Times New Roman" w:hAnsi="Times New Roman"/>
          <w:sz w:val="24"/>
          <w:szCs w:val="24"/>
          <w:lang w:val="uk-UA" w:eastAsia="ru-RU"/>
        </w:rPr>
      </w:pPr>
      <w:r w:rsidRPr="007E4854">
        <w:rPr>
          <w:rFonts w:ascii="Times New Roman" w:eastAsia="Times New Roman" w:hAnsi="Times New Roman"/>
          <w:sz w:val="24"/>
          <w:szCs w:val="24"/>
          <w:lang w:val="uk-UA" w:eastAsia="ru-RU"/>
        </w:rPr>
        <w:t>(друге читання)</w:t>
      </w:r>
    </w:p>
    <w:p w:rsidR="000D61F6" w:rsidRPr="007D4E87" w:rsidRDefault="000D61F6" w:rsidP="00DC3787">
      <w:pPr>
        <w:spacing w:after="0" w:line="240" w:lineRule="auto"/>
        <w:rPr>
          <w:rFonts w:ascii="Times New Roman" w:eastAsia="Times New Roman" w:hAnsi="Times New Roman"/>
          <w:b/>
          <w:sz w:val="28"/>
          <w:szCs w:val="24"/>
          <w:lang w:eastAsia="ru-RU"/>
        </w:rPr>
      </w:pPr>
    </w:p>
    <w:p w:rsidR="000D61F6" w:rsidRPr="007A0EBF" w:rsidRDefault="000D61F6" w:rsidP="0027185B">
      <w:pPr>
        <w:spacing w:after="0" w:line="240" w:lineRule="auto"/>
        <w:jc w:val="center"/>
        <w:rPr>
          <w:rFonts w:ascii="Times New Roman" w:eastAsia="Times New Roman" w:hAnsi="Times New Roman"/>
          <w:b/>
          <w:sz w:val="28"/>
          <w:szCs w:val="24"/>
          <w:lang w:eastAsia="ru-RU"/>
        </w:rPr>
      </w:pPr>
    </w:p>
    <w:p w:rsidR="0027185B" w:rsidRPr="007E4854" w:rsidRDefault="0027185B" w:rsidP="0027185B">
      <w:pPr>
        <w:spacing w:after="0" w:line="240" w:lineRule="auto"/>
        <w:jc w:val="center"/>
        <w:rPr>
          <w:rFonts w:ascii="Times New Roman" w:eastAsia="Times New Roman" w:hAnsi="Times New Roman"/>
          <w:b/>
          <w:sz w:val="28"/>
          <w:szCs w:val="24"/>
          <w:lang w:val="uk-UA" w:eastAsia="ru-RU"/>
        </w:rPr>
      </w:pPr>
      <w:r w:rsidRPr="007E4854">
        <w:rPr>
          <w:rFonts w:ascii="Times New Roman" w:eastAsia="Times New Roman" w:hAnsi="Times New Roman"/>
          <w:b/>
          <w:sz w:val="28"/>
          <w:szCs w:val="24"/>
          <w:lang w:val="uk-UA" w:eastAsia="ru-RU"/>
        </w:rPr>
        <w:t xml:space="preserve">ЗАУВАЖЕННЯ </w:t>
      </w:r>
    </w:p>
    <w:p w:rsidR="0027185B" w:rsidRPr="007E4854" w:rsidRDefault="0027185B" w:rsidP="0027185B">
      <w:pPr>
        <w:spacing w:after="0" w:line="240" w:lineRule="auto"/>
        <w:jc w:val="center"/>
        <w:rPr>
          <w:rFonts w:ascii="Times New Roman" w:eastAsia="Times New Roman" w:hAnsi="Times New Roman"/>
          <w:b/>
          <w:sz w:val="28"/>
          <w:szCs w:val="24"/>
          <w:lang w:val="uk-UA" w:eastAsia="ru-RU"/>
        </w:rPr>
      </w:pPr>
      <w:r w:rsidRPr="007E4854">
        <w:rPr>
          <w:rFonts w:ascii="Times New Roman" w:eastAsia="Times New Roman" w:hAnsi="Times New Roman"/>
          <w:b/>
          <w:sz w:val="28"/>
          <w:szCs w:val="24"/>
          <w:lang w:val="uk-UA" w:eastAsia="ru-RU"/>
        </w:rPr>
        <w:t xml:space="preserve">до проекту Закону України </w:t>
      </w:r>
    </w:p>
    <w:p w:rsidR="0027185B" w:rsidRPr="007E4854" w:rsidRDefault="0027185B" w:rsidP="0027185B">
      <w:pPr>
        <w:spacing w:after="0" w:line="240" w:lineRule="auto"/>
        <w:jc w:val="center"/>
        <w:rPr>
          <w:rFonts w:ascii="Times New Roman" w:eastAsia="Times New Roman" w:hAnsi="Times New Roman"/>
          <w:b/>
          <w:sz w:val="28"/>
          <w:szCs w:val="28"/>
          <w:lang w:val="uk-UA" w:eastAsia="ru-RU"/>
        </w:rPr>
      </w:pPr>
      <w:r w:rsidRPr="007E4854">
        <w:rPr>
          <w:rFonts w:ascii="Times New Roman" w:eastAsia="Times New Roman" w:hAnsi="Times New Roman"/>
          <w:b/>
          <w:sz w:val="28"/>
          <w:szCs w:val="24"/>
          <w:lang w:val="uk-UA" w:eastAsia="ru-RU"/>
        </w:rPr>
        <w:t>«</w:t>
      </w:r>
      <w:r w:rsidR="00C829C8" w:rsidRPr="00C829C8">
        <w:rPr>
          <w:rFonts w:ascii="Times New Roman" w:eastAsia="Times New Roman" w:hAnsi="Times New Roman"/>
          <w:b/>
          <w:sz w:val="28"/>
          <w:szCs w:val="28"/>
          <w:lang w:val="uk-UA" w:eastAsia="ru-RU"/>
        </w:rPr>
        <w:t>Про внесення змін до Регламенту Верховної Ради України, Закону України «Про статус народного депутата України», Закону України «Про комітети Верховної Ради України» щодо підстав відсутності народних депутатів України на пленарних засіданнях Верховної Ради України та засіданнях комітетів Верховної Ради України</w:t>
      </w:r>
      <w:r w:rsidRPr="007E4854">
        <w:rPr>
          <w:rFonts w:ascii="Times New Roman" w:eastAsia="Times New Roman" w:hAnsi="Times New Roman"/>
          <w:b/>
          <w:sz w:val="28"/>
          <w:szCs w:val="28"/>
          <w:lang w:val="uk-UA" w:eastAsia="ru-RU"/>
        </w:rPr>
        <w:t>»</w:t>
      </w:r>
      <w:r w:rsidRPr="007E4854">
        <w:rPr>
          <w:rFonts w:ascii="Times New Roman" w:eastAsia="Times New Roman" w:hAnsi="Times New Roman"/>
          <w:b/>
          <w:sz w:val="28"/>
          <w:szCs w:val="24"/>
          <w:lang w:val="uk-UA" w:eastAsia="ru-RU"/>
        </w:rPr>
        <w:t xml:space="preserve"> </w:t>
      </w:r>
    </w:p>
    <w:p w:rsidR="0027185B" w:rsidRPr="007E4854" w:rsidRDefault="0027185B" w:rsidP="0027185B">
      <w:pPr>
        <w:spacing w:after="0" w:line="240" w:lineRule="auto"/>
        <w:jc w:val="center"/>
        <w:rPr>
          <w:rFonts w:ascii="Times New Roman" w:eastAsia="Times New Roman" w:hAnsi="Times New Roman"/>
          <w:sz w:val="28"/>
          <w:szCs w:val="24"/>
          <w:lang w:val="uk-UA" w:eastAsia="ru-RU"/>
        </w:rPr>
      </w:pPr>
      <w:r w:rsidRPr="007E4854">
        <w:rPr>
          <w:rFonts w:ascii="Times New Roman" w:eastAsia="Times New Roman" w:hAnsi="Times New Roman"/>
          <w:sz w:val="28"/>
          <w:szCs w:val="24"/>
          <w:lang w:val="uk-UA" w:eastAsia="ru-RU"/>
        </w:rPr>
        <w:t xml:space="preserve">(реєстраційний № </w:t>
      </w:r>
      <w:r w:rsidR="00C829C8">
        <w:rPr>
          <w:rFonts w:ascii="Times New Roman" w:eastAsia="Times New Roman" w:hAnsi="Times New Roman"/>
          <w:sz w:val="28"/>
          <w:szCs w:val="24"/>
          <w:lang w:val="uk-UA" w:eastAsia="ru-RU"/>
        </w:rPr>
        <w:t>3642</w:t>
      </w:r>
      <w:r w:rsidRPr="007E4854">
        <w:rPr>
          <w:rFonts w:ascii="Times New Roman" w:eastAsia="Times New Roman" w:hAnsi="Times New Roman"/>
          <w:sz w:val="28"/>
          <w:szCs w:val="24"/>
          <w:lang w:val="uk-UA" w:eastAsia="ru-RU"/>
        </w:rPr>
        <w:t>)</w:t>
      </w:r>
    </w:p>
    <w:p w:rsidR="0027185B" w:rsidRPr="007E4854" w:rsidRDefault="0027185B" w:rsidP="0027185B">
      <w:pPr>
        <w:spacing w:after="0" w:line="240" w:lineRule="auto"/>
        <w:jc w:val="both"/>
        <w:rPr>
          <w:rFonts w:ascii="Times New Roman" w:eastAsia="Times New Roman" w:hAnsi="Times New Roman"/>
          <w:b/>
          <w:sz w:val="28"/>
          <w:szCs w:val="24"/>
          <w:lang w:val="uk-UA" w:eastAsia="ru-RU"/>
        </w:rPr>
      </w:pPr>
    </w:p>
    <w:p w:rsidR="0027185B" w:rsidRPr="007E4854" w:rsidRDefault="0027185B" w:rsidP="0027185B">
      <w:pPr>
        <w:spacing w:after="120" w:line="240" w:lineRule="auto"/>
        <w:ind w:firstLine="709"/>
        <w:jc w:val="both"/>
        <w:rPr>
          <w:rFonts w:ascii="Times New Roman" w:eastAsia="Times New Roman" w:hAnsi="Times New Roman"/>
          <w:color w:val="000000"/>
          <w:sz w:val="28"/>
          <w:szCs w:val="24"/>
          <w:lang w:val="uk-UA" w:eastAsia="ru-RU"/>
        </w:rPr>
      </w:pPr>
      <w:r w:rsidRPr="007E4854">
        <w:rPr>
          <w:rFonts w:ascii="Times New Roman" w:eastAsia="Times New Roman" w:hAnsi="Times New Roman"/>
          <w:color w:val="000000"/>
          <w:sz w:val="28"/>
          <w:szCs w:val="24"/>
          <w:lang w:val="uk-UA" w:eastAsia="ru-RU"/>
        </w:rPr>
        <w:t xml:space="preserve">У Головному юридичному управлінні розглянуто проект Закону України </w:t>
      </w:r>
      <w:r w:rsidRPr="007E4854">
        <w:rPr>
          <w:rFonts w:ascii="Times New Roman" w:eastAsia="Times New Roman" w:hAnsi="Times New Roman"/>
          <w:color w:val="000000"/>
          <w:sz w:val="28"/>
          <w:szCs w:val="28"/>
          <w:lang w:val="uk-UA" w:eastAsia="ru-RU"/>
        </w:rPr>
        <w:t>«</w:t>
      </w:r>
      <w:r w:rsidR="00C829C8" w:rsidRPr="00C829C8">
        <w:rPr>
          <w:rFonts w:ascii="Times New Roman" w:eastAsia="Times New Roman" w:hAnsi="Times New Roman"/>
          <w:color w:val="000000"/>
          <w:sz w:val="28"/>
          <w:szCs w:val="24"/>
          <w:lang w:val="uk-UA" w:eastAsia="ru-RU"/>
        </w:rPr>
        <w:t>Про внесення змін до Регламенту Верховної Ради України, Закону України «Про статус народного депутата України», Закону України «Про комітети Верховної Ради України» щодо підстав відсутності народних депутатів України на пленарних засіданнях Верховної Ради України та засіданнях комітетів Верховної Ради України</w:t>
      </w:r>
      <w:r w:rsidRPr="007E4854">
        <w:rPr>
          <w:rFonts w:ascii="Times New Roman" w:eastAsia="Times New Roman" w:hAnsi="Times New Roman"/>
          <w:color w:val="000000"/>
          <w:sz w:val="28"/>
          <w:szCs w:val="28"/>
          <w:lang w:val="uk-UA" w:eastAsia="ru-RU"/>
        </w:rPr>
        <w:t>»</w:t>
      </w:r>
      <w:r w:rsidRPr="007E4854">
        <w:rPr>
          <w:rFonts w:ascii="Times New Roman" w:eastAsia="Times New Roman" w:hAnsi="Times New Roman"/>
          <w:color w:val="000000"/>
          <w:sz w:val="28"/>
          <w:szCs w:val="24"/>
          <w:lang w:val="uk-UA" w:eastAsia="ru-RU"/>
        </w:rPr>
        <w:t>, підготовлений Комітетом з питань Регламенту, депутатської етики та організації роботи Верховної Ради України до розгляду парламентом у другому читанні.</w:t>
      </w:r>
    </w:p>
    <w:p w:rsidR="0062225A" w:rsidRPr="0062225A" w:rsidRDefault="0062225A" w:rsidP="0062225A">
      <w:pPr>
        <w:spacing w:after="120"/>
        <w:ind w:firstLine="709"/>
        <w:jc w:val="both"/>
        <w:rPr>
          <w:rFonts w:ascii="Times New Roman" w:hAnsi="Times New Roman"/>
          <w:sz w:val="28"/>
          <w:szCs w:val="28"/>
          <w:lang w:val="uk-UA"/>
        </w:rPr>
      </w:pPr>
      <w:r w:rsidRPr="0062225A">
        <w:rPr>
          <w:rFonts w:ascii="Times New Roman" w:hAnsi="Times New Roman"/>
          <w:sz w:val="28"/>
          <w:szCs w:val="28"/>
          <w:lang w:val="uk-UA"/>
        </w:rPr>
        <w:t>Щодо положень законопроекту слід зазначити таке.</w:t>
      </w:r>
    </w:p>
    <w:p w:rsidR="00C829C8" w:rsidRDefault="0092414B" w:rsidP="00C829C8">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1. </w:t>
      </w:r>
      <w:r w:rsidR="00232AA4">
        <w:rPr>
          <w:rFonts w:ascii="Times New Roman" w:hAnsi="Times New Roman"/>
          <w:sz w:val="28"/>
          <w:szCs w:val="28"/>
          <w:lang w:val="uk-UA"/>
        </w:rPr>
        <w:t xml:space="preserve">Оновленою редакцією частини третьої статті 26 Регламенту Верховної Ради України </w:t>
      </w:r>
      <w:r w:rsidR="00FF3ABD">
        <w:rPr>
          <w:rFonts w:ascii="Times New Roman" w:hAnsi="Times New Roman"/>
          <w:sz w:val="28"/>
          <w:szCs w:val="28"/>
          <w:lang w:val="uk-UA"/>
        </w:rPr>
        <w:t>пропонується встановити вичерпний перелік підстав для відсутності народних депутатів України на</w:t>
      </w:r>
      <w:r w:rsidR="00260E6C">
        <w:rPr>
          <w:rFonts w:ascii="Times New Roman" w:hAnsi="Times New Roman"/>
          <w:sz w:val="28"/>
          <w:szCs w:val="28"/>
          <w:lang w:val="uk-UA"/>
        </w:rPr>
        <w:t xml:space="preserve"> чергових</w:t>
      </w:r>
      <w:r w:rsidR="00FF3ABD">
        <w:rPr>
          <w:rFonts w:ascii="Times New Roman" w:hAnsi="Times New Roman"/>
          <w:sz w:val="28"/>
          <w:szCs w:val="28"/>
          <w:lang w:val="uk-UA"/>
        </w:rPr>
        <w:t xml:space="preserve"> пленарних засіданнях парламенту з поважних причин.</w:t>
      </w:r>
    </w:p>
    <w:p w:rsidR="00E7260E" w:rsidRDefault="000D61F6" w:rsidP="00E7260E">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Д</w:t>
      </w:r>
      <w:r w:rsidR="00FF3ABD">
        <w:rPr>
          <w:rFonts w:ascii="Times New Roman" w:hAnsi="Times New Roman"/>
          <w:sz w:val="28"/>
          <w:szCs w:val="28"/>
          <w:lang w:val="uk-UA"/>
        </w:rPr>
        <w:t>о таких причин</w:t>
      </w:r>
      <w:r w:rsidR="00E7260E">
        <w:rPr>
          <w:rFonts w:ascii="Times New Roman" w:hAnsi="Times New Roman"/>
          <w:sz w:val="28"/>
          <w:szCs w:val="28"/>
          <w:lang w:val="uk-UA"/>
        </w:rPr>
        <w:t>, серед іншого, віднесено виконання доручень Голови Верховної Ради України або комітету Верховної Ради України</w:t>
      </w:r>
      <w:r w:rsidR="00260E6C">
        <w:rPr>
          <w:rFonts w:ascii="Times New Roman" w:hAnsi="Times New Roman"/>
          <w:sz w:val="28"/>
          <w:szCs w:val="28"/>
          <w:lang w:val="uk-UA"/>
        </w:rPr>
        <w:t xml:space="preserve">. Разом з тим, визначений Регламентом порядок організації роботи Верховної Ради України унеможливлює відсутність на пленарному засіданні законодавчого органу за винятком випадків, коли </w:t>
      </w:r>
      <w:r>
        <w:rPr>
          <w:rFonts w:ascii="Times New Roman" w:hAnsi="Times New Roman"/>
          <w:sz w:val="28"/>
          <w:szCs w:val="28"/>
          <w:lang w:val="uk-UA"/>
        </w:rPr>
        <w:t>Верховною Радою</w:t>
      </w:r>
      <w:r w:rsidR="00260E6C">
        <w:rPr>
          <w:rFonts w:ascii="Times New Roman" w:hAnsi="Times New Roman"/>
          <w:sz w:val="28"/>
          <w:szCs w:val="28"/>
          <w:lang w:val="uk-UA"/>
        </w:rPr>
        <w:t xml:space="preserve"> України було прийнято відповідне рішення, наприклад щодо проведення засідання </w:t>
      </w:r>
      <w:r w:rsidR="00E03F25">
        <w:rPr>
          <w:rFonts w:ascii="Times New Roman" w:hAnsi="Times New Roman"/>
          <w:sz w:val="28"/>
          <w:szCs w:val="28"/>
          <w:lang w:val="uk-UA"/>
        </w:rPr>
        <w:t>комітету або тимчасової комісії одночасно з пленарним засіданням (стаття 9 Регламенту).</w:t>
      </w:r>
    </w:p>
    <w:p w:rsidR="00E03F25" w:rsidRDefault="0092414B" w:rsidP="00E7260E">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У зв’язку з цим</w:t>
      </w:r>
      <w:r w:rsidR="00E03F25">
        <w:rPr>
          <w:rFonts w:ascii="Times New Roman" w:hAnsi="Times New Roman"/>
          <w:sz w:val="28"/>
          <w:szCs w:val="28"/>
          <w:lang w:val="uk-UA"/>
        </w:rPr>
        <w:t xml:space="preserve"> пункт 1 частини третьої статті 26 слід викласти у такій редакції: «</w:t>
      </w:r>
      <w:r w:rsidR="00E03F25" w:rsidRPr="00E03F25">
        <w:rPr>
          <w:rFonts w:ascii="Times New Roman" w:hAnsi="Times New Roman"/>
          <w:sz w:val="28"/>
          <w:szCs w:val="28"/>
          <w:lang w:val="uk-UA"/>
        </w:rPr>
        <w:t>виконання народним депутатом у цей час доручень Верховної Ради</w:t>
      </w:r>
      <w:r w:rsidR="00E03F25">
        <w:rPr>
          <w:rFonts w:ascii="Times New Roman" w:hAnsi="Times New Roman"/>
          <w:sz w:val="28"/>
          <w:szCs w:val="28"/>
          <w:lang w:val="uk-UA"/>
        </w:rPr>
        <w:t>».</w:t>
      </w:r>
    </w:p>
    <w:p w:rsidR="00911262" w:rsidRDefault="0060470B" w:rsidP="00E7260E">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w:t>
      </w:r>
      <w:r w:rsidR="000D61F6">
        <w:rPr>
          <w:rFonts w:ascii="Times New Roman" w:hAnsi="Times New Roman"/>
          <w:sz w:val="28"/>
          <w:szCs w:val="28"/>
          <w:lang w:val="uk-UA"/>
        </w:rPr>
        <w:t>З</w:t>
      </w:r>
      <w:r w:rsidR="00E03F25">
        <w:rPr>
          <w:rFonts w:ascii="Times New Roman" w:hAnsi="Times New Roman"/>
          <w:sz w:val="28"/>
          <w:szCs w:val="28"/>
          <w:lang w:val="uk-UA"/>
        </w:rPr>
        <w:t xml:space="preserve">азначений перелік поважних причин встановлюється вичерпно. Проте слід зауважити, що парламентська практика організації роботи Верховної Ради </w:t>
      </w:r>
      <w:r w:rsidR="00E03F25">
        <w:rPr>
          <w:rFonts w:ascii="Times New Roman" w:hAnsi="Times New Roman"/>
          <w:sz w:val="28"/>
          <w:szCs w:val="28"/>
          <w:lang w:val="uk-UA"/>
        </w:rPr>
        <w:lastRenderedPageBreak/>
        <w:t>України протягом 2020 року засвідчила необхідність</w:t>
      </w:r>
      <w:r w:rsidR="0092414B">
        <w:rPr>
          <w:rFonts w:ascii="Times New Roman" w:hAnsi="Times New Roman"/>
          <w:sz w:val="28"/>
          <w:szCs w:val="28"/>
          <w:lang w:val="uk-UA"/>
        </w:rPr>
        <w:t xml:space="preserve"> існування</w:t>
      </w:r>
      <w:r w:rsidR="00E03F25">
        <w:rPr>
          <w:rFonts w:ascii="Times New Roman" w:hAnsi="Times New Roman"/>
          <w:sz w:val="28"/>
          <w:szCs w:val="28"/>
          <w:lang w:val="uk-UA"/>
        </w:rPr>
        <w:t xml:space="preserve"> дискреційного </w:t>
      </w:r>
      <w:r w:rsidR="0092414B">
        <w:rPr>
          <w:rFonts w:ascii="Times New Roman" w:hAnsi="Times New Roman"/>
          <w:sz w:val="28"/>
          <w:szCs w:val="28"/>
          <w:lang w:val="uk-UA"/>
        </w:rPr>
        <w:t>механізму оцінки обставин, що</w:t>
      </w:r>
      <w:r w:rsidR="00E03F25">
        <w:rPr>
          <w:rFonts w:ascii="Times New Roman" w:hAnsi="Times New Roman"/>
          <w:sz w:val="28"/>
          <w:szCs w:val="28"/>
          <w:lang w:val="uk-UA"/>
        </w:rPr>
        <w:t xml:space="preserve"> </w:t>
      </w:r>
      <w:r w:rsidR="0092414B">
        <w:rPr>
          <w:rFonts w:ascii="Times New Roman" w:hAnsi="Times New Roman"/>
          <w:sz w:val="28"/>
          <w:szCs w:val="28"/>
          <w:lang w:val="uk-UA"/>
        </w:rPr>
        <w:t>можуть бути</w:t>
      </w:r>
      <w:r w:rsidR="00E03F25">
        <w:rPr>
          <w:rFonts w:ascii="Times New Roman" w:hAnsi="Times New Roman"/>
          <w:sz w:val="28"/>
          <w:szCs w:val="28"/>
          <w:lang w:val="uk-UA"/>
        </w:rPr>
        <w:t xml:space="preserve"> підстав</w:t>
      </w:r>
      <w:r w:rsidR="0092414B">
        <w:rPr>
          <w:rFonts w:ascii="Times New Roman" w:hAnsi="Times New Roman"/>
          <w:sz w:val="28"/>
          <w:szCs w:val="28"/>
          <w:lang w:val="uk-UA"/>
        </w:rPr>
        <w:t>ою для</w:t>
      </w:r>
      <w:r w:rsidR="00E03F25">
        <w:rPr>
          <w:rFonts w:ascii="Times New Roman" w:hAnsi="Times New Roman"/>
          <w:sz w:val="28"/>
          <w:szCs w:val="28"/>
          <w:lang w:val="uk-UA"/>
        </w:rPr>
        <w:t xml:space="preserve"> відсутності</w:t>
      </w:r>
      <w:r w:rsidR="0092414B">
        <w:rPr>
          <w:rFonts w:ascii="Times New Roman" w:hAnsi="Times New Roman"/>
          <w:sz w:val="28"/>
          <w:szCs w:val="28"/>
          <w:lang w:val="uk-UA"/>
        </w:rPr>
        <w:t xml:space="preserve"> народного депутата України</w:t>
      </w:r>
      <w:r w:rsidR="00E03F25">
        <w:rPr>
          <w:rFonts w:ascii="Times New Roman" w:hAnsi="Times New Roman"/>
          <w:sz w:val="28"/>
          <w:szCs w:val="28"/>
          <w:lang w:val="uk-UA"/>
        </w:rPr>
        <w:t xml:space="preserve"> на пленарних засіданнях парламенту. </w:t>
      </w:r>
    </w:p>
    <w:p w:rsidR="00E03F25" w:rsidRDefault="00E03F25" w:rsidP="00E7260E">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Зважаючи на наведене</w:t>
      </w:r>
      <w:r w:rsidR="0043379C">
        <w:rPr>
          <w:rFonts w:ascii="Times New Roman" w:hAnsi="Times New Roman"/>
          <w:sz w:val="28"/>
          <w:szCs w:val="28"/>
          <w:lang w:val="uk-UA"/>
        </w:rPr>
        <w:t>,</w:t>
      </w:r>
      <w:r>
        <w:rPr>
          <w:rFonts w:ascii="Times New Roman" w:hAnsi="Times New Roman"/>
          <w:sz w:val="28"/>
          <w:szCs w:val="28"/>
          <w:lang w:val="uk-UA"/>
        </w:rPr>
        <w:t xml:space="preserve"> частину третю статті 26 пропонується доповнити пунктом 7 такого змісту: «7) </w:t>
      </w:r>
      <w:r w:rsidRPr="00E03F25">
        <w:rPr>
          <w:rFonts w:ascii="Times New Roman" w:hAnsi="Times New Roman"/>
          <w:sz w:val="28"/>
          <w:szCs w:val="28"/>
          <w:lang w:val="uk-UA"/>
        </w:rPr>
        <w:t>інші обставини, визнані комітетом, до предмета відання якого належать питання регламенту, поважною причиною для відс</w:t>
      </w:r>
      <w:r w:rsidR="00911262">
        <w:rPr>
          <w:rFonts w:ascii="Times New Roman" w:hAnsi="Times New Roman"/>
          <w:sz w:val="28"/>
          <w:szCs w:val="28"/>
          <w:lang w:val="uk-UA"/>
        </w:rPr>
        <w:t>утності на пленарному засіданні</w:t>
      </w:r>
      <w:r>
        <w:rPr>
          <w:rFonts w:ascii="Times New Roman" w:hAnsi="Times New Roman"/>
          <w:sz w:val="28"/>
          <w:szCs w:val="28"/>
          <w:lang w:val="uk-UA"/>
        </w:rPr>
        <w:t>»</w:t>
      </w:r>
      <w:r w:rsidR="00911262">
        <w:rPr>
          <w:rFonts w:ascii="Times New Roman" w:hAnsi="Times New Roman"/>
          <w:sz w:val="28"/>
          <w:szCs w:val="28"/>
          <w:lang w:val="uk-UA"/>
        </w:rPr>
        <w:t>.</w:t>
      </w:r>
    </w:p>
    <w:p w:rsidR="00911262" w:rsidRDefault="0060470B" w:rsidP="00E7260E">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3. </w:t>
      </w:r>
      <w:r w:rsidR="00911262">
        <w:rPr>
          <w:rFonts w:ascii="Times New Roman" w:hAnsi="Times New Roman"/>
          <w:sz w:val="28"/>
          <w:szCs w:val="28"/>
          <w:lang w:val="uk-UA"/>
        </w:rPr>
        <w:t>Положення час</w:t>
      </w:r>
      <w:r w:rsidR="00AC48C5">
        <w:rPr>
          <w:rFonts w:ascii="Times New Roman" w:hAnsi="Times New Roman"/>
          <w:sz w:val="28"/>
          <w:szCs w:val="28"/>
          <w:lang w:val="uk-UA"/>
        </w:rPr>
        <w:t>т</w:t>
      </w:r>
      <w:bookmarkStart w:id="0" w:name="_GoBack"/>
      <w:bookmarkEnd w:id="0"/>
      <w:r w:rsidR="00911262">
        <w:rPr>
          <w:rFonts w:ascii="Times New Roman" w:hAnsi="Times New Roman"/>
          <w:sz w:val="28"/>
          <w:szCs w:val="28"/>
          <w:lang w:val="uk-UA"/>
        </w:rPr>
        <w:t>ини третьої статті 26 пропонується викласти у спосіб, що дозволить застосовувати відповідні норми виключно до чергових пленарних засідань Верховної Ради України</w:t>
      </w:r>
      <w:r w:rsidR="000D61F6">
        <w:rPr>
          <w:rFonts w:ascii="Times New Roman" w:hAnsi="Times New Roman"/>
          <w:sz w:val="28"/>
          <w:szCs w:val="28"/>
          <w:lang w:val="uk-UA"/>
        </w:rPr>
        <w:t xml:space="preserve"> (а також, зважаючи на запропоновані законопроектом </w:t>
      </w:r>
      <w:proofErr w:type="spellStart"/>
      <w:r w:rsidR="000D61F6">
        <w:rPr>
          <w:rFonts w:ascii="Times New Roman" w:hAnsi="Times New Roman"/>
          <w:sz w:val="28"/>
          <w:szCs w:val="28"/>
          <w:lang w:val="uk-UA"/>
        </w:rPr>
        <w:t>відсилочні</w:t>
      </w:r>
      <w:proofErr w:type="spellEnd"/>
      <w:r w:rsidR="000D61F6">
        <w:rPr>
          <w:rFonts w:ascii="Times New Roman" w:hAnsi="Times New Roman"/>
          <w:sz w:val="28"/>
          <w:szCs w:val="28"/>
          <w:lang w:val="uk-UA"/>
        </w:rPr>
        <w:t xml:space="preserve"> норми у законах України «Про комітети Верховної Ради України» та «Про статус народного депутата України», - </w:t>
      </w:r>
      <w:r w:rsidR="00DC3787">
        <w:rPr>
          <w:rFonts w:ascii="Times New Roman" w:hAnsi="Times New Roman"/>
          <w:sz w:val="28"/>
          <w:szCs w:val="28"/>
          <w:lang w:val="uk-UA"/>
        </w:rPr>
        <w:t xml:space="preserve">ймовірно, </w:t>
      </w:r>
      <w:r w:rsidR="000D61F6">
        <w:rPr>
          <w:rFonts w:ascii="Times New Roman" w:hAnsi="Times New Roman"/>
          <w:sz w:val="28"/>
          <w:szCs w:val="28"/>
          <w:lang w:val="uk-UA"/>
        </w:rPr>
        <w:t xml:space="preserve">до </w:t>
      </w:r>
      <w:r w:rsidR="00DC3787">
        <w:rPr>
          <w:rFonts w:ascii="Times New Roman" w:hAnsi="Times New Roman"/>
          <w:sz w:val="28"/>
          <w:szCs w:val="28"/>
          <w:lang w:val="uk-UA"/>
        </w:rPr>
        <w:t>проведених згідно з затвердженим розкладом</w:t>
      </w:r>
      <w:r w:rsidR="000D61F6">
        <w:rPr>
          <w:rFonts w:ascii="Times New Roman" w:hAnsi="Times New Roman"/>
          <w:sz w:val="28"/>
          <w:szCs w:val="28"/>
          <w:lang w:val="uk-UA"/>
        </w:rPr>
        <w:t xml:space="preserve"> засідань комітетів)</w:t>
      </w:r>
      <w:r w:rsidR="00911262">
        <w:rPr>
          <w:rFonts w:ascii="Times New Roman" w:hAnsi="Times New Roman"/>
          <w:sz w:val="28"/>
          <w:szCs w:val="28"/>
          <w:lang w:val="uk-UA"/>
        </w:rPr>
        <w:t>.</w:t>
      </w:r>
    </w:p>
    <w:p w:rsidR="0060470B" w:rsidRPr="0060470B" w:rsidRDefault="00911262" w:rsidP="0060470B">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Разом з тим, </w:t>
      </w:r>
      <w:r w:rsidR="0060470B" w:rsidRPr="0060470B">
        <w:rPr>
          <w:rFonts w:ascii="Times New Roman" w:hAnsi="Times New Roman"/>
          <w:sz w:val="28"/>
          <w:szCs w:val="28"/>
          <w:lang w:val="uk-UA"/>
        </w:rPr>
        <w:t xml:space="preserve">норми глави 4 Регламенту – організація та ведення пленарних засідань парламенту містять положення, що стосуються організації будь-якого засідання Верховної Ради України, як чергового, так і позачергового. </w:t>
      </w:r>
      <w:r w:rsidR="00765F50">
        <w:rPr>
          <w:rFonts w:ascii="Times New Roman" w:hAnsi="Times New Roman"/>
          <w:sz w:val="28"/>
          <w:szCs w:val="28"/>
          <w:lang w:val="uk-UA"/>
        </w:rPr>
        <w:t>За іншого, відмінного</w:t>
      </w:r>
      <w:r w:rsidR="0092414B">
        <w:rPr>
          <w:rFonts w:ascii="Times New Roman" w:hAnsi="Times New Roman"/>
          <w:sz w:val="28"/>
          <w:szCs w:val="28"/>
          <w:lang w:val="uk-UA"/>
        </w:rPr>
        <w:t xml:space="preserve"> від правил формальної логіки,</w:t>
      </w:r>
      <w:r w:rsidR="0060470B" w:rsidRPr="0060470B">
        <w:rPr>
          <w:rFonts w:ascii="Times New Roman" w:hAnsi="Times New Roman"/>
          <w:sz w:val="28"/>
          <w:szCs w:val="28"/>
          <w:lang w:val="uk-UA"/>
        </w:rPr>
        <w:t xml:space="preserve"> </w:t>
      </w:r>
      <w:r w:rsidR="0092414B" w:rsidRPr="0060470B">
        <w:rPr>
          <w:rFonts w:ascii="Times New Roman" w:hAnsi="Times New Roman"/>
          <w:sz w:val="28"/>
          <w:szCs w:val="28"/>
          <w:lang w:val="uk-UA"/>
        </w:rPr>
        <w:t>під</w:t>
      </w:r>
      <w:r w:rsidR="00765F50">
        <w:rPr>
          <w:rFonts w:ascii="Times New Roman" w:hAnsi="Times New Roman"/>
          <w:sz w:val="28"/>
          <w:szCs w:val="28"/>
          <w:lang w:val="uk-UA"/>
        </w:rPr>
        <w:t>хо</w:t>
      </w:r>
      <w:r w:rsidR="0092414B" w:rsidRPr="0060470B">
        <w:rPr>
          <w:rFonts w:ascii="Times New Roman" w:hAnsi="Times New Roman"/>
          <w:sz w:val="28"/>
          <w:szCs w:val="28"/>
          <w:lang w:val="uk-UA"/>
        </w:rPr>
        <w:t>д</w:t>
      </w:r>
      <w:r w:rsidR="00765F50">
        <w:rPr>
          <w:rFonts w:ascii="Times New Roman" w:hAnsi="Times New Roman"/>
          <w:sz w:val="28"/>
          <w:szCs w:val="28"/>
          <w:lang w:val="uk-UA"/>
        </w:rPr>
        <w:t>у</w:t>
      </w:r>
      <w:r w:rsidR="0092414B" w:rsidRPr="0060470B">
        <w:rPr>
          <w:rFonts w:ascii="Times New Roman" w:hAnsi="Times New Roman"/>
          <w:sz w:val="28"/>
          <w:szCs w:val="28"/>
          <w:lang w:val="uk-UA"/>
        </w:rPr>
        <w:t xml:space="preserve"> </w:t>
      </w:r>
      <w:r w:rsidR="0060470B" w:rsidRPr="0060470B">
        <w:rPr>
          <w:rFonts w:ascii="Times New Roman" w:hAnsi="Times New Roman"/>
          <w:sz w:val="28"/>
          <w:szCs w:val="28"/>
          <w:lang w:val="uk-UA"/>
        </w:rPr>
        <w:t xml:space="preserve">до тлумачення </w:t>
      </w:r>
      <w:r w:rsidR="0092414B">
        <w:rPr>
          <w:rFonts w:ascii="Times New Roman" w:hAnsi="Times New Roman"/>
          <w:sz w:val="28"/>
          <w:szCs w:val="28"/>
          <w:lang w:val="uk-UA"/>
        </w:rPr>
        <w:t>положень</w:t>
      </w:r>
      <w:r w:rsidR="00765F50">
        <w:rPr>
          <w:rFonts w:ascii="Times New Roman" w:hAnsi="Times New Roman"/>
          <w:sz w:val="28"/>
          <w:szCs w:val="28"/>
          <w:lang w:val="uk-UA"/>
        </w:rPr>
        <w:t xml:space="preserve"> Регламенту</w:t>
      </w:r>
      <w:r w:rsidR="0060470B" w:rsidRPr="0060470B">
        <w:rPr>
          <w:rFonts w:ascii="Times New Roman" w:hAnsi="Times New Roman"/>
          <w:sz w:val="28"/>
          <w:szCs w:val="28"/>
          <w:lang w:val="uk-UA"/>
        </w:rPr>
        <w:t xml:space="preserve"> доведеться </w:t>
      </w:r>
      <w:r w:rsidR="00765F50">
        <w:rPr>
          <w:rFonts w:ascii="Times New Roman" w:hAnsi="Times New Roman"/>
          <w:sz w:val="28"/>
          <w:szCs w:val="28"/>
          <w:lang w:val="uk-UA"/>
        </w:rPr>
        <w:t>констатувати</w:t>
      </w:r>
      <w:r w:rsidR="0060470B" w:rsidRPr="0060470B">
        <w:rPr>
          <w:rFonts w:ascii="Times New Roman" w:hAnsi="Times New Roman"/>
          <w:sz w:val="28"/>
          <w:szCs w:val="28"/>
          <w:lang w:val="uk-UA"/>
        </w:rPr>
        <w:t>, що, наприклад, повноваження головуючого на пленарному засіданні, яке проводиться додатково, не передбачені Законом.</w:t>
      </w:r>
    </w:p>
    <w:p w:rsidR="0060470B" w:rsidRDefault="0060470B" w:rsidP="0060470B">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Крім того</w:t>
      </w:r>
      <w:r w:rsidRPr="0060470B">
        <w:rPr>
          <w:rFonts w:ascii="Times New Roman" w:hAnsi="Times New Roman"/>
          <w:sz w:val="28"/>
          <w:szCs w:val="28"/>
          <w:lang w:val="uk-UA"/>
        </w:rPr>
        <w:t xml:space="preserve">, </w:t>
      </w:r>
      <w:r w:rsidR="0092414B">
        <w:rPr>
          <w:rFonts w:ascii="Times New Roman" w:hAnsi="Times New Roman"/>
          <w:sz w:val="28"/>
          <w:szCs w:val="28"/>
          <w:lang w:val="uk-UA"/>
        </w:rPr>
        <w:t>виходячи із</w:t>
      </w:r>
      <w:r w:rsidRPr="0060470B">
        <w:rPr>
          <w:rFonts w:ascii="Times New Roman" w:hAnsi="Times New Roman"/>
          <w:sz w:val="28"/>
          <w:szCs w:val="28"/>
          <w:lang w:val="uk-UA"/>
        </w:rPr>
        <w:t xml:space="preserve"> запропонованого Комітетом несистемного бачення </w:t>
      </w:r>
      <w:r w:rsidR="00765F50">
        <w:rPr>
          <w:rFonts w:ascii="Times New Roman" w:hAnsi="Times New Roman"/>
          <w:sz w:val="28"/>
          <w:szCs w:val="28"/>
          <w:lang w:val="uk-UA"/>
        </w:rPr>
        <w:t xml:space="preserve">положень </w:t>
      </w:r>
      <w:r w:rsidRPr="0060470B">
        <w:rPr>
          <w:rFonts w:ascii="Times New Roman" w:hAnsi="Times New Roman"/>
          <w:sz w:val="28"/>
          <w:szCs w:val="28"/>
          <w:lang w:val="uk-UA"/>
        </w:rPr>
        <w:t>Регламенту, ймовірно</w:t>
      </w:r>
      <w:r w:rsidR="000D61F6">
        <w:rPr>
          <w:rFonts w:ascii="Times New Roman" w:hAnsi="Times New Roman"/>
          <w:sz w:val="28"/>
          <w:szCs w:val="28"/>
          <w:lang w:val="uk-UA"/>
        </w:rPr>
        <w:t>,</w:t>
      </w:r>
      <w:r w:rsidRPr="0060470B">
        <w:rPr>
          <w:rFonts w:ascii="Times New Roman" w:hAnsi="Times New Roman"/>
          <w:sz w:val="28"/>
          <w:szCs w:val="28"/>
          <w:lang w:val="uk-UA"/>
        </w:rPr>
        <w:t xml:space="preserve"> слід встановити, що будь-які чинні законодавчі норми щодо організації роботи комітетів чи парламенту загалом не стосуються додаткових (позапланових) заходів на рівні комітету чи парламенту.</w:t>
      </w:r>
    </w:p>
    <w:p w:rsidR="00FF3ABD" w:rsidRDefault="0060470B" w:rsidP="0060470B">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Інакше кажучи,  у першому абзаці частини третьої статті 26 має йтися про будь-які пленарні засідання, а не лише ті, що проводяться відповідно до календарного плану роботи сесії Верховної Ради України.</w:t>
      </w:r>
    </w:p>
    <w:p w:rsidR="00765F50" w:rsidRDefault="0092414B" w:rsidP="00D378C3">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4</w:t>
      </w:r>
      <w:r w:rsidR="006E68EA">
        <w:rPr>
          <w:rFonts w:ascii="Times New Roman" w:hAnsi="Times New Roman"/>
          <w:sz w:val="28"/>
          <w:szCs w:val="28"/>
          <w:lang w:val="uk-UA"/>
        </w:rPr>
        <w:t xml:space="preserve">. Законопроект має недоліки техніко-юридичного характеру. </w:t>
      </w:r>
    </w:p>
    <w:p w:rsidR="003E7F76" w:rsidRPr="0060470B" w:rsidRDefault="00765F50" w:rsidP="00D378C3">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Зокрема</w:t>
      </w:r>
      <w:r w:rsidR="00D378C3">
        <w:rPr>
          <w:rFonts w:ascii="Times New Roman" w:hAnsi="Times New Roman"/>
          <w:sz w:val="28"/>
          <w:szCs w:val="28"/>
          <w:lang w:val="uk-UA"/>
        </w:rPr>
        <w:t xml:space="preserve"> з огляду на усталені вимоги законодавчої техніки назву законопроекту слід викласти у такій редакції: «</w:t>
      </w:r>
      <w:r w:rsidR="00D378C3" w:rsidRPr="00D378C3">
        <w:rPr>
          <w:rFonts w:ascii="Times New Roman" w:hAnsi="Times New Roman"/>
          <w:sz w:val="28"/>
          <w:szCs w:val="28"/>
          <w:lang w:val="uk-UA"/>
        </w:rPr>
        <w:t xml:space="preserve">Про внесення змін до </w:t>
      </w:r>
      <w:r w:rsidR="00D378C3">
        <w:rPr>
          <w:rFonts w:ascii="Times New Roman" w:hAnsi="Times New Roman"/>
          <w:sz w:val="28"/>
          <w:szCs w:val="28"/>
          <w:lang w:val="uk-UA"/>
        </w:rPr>
        <w:t xml:space="preserve">деяких законодавчих актів України </w:t>
      </w:r>
      <w:r w:rsidR="00D378C3" w:rsidRPr="00D378C3">
        <w:rPr>
          <w:rFonts w:ascii="Times New Roman" w:hAnsi="Times New Roman"/>
          <w:sz w:val="28"/>
          <w:szCs w:val="28"/>
          <w:lang w:val="uk-UA"/>
        </w:rPr>
        <w:t>щодо підстав відсутності народних депутатів України на пленарних засіданнях Верховної Ради України та засіданнях комітетів Верховної Ради України</w:t>
      </w:r>
      <w:r w:rsidR="00D378C3">
        <w:rPr>
          <w:rFonts w:ascii="Times New Roman" w:hAnsi="Times New Roman"/>
          <w:sz w:val="28"/>
          <w:szCs w:val="28"/>
          <w:lang w:val="uk-UA"/>
        </w:rPr>
        <w:t>».</w:t>
      </w:r>
    </w:p>
    <w:p w:rsidR="00D378C3" w:rsidRDefault="00D378C3" w:rsidP="00D378C3">
      <w:pPr>
        <w:spacing w:after="0" w:line="240" w:lineRule="auto"/>
        <w:ind w:firstLine="720"/>
        <w:jc w:val="both"/>
        <w:rPr>
          <w:rFonts w:ascii="Times New Roman" w:eastAsia="Times New Roman" w:hAnsi="Times New Roman"/>
          <w:b/>
          <w:sz w:val="28"/>
          <w:szCs w:val="28"/>
          <w:lang w:val="uk-UA" w:eastAsia="ru-RU"/>
        </w:rPr>
      </w:pPr>
    </w:p>
    <w:p w:rsidR="0027185B" w:rsidRPr="007970B8" w:rsidRDefault="0027185B" w:rsidP="00D378C3">
      <w:pPr>
        <w:spacing w:after="0" w:line="240" w:lineRule="auto"/>
        <w:ind w:firstLine="720"/>
        <w:jc w:val="both"/>
        <w:rPr>
          <w:rFonts w:ascii="Times New Roman" w:eastAsia="Times New Roman" w:hAnsi="Times New Roman"/>
          <w:sz w:val="28"/>
          <w:szCs w:val="20"/>
          <w:lang w:val="uk-UA" w:eastAsia="ru-RU"/>
        </w:rPr>
      </w:pPr>
      <w:r w:rsidRPr="007970B8">
        <w:rPr>
          <w:rFonts w:ascii="Times New Roman" w:eastAsia="Times New Roman" w:hAnsi="Times New Roman"/>
          <w:b/>
          <w:sz w:val="28"/>
          <w:szCs w:val="28"/>
          <w:lang w:val="uk-UA" w:eastAsia="ru-RU"/>
        </w:rPr>
        <w:t>Узагальнюючий висновок:</w:t>
      </w:r>
      <w:r w:rsidRPr="007970B8">
        <w:rPr>
          <w:rFonts w:ascii="Times New Roman" w:eastAsia="Times New Roman" w:hAnsi="Times New Roman"/>
          <w:sz w:val="28"/>
          <w:szCs w:val="24"/>
          <w:lang w:val="uk-UA" w:eastAsia="ru-RU"/>
        </w:rPr>
        <w:t xml:space="preserve"> </w:t>
      </w:r>
      <w:r w:rsidRPr="007970B8">
        <w:rPr>
          <w:rFonts w:ascii="Times New Roman" w:eastAsia="Times New Roman" w:hAnsi="Times New Roman"/>
          <w:sz w:val="28"/>
          <w:szCs w:val="20"/>
          <w:lang w:val="uk-UA" w:eastAsia="ru-RU"/>
        </w:rPr>
        <w:t>законопроект може бути прийнятий у другому читанні з урахуванням зауважень Головного юридичного управління.</w:t>
      </w:r>
    </w:p>
    <w:p w:rsidR="003E7F76" w:rsidRDefault="003E7F76" w:rsidP="00D378C3">
      <w:pPr>
        <w:spacing w:after="0" w:line="240" w:lineRule="auto"/>
        <w:rPr>
          <w:rFonts w:ascii="Times New Roman" w:eastAsia="Times New Roman" w:hAnsi="Times New Roman"/>
          <w:color w:val="000000"/>
          <w:sz w:val="28"/>
          <w:szCs w:val="28"/>
          <w:lang w:val="uk-UA" w:eastAsia="ru-RU"/>
        </w:rPr>
      </w:pPr>
    </w:p>
    <w:p w:rsidR="00D378C3" w:rsidRDefault="00D378C3" w:rsidP="00D378C3">
      <w:pPr>
        <w:spacing w:after="0" w:line="240" w:lineRule="auto"/>
        <w:rPr>
          <w:rFonts w:ascii="Times New Roman" w:eastAsia="Times New Roman" w:hAnsi="Times New Roman"/>
          <w:b/>
          <w:sz w:val="28"/>
          <w:szCs w:val="28"/>
          <w:lang w:val="uk-UA" w:eastAsia="ru-RU"/>
        </w:rPr>
      </w:pPr>
    </w:p>
    <w:p w:rsidR="0027185B" w:rsidRPr="007970B8" w:rsidRDefault="0027185B" w:rsidP="0027185B">
      <w:pPr>
        <w:spacing w:after="0" w:line="240" w:lineRule="auto"/>
        <w:ind w:left="4395" w:hanging="4395"/>
        <w:rPr>
          <w:rFonts w:ascii="Times New Roman" w:eastAsia="Times New Roman" w:hAnsi="Times New Roman"/>
          <w:b/>
          <w:sz w:val="28"/>
          <w:szCs w:val="28"/>
          <w:lang w:val="uk-UA" w:eastAsia="ru-RU"/>
        </w:rPr>
      </w:pPr>
      <w:r w:rsidRPr="007970B8">
        <w:rPr>
          <w:rFonts w:ascii="Times New Roman" w:eastAsia="Times New Roman" w:hAnsi="Times New Roman"/>
          <w:b/>
          <w:sz w:val="28"/>
          <w:szCs w:val="28"/>
          <w:lang w:val="uk-UA" w:eastAsia="ru-RU"/>
        </w:rPr>
        <w:t xml:space="preserve">Перший заступник керівника </w:t>
      </w:r>
    </w:p>
    <w:p w:rsidR="00CE6A4B" w:rsidRPr="004D641B" w:rsidRDefault="0027185B" w:rsidP="004D641B">
      <w:pPr>
        <w:spacing w:after="0" w:line="240" w:lineRule="auto"/>
        <w:ind w:left="4395" w:hanging="4395"/>
        <w:rPr>
          <w:rFonts w:ascii="Times New Roman" w:eastAsia="Times New Roman" w:hAnsi="Times New Roman"/>
          <w:b/>
          <w:sz w:val="28"/>
          <w:szCs w:val="28"/>
          <w:lang w:val="uk-UA" w:eastAsia="ru-RU"/>
        </w:rPr>
      </w:pPr>
      <w:r w:rsidRPr="007970B8">
        <w:rPr>
          <w:rFonts w:ascii="Times New Roman" w:eastAsia="Times New Roman" w:hAnsi="Times New Roman"/>
          <w:b/>
          <w:sz w:val="28"/>
          <w:szCs w:val="28"/>
          <w:lang w:val="uk-UA" w:eastAsia="ru-RU"/>
        </w:rPr>
        <w:t xml:space="preserve">Головного управління </w:t>
      </w:r>
      <w:r w:rsidRPr="007970B8">
        <w:rPr>
          <w:rFonts w:ascii="Times New Roman" w:eastAsia="Times New Roman" w:hAnsi="Times New Roman"/>
          <w:b/>
          <w:sz w:val="28"/>
          <w:szCs w:val="28"/>
          <w:lang w:val="uk-UA" w:eastAsia="ru-RU"/>
        </w:rPr>
        <w:tab/>
      </w:r>
      <w:r w:rsidRPr="007970B8">
        <w:rPr>
          <w:rFonts w:ascii="Times New Roman" w:eastAsia="Times New Roman" w:hAnsi="Times New Roman"/>
          <w:b/>
          <w:sz w:val="28"/>
          <w:szCs w:val="28"/>
          <w:lang w:val="uk-UA" w:eastAsia="ru-RU"/>
        </w:rPr>
        <w:tab/>
        <w:t xml:space="preserve"> </w:t>
      </w:r>
      <w:r w:rsidRPr="007970B8">
        <w:rPr>
          <w:rFonts w:ascii="Times New Roman" w:eastAsia="Times New Roman" w:hAnsi="Times New Roman"/>
          <w:b/>
          <w:sz w:val="28"/>
          <w:szCs w:val="28"/>
          <w:lang w:val="uk-UA" w:eastAsia="ru-RU"/>
        </w:rPr>
        <w:tab/>
      </w:r>
      <w:r w:rsidRPr="007970B8">
        <w:rPr>
          <w:rFonts w:ascii="Times New Roman" w:eastAsia="Times New Roman" w:hAnsi="Times New Roman"/>
          <w:b/>
          <w:sz w:val="28"/>
          <w:szCs w:val="28"/>
          <w:lang w:val="uk-UA" w:eastAsia="ru-RU"/>
        </w:rPr>
        <w:tab/>
        <w:t xml:space="preserve">  </w:t>
      </w:r>
      <w:r w:rsidRPr="007970B8">
        <w:rPr>
          <w:rFonts w:ascii="Times New Roman" w:eastAsia="Times New Roman" w:hAnsi="Times New Roman"/>
          <w:b/>
          <w:sz w:val="28"/>
          <w:szCs w:val="28"/>
          <w:lang w:val="uk-UA" w:eastAsia="ru-RU"/>
        </w:rPr>
        <w:tab/>
      </w:r>
      <w:r w:rsidRPr="007970B8">
        <w:rPr>
          <w:rFonts w:ascii="Times New Roman" w:eastAsia="Times New Roman" w:hAnsi="Times New Roman"/>
          <w:b/>
          <w:sz w:val="28"/>
          <w:szCs w:val="28"/>
          <w:lang w:val="uk-UA" w:eastAsia="ru-RU"/>
        </w:rPr>
        <w:tab/>
        <w:t xml:space="preserve">  А. НИЖНИК  </w:t>
      </w:r>
    </w:p>
    <w:sectPr w:rsidR="00CE6A4B" w:rsidRPr="004D641B" w:rsidSect="00D378C3">
      <w:headerReference w:type="default" r:id="rId7"/>
      <w:headerReference w:type="first" r:id="rId8"/>
      <w:pgSz w:w="11906" w:h="16838"/>
      <w:pgMar w:top="851" w:right="851" w:bottom="567" w:left="1418"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9CB" w:rsidRDefault="00E069CB" w:rsidP="005E306B">
      <w:pPr>
        <w:spacing w:after="0" w:line="240" w:lineRule="auto"/>
      </w:pPr>
      <w:r>
        <w:separator/>
      </w:r>
    </w:p>
  </w:endnote>
  <w:endnote w:type="continuationSeparator" w:id="0">
    <w:p w:rsidR="00E069CB" w:rsidRDefault="00E069C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9CB" w:rsidRDefault="00E069CB" w:rsidP="005E306B">
      <w:pPr>
        <w:spacing w:after="0" w:line="240" w:lineRule="auto"/>
      </w:pPr>
      <w:r>
        <w:separator/>
      </w:r>
    </w:p>
  </w:footnote>
  <w:footnote w:type="continuationSeparator" w:id="0">
    <w:p w:rsidR="00E069CB" w:rsidRDefault="00E069C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7469743"/>
      <w:docPartObj>
        <w:docPartGallery w:val="Page Numbers (Top of Page)"/>
        <w:docPartUnique/>
      </w:docPartObj>
    </w:sdtPr>
    <w:sdtEndPr/>
    <w:sdtContent>
      <w:p w:rsidR="00F7312C" w:rsidRDefault="00F7312C">
        <w:pPr>
          <w:pStyle w:val="a3"/>
          <w:jc w:val="center"/>
        </w:pPr>
        <w:r>
          <w:fldChar w:fldCharType="begin"/>
        </w:r>
        <w:r>
          <w:instrText>PAGE   \* MERGEFORMAT</w:instrText>
        </w:r>
        <w:r>
          <w:fldChar w:fldCharType="separate"/>
        </w:r>
        <w:r w:rsidR="00AC48C5" w:rsidRPr="00AC48C5">
          <w:rPr>
            <w:noProof/>
            <w:lang w:val="uk-UA"/>
          </w:rPr>
          <w:t>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2D16"/>
    <w:rsid w:val="000B6CE8"/>
    <w:rsid w:val="000C6C03"/>
    <w:rsid w:val="000D61F6"/>
    <w:rsid w:val="000F1586"/>
    <w:rsid w:val="0011040F"/>
    <w:rsid w:val="00141617"/>
    <w:rsid w:val="00177AB0"/>
    <w:rsid w:val="0019108F"/>
    <w:rsid w:val="001966F0"/>
    <w:rsid w:val="001D1645"/>
    <w:rsid w:val="001D3C24"/>
    <w:rsid w:val="002158CA"/>
    <w:rsid w:val="00232AA4"/>
    <w:rsid w:val="00235CD7"/>
    <w:rsid w:val="00244F96"/>
    <w:rsid w:val="00260E6C"/>
    <w:rsid w:val="0027185B"/>
    <w:rsid w:val="002A5D4C"/>
    <w:rsid w:val="002B5FC1"/>
    <w:rsid w:val="002D0561"/>
    <w:rsid w:val="002E0A18"/>
    <w:rsid w:val="002E31BF"/>
    <w:rsid w:val="002E44DA"/>
    <w:rsid w:val="00376C2E"/>
    <w:rsid w:val="003B79D1"/>
    <w:rsid w:val="003D1CBA"/>
    <w:rsid w:val="003E398A"/>
    <w:rsid w:val="003E7F76"/>
    <w:rsid w:val="0043379C"/>
    <w:rsid w:val="00451750"/>
    <w:rsid w:val="00464162"/>
    <w:rsid w:val="004D641B"/>
    <w:rsid w:val="004E4F5C"/>
    <w:rsid w:val="004F7B8A"/>
    <w:rsid w:val="0050620F"/>
    <w:rsid w:val="00523E29"/>
    <w:rsid w:val="0055005A"/>
    <w:rsid w:val="0056352F"/>
    <w:rsid w:val="00571485"/>
    <w:rsid w:val="005A4728"/>
    <w:rsid w:val="005A74EB"/>
    <w:rsid w:val="005B71F5"/>
    <w:rsid w:val="005C688A"/>
    <w:rsid w:val="005D46D9"/>
    <w:rsid w:val="005E306B"/>
    <w:rsid w:val="005F20B5"/>
    <w:rsid w:val="00601922"/>
    <w:rsid w:val="0060470B"/>
    <w:rsid w:val="00613A24"/>
    <w:rsid w:val="0062225A"/>
    <w:rsid w:val="00626A3E"/>
    <w:rsid w:val="00634A7D"/>
    <w:rsid w:val="0066623D"/>
    <w:rsid w:val="006E68EA"/>
    <w:rsid w:val="006F10E8"/>
    <w:rsid w:val="00713E93"/>
    <w:rsid w:val="0073224C"/>
    <w:rsid w:val="00765F50"/>
    <w:rsid w:val="00774F19"/>
    <w:rsid w:val="007A0EBF"/>
    <w:rsid w:val="007D4E87"/>
    <w:rsid w:val="007E2C1E"/>
    <w:rsid w:val="007F5D91"/>
    <w:rsid w:val="007F7143"/>
    <w:rsid w:val="0080545D"/>
    <w:rsid w:val="00911262"/>
    <w:rsid w:val="0092414B"/>
    <w:rsid w:val="00945B68"/>
    <w:rsid w:val="00956175"/>
    <w:rsid w:val="00957D31"/>
    <w:rsid w:val="00987737"/>
    <w:rsid w:val="009A720A"/>
    <w:rsid w:val="009C21E5"/>
    <w:rsid w:val="00A00059"/>
    <w:rsid w:val="00A234D2"/>
    <w:rsid w:val="00A833C8"/>
    <w:rsid w:val="00AB2F21"/>
    <w:rsid w:val="00AC48C5"/>
    <w:rsid w:val="00AD7F82"/>
    <w:rsid w:val="00AE3B1D"/>
    <w:rsid w:val="00BA7211"/>
    <w:rsid w:val="00BB477D"/>
    <w:rsid w:val="00BD0801"/>
    <w:rsid w:val="00BF1E95"/>
    <w:rsid w:val="00BF572D"/>
    <w:rsid w:val="00C058C7"/>
    <w:rsid w:val="00C11FB6"/>
    <w:rsid w:val="00C27AE9"/>
    <w:rsid w:val="00C403B9"/>
    <w:rsid w:val="00C829C8"/>
    <w:rsid w:val="00CC39A1"/>
    <w:rsid w:val="00CD4A38"/>
    <w:rsid w:val="00CE3E1B"/>
    <w:rsid w:val="00CE6A4B"/>
    <w:rsid w:val="00D242C2"/>
    <w:rsid w:val="00D378C3"/>
    <w:rsid w:val="00D57E1B"/>
    <w:rsid w:val="00DC3787"/>
    <w:rsid w:val="00DD6C75"/>
    <w:rsid w:val="00DE1BB8"/>
    <w:rsid w:val="00E03F25"/>
    <w:rsid w:val="00E069CB"/>
    <w:rsid w:val="00E50354"/>
    <w:rsid w:val="00E7260E"/>
    <w:rsid w:val="00EB0E41"/>
    <w:rsid w:val="00F01A33"/>
    <w:rsid w:val="00F10BB4"/>
    <w:rsid w:val="00F44513"/>
    <w:rsid w:val="00F55423"/>
    <w:rsid w:val="00F614E8"/>
    <w:rsid w:val="00F7312C"/>
    <w:rsid w:val="00F91DD3"/>
    <w:rsid w:val="00FC3DF4"/>
    <w:rsid w:val="00FD5A91"/>
    <w:rsid w:val="00FF3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A2366C"/>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No Spacing"/>
    <w:uiPriority w:val="99"/>
    <w:qFormat/>
    <w:rsid w:val="0027185B"/>
    <w:rPr>
      <w:rFonts w:ascii="Times New Roman" w:hAnsi="Times New Roman"/>
      <w:sz w:val="28"/>
      <w:lang w:val="ru-RU"/>
    </w:rPr>
  </w:style>
  <w:style w:type="paragraph" w:styleId="ab">
    <w:name w:val="List Paragraph"/>
    <w:basedOn w:val="a"/>
    <w:uiPriority w:val="34"/>
    <w:qFormat/>
    <w:rsid w:val="007F71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4E37E-DEAE-4C86-A475-639B4C4A4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2</Pages>
  <Words>2817</Words>
  <Characters>1607</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Тополянська Тетяна Олександрівна</cp:lastModifiedBy>
  <cp:revision>16</cp:revision>
  <cp:lastPrinted>2020-09-21T11:10:00Z</cp:lastPrinted>
  <dcterms:created xsi:type="dcterms:W3CDTF">2020-09-10T08:14:00Z</dcterms:created>
  <dcterms:modified xsi:type="dcterms:W3CDTF">2020-09-22T06:31:00Z</dcterms:modified>
</cp:coreProperties>
</file>