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3A3" w:rsidRPr="00A31408" w:rsidRDefault="005E73A3" w:rsidP="00CD510C">
      <w:pPr>
        <w:spacing w:after="0" w:line="240" w:lineRule="auto"/>
        <w:ind w:left="11766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A31408">
        <w:rPr>
          <w:rFonts w:ascii="Times New Roman" w:hAnsi="Times New Roman"/>
          <w:sz w:val="24"/>
          <w:szCs w:val="24"/>
        </w:rPr>
        <w:t>Додаток до Пояснювальної записки</w:t>
      </w:r>
    </w:p>
    <w:p w:rsidR="009446B7" w:rsidRPr="00A31408" w:rsidRDefault="009446B7" w:rsidP="00CD510C">
      <w:pPr>
        <w:spacing w:after="0" w:line="240" w:lineRule="auto"/>
        <w:ind w:left="11766"/>
        <w:rPr>
          <w:rFonts w:ascii="Times New Roman" w:hAnsi="Times New Roman"/>
          <w:sz w:val="24"/>
          <w:szCs w:val="24"/>
        </w:rPr>
      </w:pPr>
    </w:p>
    <w:p w:rsidR="005E73A3" w:rsidRPr="00A31408" w:rsidRDefault="005E73A3" w:rsidP="00CD51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31408">
        <w:rPr>
          <w:rFonts w:ascii="Times New Roman" w:hAnsi="Times New Roman"/>
          <w:b/>
          <w:sz w:val="24"/>
          <w:szCs w:val="24"/>
        </w:rPr>
        <w:t>ПРОГНОЗ ВПЛИВУ</w:t>
      </w:r>
    </w:p>
    <w:p w:rsidR="005E73A3" w:rsidRPr="00A31408" w:rsidRDefault="005E73A3" w:rsidP="003A3B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31408">
        <w:rPr>
          <w:rFonts w:ascii="Times New Roman" w:hAnsi="Times New Roman"/>
          <w:b/>
          <w:sz w:val="24"/>
          <w:szCs w:val="24"/>
        </w:rPr>
        <w:t xml:space="preserve">реалізації </w:t>
      </w:r>
      <w:r w:rsidR="003A3B9F" w:rsidRPr="00A31408">
        <w:rPr>
          <w:rFonts w:ascii="Times New Roman" w:hAnsi="Times New Roman"/>
          <w:b/>
          <w:sz w:val="24"/>
          <w:szCs w:val="24"/>
        </w:rPr>
        <w:t xml:space="preserve">проекту </w:t>
      </w:r>
      <w:r w:rsidR="003A3B9F" w:rsidRPr="00A31408">
        <w:rPr>
          <w:rFonts w:ascii="Times New Roman" w:hAnsi="Times New Roman"/>
          <w:b/>
          <w:bCs/>
          <w:spacing w:val="-6"/>
          <w:sz w:val="24"/>
          <w:szCs w:val="24"/>
        </w:rPr>
        <w:t>Закону України "</w:t>
      </w:r>
      <w:r w:rsidR="00C06E77" w:rsidRPr="00A31408">
        <w:rPr>
          <w:rFonts w:ascii="Times New Roman" w:hAnsi="Times New Roman"/>
          <w:b/>
          <w:color w:val="000000"/>
          <w:sz w:val="24"/>
          <w:szCs w:val="24"/>
        </w:rPr>
        <w:t>Про внесення змін до Податкового кодексу України  </w:t>
      </w:r>
      <w:r w:rsidR="00C06E77" w:rsidRPr="00A31408">
        <w:rPr>
          <w:rFonts w:ascii="Times New Roman" w:hAnsi="Times New Roman"/>
          <w:b/>
          <w:color w:val="000000"/>
          <w:sz w:val="24"/>
          <w:szCs w:val="24"/>
        </w:rPr>
        <w:br/>
        <w:t xml:space="preserve">щодо створення умов для модернізації інфраструктури шляхом реалізації проектів на умовах </w:t>
      </w:r>
      <w:r w:rsidR="00C06E77" w:rsidRPr="00A31408">
        <w:rPr>
          <w:rFonts w:ascii="Times New Roman" w:hAnsi="Times New Roman"/>
          <w:b/>
          <w:color w:val="000000"/>
          <w:sz w:val="24"/>
          <w:szCs w:val="24"/>
        </w:rPr>
        <w:br/>
        <w:t>державно-приватного партнерства, у тому числі концесії</w:t>
      </w:r>
      <w:r w:rsidR="003A3B9F" w:rsidRPr="00A31408">
        <w:rPr>
          <w:rFonts w:ascii="Times New Roman" w:hAnsi="Times New Roman"/>
          <w:b/>
          <w:sz w:val="24"/>
          <w:szCs w:val="24"/>
        </w:rPr>
        <w:t xml:space="preserve">" </w:t>
      </w:r>
      <w:r w:rsidR="009446B7" w:rsidRPr="00A31408">
        <w:rPr>
          <w:rFonts w:ascii="Times New Roman" w:hAnsi="Times New Roman"/>
          <w:b/>
          <w:sz w:val="24"/>
          <w:szCs w:val="24"/>
        </w:rPr>
        <w:t>на ключові інтереси заінтересованих сторін</w:t>
      </w:r>
      <w:r w:rsidR="003A3B9F" w:rsidRPr="00A31408">
        <w:rPr>
          <w:rFonts w:ascii="Times New Roman" w:hAnsi="Times New Roman"/>
          <w:b/>
          <w:sz w:val="24"/>
          <w:szCs w:val="24"/>
        </w:rPr>
        <w:br/>
      </w:r>
    </w:p>
    <w:p w:rsidR="003A3B9F" w:rsidRPr="00A31408" w:rsidRDefault="003A3B9F" w:rsidP="003A3B9F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</w:rPr>
      </w:pPr>
      <w:r w:rsidRPr="00A31408">
        <w:rPr>
          <w:rFonts w:ascii="Times New Roman" w:hAnsi="Times New Roman"/>
          <w:b/>
          <w:sz w:val="24"/>
          <w:szCs w:val="24"/>
        </w:rPr>
        <w:t xml:space="preserve">1. Суть проекту акта </w:t>
      </w:r>
    </w:p>
    <w:p w:rsidR="00AE6EE3" w:rsidRPr="00AE6EE3" w:rsidRDefault="00AE6EE3" w:rsidP="00AE6EE3">
      <w:pPr>
        <w:ind w:firstLine="7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E6EE3">
        <w:rPr>
          <w:rFonts w:ascii="Times New Roman" w:hAnsi="Times New Roman"/>
          <w:sz w:val="24"/>
          <w:szCs w:val="24"/>
          <w:shd w:val="clear" w:color="auto" w:fill="FFFFFF"/>
        </w:rPr>
        <w:t xml:space="preserve">Проектом Закону пропонується </w:t>
      </w:r>
      <w:r w:rsidRPr="00AE6EE3">
        <w:rPr>
          <w:rFonts w:ascii="Times New Roman" w:hAnsi="Times New Roman"/>
          <w:sz w:val="24"/>
          <w:szCs w:val="24"/>
        </w:rPr>
        <w:t xml:space="preserve">доповнити </w:t>
      </w:r>
      <w:r w:rsidRPr="00AE6EE3">
        <w:rPr>
          <w:rFonts w:ascii="Times New Roman" w:hAnsi="Times New Roman"/>
          <w:sz w:val="24"/>
          <w:szCs w:val="24"/>
          <w:shd w:val="clear" w:color="auto" w:fill="FFFFFF"/>
        </w:rPr>
        <w:t xml:space="preserve">Податковий кодекс України </w:t>
      </w:r>
      <w:r w:rsidRPr="00AE6EE3">
        <w:rPr>
          <w:rFonts w:ascii="Times New Roman" w:hAnsi="Times New Roman"/>
          <w:sz w:val="24"/>
          <w:szCs w:val="24"/>
        </w:rPr>
        <w:t>новим розділом</w:t>
      </w:r>
      <w:r w:rsidRPr="00AE6EE3">
        <w:rPr>
          <w:rFonts w:ascii="Times New Roman" w:hAnsi="Times New Roman"/>
          <w:sz w:val="24"/>
          <w:szCs w:val="24"/>
          <w:lang w:val="en-US"/>
        </w:rPr>
        <w:t> </w:t>
      </w:r>
      <w:r w:rsidRPr="00AE6EE3">
        <w:rPr>
          <w:rFonts w:ascii="Times New Roman" w:hAnsi="Times New Roman"/>
          <w:color w:val="000000"/>
          <w:sz w:val="24"/>
          <w:szCs w:val="24"/>
        </w:rPr>
        <w:t>XV</w:t>
      </w:r>
      <w:r w:rsidRPr="00AE6EE3">
        <w:rPr>
          <w:rFonts w:ascii="Times New Roman" w:hAnsi="Times New Roman"/>
          <w:color w:val="000000"/>
          <w:sz w:val="24"/>
          <w:szCs w:val="24"/>
          <w:vertAlign w:val="superscript"/>
        </w:rPr>
        <w:t>1</w:t>
      </w:r>
      <w:r w:rsidRPr="00AE6EE3">
        <w:rPr>
          <w:rFonts w:ascii="Times New Roman" w:hAnsi="Times New Roman"/>
          <w:sz w:val="24"/>
          <w:szCs w:val="24"/>
          <w:shd w:val="clear" w:color="auto" w:fill="FFFFFF"/>
        </w:rPr>
        <w:t xml:space="preserve">, який передбачає </w:t>
      </w:r>
      <w:r w:rsidRPr="00AE6EE3">
        <w:rPr>
          <w:rFonts w:ascii="Times New Roman" w:hAnsi="Times New Roman"/>
          <w:sz w:val="24"/>
          <w:szCs w:val="24"/>
        </w:rPr>
        <w:t xml:space="preserve">особливості оподаткування платників податків в умовах дії договору, укладеного в рамках державно-приватного партнерства, у тому числі концесійного договору, та внести зміни до окремих </w:t>
      </w:r>
      <w:proofErr w:type="spellStart"/>
      <w:r w:rsidRPr="00AE6EE3">
        <w:rPr>
          <w:rFonts w:ascii="Times New Roman" w:hAnsi="Times New Roman"/>
          <w:sz w:val="24"/>
          <w:szCs w:val="24"/>
        </w:rPr>
        <w:t>статтей</w:t>
      </w:r>
      <w:proofErr w:type="spellEnd"/>
      <w:r w:rsidRPr="00AE6EE3">
        <w:rPr>
          <w:rFonts w:ascii="Times New Roman" w:hAnsi="Times New Roman"/>
          <w:sz w:val="24"/>
          <w:szCs w:val="24"/>
        </w:rPr>
        <w:t xml:space="preserve"> Податкового кодексу України, зокрема, в частині </w:t>
      </w:r>
      <w:r w:rsidR="0037751E" w:rsidRPr="00AE6EE3">
        <w:rPr>
          <w:rFonts w:ascii="Times New Roman" w:hAnsi="Times New Roman"/>
          <w:sz w:val="24"/>
          <w:szCs w:val="24"/>
        </w:rPr>
        <w:t xml:space="preserve">оподаткування платників податків </w:t>
      </w:r>
      <w:r w:rsidRPr="00AE6EE3">
        <w:rPr>
          <w:rFonts w:ascii="Times New Roman" w:hAnsi="Times New Roman"/>
          <w:sz w:val="24"/>
          <w:szCs w:val="24"/>
        </w:rPr>
        <w:t>податком на прибуток та податком на додану вартість. Зазначен</w:t>
      </w:r>
      <w:r>
        <w:rPr>
          <w:rFonts w:ascii="Times New Roman" w:hAnsi="Times New Roman"/>
          <w:sz w:val="24"/>
          <w:szCs w:val="24"/>
        </w:rPr>
        <w:t xml:space="preserve">е сприятиме </w:t>
      </w:r>
      <w:r w:rsidRPr="00AE6EE3">
        <w:rPr>
          <w:rFonts w:ascii="Times New Roman" w:hAnsi="Times New Roman"/>
          <w:sz w:val="24"/>
          <w:szCs w:val="24"/>
        </w:rPr>
        <w:t>можлив</w:t>
      </w:r>
      <w:r>
        <w:rPr>
          <w:rFonts w:ascii="Times New Roman" w:hAnsi="Times New Roman"/>
          <w:sz w:val="24"/>
          <w:szCs w:val="24"/>
        </w:rPr>
        <w:t>о</w:t>
      </w:r>
      <w:r w:rsidRPr="00AE6EE3">
        <w:rPr>
          <w:rFonts w:ascii="Times New Roman" w:hAnsi="Times New Roman"/>
          <w:sz w:val="24"/>
          <w:szCs w:val="24"/>
        </w:rPr>
        <w:t>ст</w:t>
      </w:r>
      <w:r>
        <w:rPr>
          <w:rFonts w:ascii="Times New Roman" w:hAnsi="Times New Roman"/>
          <w:sz w:val="24"/>
          <w:szCs w:val="24"/>
        </w:rPr>
        <w:t>і</w:t>
      </w:r>
      <w:r w:rsidRPr="00AE6EE3">
        <w:rPr>
          <w:rFonts w:ascii="Times New Roman" w:hAnsi="Times New Roman"/>
          <w:sz w:val="24"/>
          <w:szCs w:val="24"/>
        </w:rPr>
        <w:t xml:space="preserve"> запустити в повному обсязі механізм практичної реалізації проектів, що здійснюються на умовах державно-приватного партнерства, у тому числі у формі концесії.</w:t>
      </w:r>
    </w:p>
    <w:p w:rsidR="005E73A3" w:rsidRDefault="006A7B6C" w:rsidP="006A7B6C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A31408">
        <w:rPr>
          <w:rFonts w:ascii="Times New Roman" w:hAnsi="Times New Roman"/>
          <w:b/>
          <w:sz w:val="24"/>
          <w:szCs w:val="24"/>
        </w:rPr>
        <w:t xml:space="preserve">2. </w:t>
      </w:r>
      <w:r w:rsidR="005E73A3" w:rsidRPr="00A31408">
        <w:rPr>
          <w:rFonts w:ascii="Times New Roman" w:hAnsi="Times New Roman"/>
          <w:b/>
          <w:sz w:val="24"/>
          <w:szCs w:val="24"/>
        </w:rPr>
        <w:t>Вплив на ключові інтереси усіх заінтересованих сторін</w:t>
      </w:r>
    </w:p>
    <w:tbl>
      <w:tblPr>
        <w:tblW w:w="15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60"/>
        <w:gridCol w:w="4320"/>
        <w:gridCol w:w="2160"/>
        <w:gridCol w:w="2374"/>
        <w:gridCol w:w="4826"/>
      </w:tblGrid>
      <w:tr w:rsidR="005E73A3" w:rsidRPr="00A31408" w:rsidTr="00F83724">
        <w:tc>
          <w:tcPr>
            <w:tcW w:w="2160" w:type="dxa"/>
            <w:vMerge w:val="restart"/>
          </w:tcPr>
          <w:p w:rsidR="005E73A3" w:rsidRPr="00A31408" w:rsidRDefault="005E73A3" w:rsidP="00EE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408">
              <w:rPr>
                <w:rFonts w:ascii="Times New Roman" w:hAnsi="Times New Roman"/>
                <w:sz w:val="24"/>
                <w:szCs w:val="24"/>
              </w:rPr>
              <w:t>Заінтересована сторона</w:t>
            </w:r>
          </w:p>
        </w:tc>
        <w:tc>
          <w:tcPr>
            <w:tcW w:w="4320" w:type="dxa"/>
            <w:vMerge w:val="restart"/>
          </w:tcPr>
          <w:p w:rsidR="005E73A3" w:rsidRPr="00A31408" w:rsidRDefault="005E73A3" w:rsidP="00EE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408">
              <w:rPr>
                <w:rFonts w:ascii="Times New Roman" w:hAnsi="Times New Roman"/>
                <w:sz w:val="24"/>
                <w:szCs w:val="24"/>
              </w:rPr>
              <w:t>Ключовий інтерес</w:t>
            </w:r>
          </w:p>
          <w:p w:rsidR="005E73A3" w:rsidRPr="00A31408" w:rsidRDefault="005E73A3" w:rsidP="00EE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gridSpan w:val="2"/>
          </w:tcPr>
          <w:p w:rsidR="005E73A3" w:rsidRPr="00A31408" w:rsidRDefault="005E73A3" w:rsidP="00EE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408">
              <w:rPr>
                <w:rFonts w:ascii="Times New Roman" w:hAnsi="Times New Roman"/>
                <w:sz w:val="24"/>
                <w:szCs w:val="24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 (у числовому або якісному вимірі)</w:t>
            </w:r>
          </w:p>
        </w:tc>
        <w:tc>
          <w:tcPr>
            <w:tcW w:w="4826" w:type="dxa"/>
            <w:vMerge w:val="restart"/>
          </w:tcPr>
          <w:p w:rsidR="005E73A3" w:rsidRPr="00A31408" w:rsidRDefault="005E73A3" w:rsidP="00EE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408">
              <w:rPr>
                <w:rFonts w:ascii="Times New Roman" w:hAnsi="Times New Roman"/>
                <w:sz w:val="24"/>
                <w:szCs w:val="24"/>
              </w:rPr>
              <w:t>Пояснення (чому саме реалізація акта призведе до очікуваного впливу)</w:t>
            </w:r>
          </w:p>
          <w:p w:rsidR="005E73A3" w:rsidRPr="00A31408" w:rsidRDefault="005E73A3" w:rsidP="00EE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73A3" w:rsidRPr="00A31408" w:rsidTr="00F83724">
        <w:tc>
          <w:tcPr>
            <w:tcW w:w="2160" w:type="dxa"/>
            <w:vMerge/>
          </w:tcPr>
          <w:p w:rsidR="005E73A3" w:rsidRPr="00A31408" w:rsidRDefault="005E73A3" w:rsidP="00EE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0" w:type="dxa"/>
            <w:vMerge/>
          </w:tcPr>
          <w:p w:rsidR="005E73A3" w:rsidRPr="00A31408" w:rsidRDefault="005E73A3" w:rsidP="00EE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5E73A3" w:rsidRPr="00A31408" w:rsidRDefault="005E73A3" w:rsidP="00EE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408">
              <w:rPr>
                <w:rFonts w:ascii="Times New Roman" w:hAnsi="Times New Roman"/>
                <w:sz w:val="24"/>
                <w:szCs w:val="24"/>
              </w:rPr>
              <w:t>короткостроковий вплив (до року)</w:t>
            </w:r>
          </w:p>
        </w:tc>
        <w:tc>
          <w:tcPr>
            <w:tcW w:w="2374" w:type="dxa"/>
          </w:tcPr>
          <w:p w:rsidR="005E73A3" w:rsidRPr="00A31408" w:rsidRDefault="005E73A3" w:rsidP="00EE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1408">
              <w:rPr>
                <w:rFonts w:ascii="Times New Roman" w:hAnsi="Times New Roman"/>
                <w:sz w:val="24"/>
                <w:szCs w:val="24"/>
              </w:rPr>
              <w:t>середньостроковий вплив (більше року)</w:t>
            </w:r>
          </w:p>
        </w:tc>
        <w:tc>
          <w:tcPr>
            <w:tcW w:w="4826" w:type="dxa"/>
            <w:vMerge/>
          </w:tcPr>
          <w:p w:rsidR="005E73A3" w:rsidRPr="00A31408" w:rsidRDefault="005E73A3" w:rsidP="00EE34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73A3" w:rsidRPr="00A31408" w:rsidTr="00F83724">
        <w:tc>
          <w:tcPr>
            <w:tcW w:w="2160" w:type="dxa"/>
          </w:tcPr>
          <w:p w:rsidR="005E73A3" w:rsidRPr="00A31408" w:rsidRDefault="00C179C7" w:rsidP="009446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408">
              <w:rPr>
                <w:rFonts w:ascii="Times New Roman" w:hAnsi="Times New Roman"/>
                <w:sz w:val="24"/>
                <w:szCs w:val="24"/>
              </w:rPr>
              <w:t>Приватні партнери (концесіонери)</w:t>
            </w:r>
          </w:p>
        </w:tc>
        <w:tc>
          <w:tcPr>
            <w:tcW w:w="4320" w:type="dxa"/>
          </w:tcPr>
          <w:p w:rsidR="005E73A3" w:rsidRPr="00A31408" w:rsidRDefault="00C62BC7" w:rsidP="009446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408">
              <w:rPr>
                <w:rFonts w:ascii="Times New Roman" w:hAnsi="Times New Roman"/>
                <w:sz w:val="24"/>
                <w:szCs w:val="24"/>
              </w:rPr>
              <w:t>Інвестування у проекти</w:t>
            </w:r>
            <w:r w:rsidR="00BD6B1E" w:rsidRPr="00A3140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314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734A">
              <w:rPr>
                <w:rFonts w:ascii="Times New Roman" w:hAnsi="Times New Roman"/>
                <w:sz w:val="24"/>
                <w:szCs w:val="24"/>
              </w:rPr>
              <w:t>які</w:t>
            </w:r>
            <w:r w:rsidR="00BD6B1E" w:rsidRPr="00A31408">
              <w:rPr>
                <w:rFonts w:ascii="Times New Roman" w:hAnsi="Times New Roman"/>
                <w:sz w:val="24"/>
                <w:szCs w:val="24"/>
              </w:rPr>
              <w:t xml:space="preserve"> здійснюються на умовах державно-приватного партнерства, у тому числі у формі концесії </w:t>
            </w:r>
          </w:p>
        </w:tc>
        <w:tc>
          <w:tcPr>
            <w:tcW w:w="2160" w:type="dxa"/>
          </w:tcPr>
          <w:p w:rsidR="005E73A3" w:rsidRPr="00A31408" w:rsidRDefault="005E73A3" w:rsidP="009446B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31408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2374" w:type="dxa"/>
          </w:tcPr>
          <w:p w:rsidR="005E73A3" w:rsidRPr="00A31408" w:rsidRDefault="005E73A3" w:rsidP="009446B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uk-UA"/>
              </w:rPr>
            </w:pPr>
            <w:r w:rsidRPr="00A31408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826" w:type="dxa"/>
          </w:tcPr>
          <w:p w:rsidR="005E73A3" w:rsidRPr="00A31408" w:rsidRDefault="00E41544" w:rsidP="009446B7">
            <w:pPr>
              <w:tabs>
                <w:tab w:val="left" w:pos="234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408">
              <w:rPr>
                <w:rFonts w:ascii="Times New Roman" w:hAnsi="Times New Roman"/>
                <w:sz w:val="24"/>
                <w:szCs w:val="24"/>
              </w:rPr>
              <w:t>Врегульовано оподаткування операцій</w:t>
            </w:r>
            <w:r w:rsidR="00D0734A">
              <w:rPr>
                <w:rFonts w:ascii="Times New Roman" w:hAnsi="Times New Roman"/>
                <w:sz w:val="24"/>
                <w:szCs w:val="24"/>
              </w:rPr>
              <w:t>,</w:t>
            </w:r>
            <w:r w:rsidRPr="00A31408">
              <w:rPr>
                <w:rFonts w:ascii="Times New Roman" w:hAnsi="Times New Roman"/>
                <w:sz w:val="24"/>
                <w:szCs w:val="24"/>
              </w:rPr>
              <w:t xml:space="preserve"> пов’язаних із реалізацією проектів, що здійснюються на умовах державно-приватного партнерства, у тому числі у формі концесії.</w:t>
            </w:r>
          </w:p>
        </w:tc>
      </w:tr>
      <w:tr w:rsidR="005E73A3" w:rsidRPr="00A31408" w:rsidTr="00F83724">
        <w:tc>
          <w:tcPr>
            <w:tcW w:w="2160" w:type="dxa"/>
          </w:tcPr>
          <w:p w:rsidR="005E73A3" w:rsidRPr="00A31408" w:rsidRDefault="003A3B9F" w:rsidP="009446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31408">
              <w:rPr>
                <w:rFonts w:ascii="Times New Roman" w:hAnsi="Times New Roman"/>
                <w:sz w:val="24"/>
                <w:szCs w:val="24"/>
              </w:rPr>
              <w:t>Державні партнери (</w:t>
            </w:r>
            <w:proofErr w:type="spellStart"/>
            <w:r w:rsidRPr="00A31408">
              <w:rPr>
                <w:rFonts w:ascii="Times New Roman" w:hAnsi="Times New Roman"/>
                <w:sz w:val="24"/>
                <w:szCs w:val="24"/>
              </w:rPr>
              <w:t>концесієдавці</w:t>
            </w:r>
            <w:proofErr w:type="spellEnd"/>
            <w:r w:rsidRPr="00A31408">
              <w:rPr>
                <w:rFonts w:ascii="Times New Roman" w:hAnsi="Times New Roman"/>
                <w:sz w:val="24"/>
                <w:szCs w:val="24"/>
              </w:rPr>
              <w:t>)</w:t>
            </w:r>
            <w:r w:rsidR="005E73A3" w:rsidRPr="00A3140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320" w:type="dxa"/>
          </w:tcPr>
          <w:p w:rsidR="00B95547" w:rsidRPr="00A31408" w:rsidRDefault="00E92FDD" w:rsidP="009446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408">
              <w:rPr>
                <w:rFonts w:ascii="Times New Roman" w:hAnsi="Times New Roman"/>
                <w:sz w:val="24"/>
                <w:szCs w:val="24"/>
              </w:rPr>
              <w:t>З</w:t>
            </w:r>
            <w:r w:rsidR="00B01560" w:rsidRPr="00A31408">
              <w:rPr>
                <w:rFonts w:ascii="Times New Roman" w:hAnsi="Times New Roman"/>
                <w:sz w:val="24"/>
                <w:szCs w:val="24"/>
              </w:rPr>
              <w:t>алуч</w:t>
            </w:r>
            <w:r w:rsidRPr="00A31408">
              <w:rPr>
                <w:rFonts w:ascii="Times New Roman" w:hAnsi="Times New Roman"/>
                <w:sz w:val="24"/>
                <w:szCs w:val="24"/>
              </w:rPr>
              <w:t>ення</w:t>
            </w:r>
            <w:r w:rsidR="00B01560" w:rsidRPr="00A31408">
              <w:rPr>
                <w:rFonts w:ascii="Times New Roman" w:hAnsi="Times New Roman"/>
                <w:sz w:val="24"/>
                <w:szCs w:val="24"/>
              </w:rPr>
              <w:t xml:space="preserve"> фінансов</w:t>
            </w:r>
            <w:r w:rsidRPr="00A31408">
              <w:rPr>
                <w:rFonts w:ascii="Times New Roman" w:hAnsi="Times New Roman"/>
                <w:sz w:val="24"/>
                <w:szCs w:val="24"/>
              </w:rPr>
              <w:t>их</w:t>
            </w:r>
            <w:r w:rsidR="00B01560" w:rsidRPr="00A31408">
              <w:rPr>
                <w:rFonts w:ascii="Times New Roman" w:hAnsi="Times New Roman"/>
                <w:sz w:val="24"/>
                <w:szCs w:val="24"/>
              </w:rPr>
              <w:t xml:space="preserve"> ресурс</w:t>
            </w:r>
            <w:r w:rsidRPr="00A31408">
              <w:rPr>
                <w:rFonts w:ascii="Times New Roman" w:hAnsi="Times New Roman"/>
                <w:sz w:val="24"/>
                <w:szCs w:val="24"/>
              </w:rPr>
              <w:t>ів</w:t>
            </w:r>
            <w:r w:rsidR="00B01560" w:rsidRPr="00A31408">
              <w:rPr>
                <w:rFonts w:ascii="Times New Roman" w:hAnsi="Times New Roman"/>
                <w:sz w:val="24"/>
                <w:szCs w:val="24"/>
              </w:rPr>
              <w:t xml:space="preserve"> приватного сектору до розв'язання суспільно значущих завдань соціально-економічного розвитку</w:t>
            </w:r>
            <w:r w:rsidR="00B95547" w:rsidRPr="00A31408">
              <w:rPr>
                <w:rFonts w:ascii="Times New Roman" w:hAnsi="Times New Roman"/>
                <w:sz w:val="24"/>
                <w:szCs w:val="24"/>
              </w:rPr>
              <w:t xml:space="preserve"> країни;</w:t>
            </w:r>
          </w:p>
          <w:p w:rsidR="00B01560" w:rsidRPr="00A31408" w:rsidRDefault="00B01560" w:rsidP="009446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408">
              <w:rPr>
                <w:rFonts w:ascii="Times New Roman" w:hAnsi="Times New Roman"/>
                <w:sz w:val="24"/>
                <w:szCs w:val="24"/>
              </w:rPr>
              <w:t>впровадження нових прогресивних механізмів співробітництва між держав</w:t>
            </w:r>
            <w:r w:rsidR="006852E7" w:rsidRPr="00A31408">
              <w:rPr>
                <w:rFonts w:ascii="Times New Roman" w:hAnsi="Times New Roman"/>
                <w:sz w:val="24"/>
                <w:szCs w:val="24"/>
              </w:rPr>
              <w:t xml:space="preserve">ою, місцевою владою і бізнесом та </w:t>
            </w:r>
            <w:r w:rsidRPr="00A31408">
              <w:rPr>
                <w:rFonts w:ascii="Times New Roman" w:hAnsi="Times New Roman"/>
                <w:sz w:val="24"/>
                <w:szCs w:val="24"/>
              </w:rPr>
              <w:t>залучення приватних інвестицій</w:t>
            </w:r>
            <w:r w:rsidR="006852E7" w:rsidRPr="00A314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60" w:type="dxa"/>
          </w:tcPr>
          <w:p w:rsidR="005E73A3" w:rsidRPr="00A31408" w:rsidRDefault="005E73A3" w:rsidP="009446B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A31408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2374" w:type="dxa"/>
          </w:tcPr>
          <w:p w:rsidR="005E73A3" w:rsidRPr="00A31408" w:rsidRDefault="005E73A3" w:rsidP="009446B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A31408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  <w:tc>
          <w:tcPr>
            <w:tcW w:w="4826" w:type="dxa"/>
          </w:tcPr>
          <w:p w:rsidR="005E73A3" w:rsidRPr="00A31408" w:rsidRDefault="00E66F64" w:rsidP="00741AF4">
            <w:pPr>
              <w:pStyle w:val="a4"/>
              <w:spacing w:before="0" w:beforeAutospacing="0" w:after="0" w:afterAutospacing="0"/>
              <w:jc w:val="both"/>
            </w:pPr>
            <w:r w:rsidRPr="00A31408">
              <w:rPr>
                <w:lang w:val="en-US"/>
              </w:rPr>
              <w:t>C</w:t>
            </w:r>
            <w:r w:rsidRPr="00A31408">
              <w:t>творення зрозумілих правил співпраці держави і бізнесу що</w:t>
            </w:r>
            <w:r w:rsidR="00F83724">
              <w:t>до оподаткування під час</w:t>
            </w:r>
            <w:r w:rsidRPr="00A31408">
              <w:t xml:space="preserve"> реалізації проектів</w:t>
            </w:r>
            <w:r w:rsidR="00E41544" w:rsidRPr="00A31408">
              <w:t xml:space="preserve">, </w:t>
            </w:r>
            <w:r w:rsidR="00EE34FD" w:rsidRPr="00A31408">
              <w:t>які</w:t>
            </w:r>
            <w:r w:rsidR="00E41544" w:rsidRPr="00A31408">
              <w:t xml:space="preserve"> здійснюються на умовах державно-приватного партнерства, у тому числі у формі концесії</w:t>
            </w:r>
            <w:r w:rsidR="00EE34FD" w:rsidRPr="00A31408">
              <w:t>,</w:t>
            </w:r>
            <w:r w:rsidR="00E41544" w:rsidRPr="00A31408">
              <w:t xml:space="preserve"> </w:t>
            </w:r>
            <w:r w:rsidRPr="00A31408">
              <w:t xml:space="preserve">що </w:t>
            </w:r>
            <w:r w:rsidR="00F83724">
              <w:t xml:space="preserve">сприятиме </w:t>
            </w:r>
            <w:r w:rsidRPr="00A31408">
              <w:t>залученн</w:t>
            </w:r>
            <w:r w:rsidR="00F83724">
              <w:t>ю</w:t>
            </w:r>
            <w:r w:rsidRPr="00A31408">
              <w:t xml:space="preserve"> інвестицій у соціальну, транспортну, енергетичну</w:t>
            </w:r>
            <w:r w:rsidR="00741AF4">
              <w:t xml:space="preserve">, </w:t>
            </w:r>
            <w:r w:rsidR="00A31408" w:rsidRPr="00A31408">
              <w:t xml:space="preserve">житлово-комунальну </w:t>
            </w:r>
            <w:r w:rsidRPr="00A31408">
              <w:t>сфери, охорону здоров'я та надання як</w:t>
            </w:r>
            <w:r w:rsidR="00EE34FD" w:rsidRPr="00A31408">
              <w:t>існих</w:t>
            </w:r>
            <w:r w:rsidRPr="00A31408">
              <w:t xml:space="preserve"> послуг населенн</w:t>
            </w:r>
            <w:r w:rsidR="00A31408">
              <w:t>ю</w:t>
            </w:r>
            <w:r w:rsidRPr="00A31408">
              <w:t>.</w:t>
            </w:r>
          </w:p>
        </w:tc>
      </w:tr>
    </w:tbl>
    <w:p w:rsidR="005E73A3" w:rsidRPr="00EE34FD" w:rsidRDefault="005E73A3" w:rsidP="005D16F5">
      <w:pPr>
        <w:rPr>
          <w:rFonts w:ascii="Times New Roman" w:hAnsi="Times New Roman"/>
          <w:sz w:val="28"/>
          <w:szCs w:val="28"/>
        </w:rPr>
      </w:pPr>
    </w:p>
    <w:sectPr w:rsidR="005E73A3" w:rsidRPr="00EE34FD" w:rsidSect="00F83724">
      <w:headerReference w:type="even" r:id="rId8"/>
      <w:headerReference w:type="default" r:id="rId9"/>
      <w:pgSz w:w="16838" w:h="11906" w:orient="landscape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427" w:rsidRDefault="00DA7427">
      <w:r>
        <w:separator/>
      </w:r>
    </w:p>
  </w:endnote>
  <w:endnote w:type="continuationSeparator" w:id="0">
    <w:p w:rsidR="00DA7427" w:rsidRDefault="00DA7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427" w:rsidRDefault="00DA7427">
      <w:r>
        <w:separator/>
      </w:r>
    </w:p>
  </w:footnote>
  <w:footnote w:type="continuationSeparator" w:id="0">
    <w:p w:rsidR="00DA7427" w:rsidRDefault="00DA74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0B" w:rsidRDefault="00303A0B" w:rsidP="006A0ED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3A0B" w:rsidRDefault="00303A0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3A0B" w:rsidRDefault="00303A0B" w:rsidP="006A0ED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E6EE3">
      <w:rPr>
        <w:rStyle w:val="a6"/>
        <w:noProof/>
      </w:rPr>
      <w:t>2</w:t>
    </w:r>
    <w:r>
      <w:rPr>
        <w:rStyle w:val="a6"/>
      </w:rPr>
      <w:fldChar w:fldCharType="end"/>
    </w:r>
  </w:p>
  <w:p w:rsidR="00303A0B" w:rsidRDefault="00303A0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E6808"/>
    <w:multiLevelType w:val="hybridMultilevel"/>
    <w:tmpl w:val="454CDF54"/>
    <w:lvl w:ilvl="0" w:tplc="BBA4069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4FE71FB5"/>
    <w:multiLevelType w:val="hybridMultilevel"/>
    <w:tmpl w:val="00C015E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185"/>
    <w:rsid w:val="00007948"/>
    <w:rsid w:val="00016A88"/>
    <w:rsid w:val="00035E59"/>
    <w:rsid w:val="00064F5F"/>
    <w:rsid w:val="000855C5"/>
    <w:rsid w:val="000D47EA"/>
    <w:rsid w:val="00100185"/>
    <w:rsid w:val="00183BF5"/>
    <w:rsid w:val="0019297A"/>
    <w:rsid w:val="002020F8"/>
    <w:rsid w:val="00243312"/>
    <w:rsid w:val="002856ED"/>
    <w:rsid w:val="00300576"/>
    <w:rsid w:val="00303A0B"/>
    <w:rsid w:val="003232B5"/>
    <w:rsid w:val="00330740"/>
    <w:rsid w:val="003511FA"/>
    <w:rsid w:val="00360F63"/>
    <w:rsid w:val="0037751E"/>
    <w:rsid w:val="003A3B9F"/>
    <w:rsid w:val="003E37BB"/>
    <w:rsid w:val="003F3007"/>
    <w:rsid w:val="003F4D69"/>
    <w:rsid w:val="004029AF"/>
    <w:rsid w:val="00411DBB"/>
    <w:rsid w:val="00473A8F"/>
    <w:rsid w:val="00484C44"/>
    <w:rsid w:val="004916B8"/>
    <w:rsid w:val="00491C1E"/>
    <w:rsid w:val="004B5C9C"/>
    <w:rsid w:val="0051539A"/>
    <w:rsid w:val="005358AF"/>
    <w:rsid w:val="00554F48"/>
    <w:rsid w:val="005560BA"/>
    <w:rsid w:val="00597E7B"/>
    <w:rsid w:val="005D16F5"/>
    <w:rsid w:val="005E73A3"/>
    <w:rsid w:val="00605CC9"/>
    <w:rsid w:val="00606B91"/>
    <w:rsid w:val="00615F1C"/>
    <w:rsid w:val="0064150D"/>
    <w:rsid w:val="006852E7"/>
    <w:rsid w:val="00694E84"/>
    <w:rsid w:val="006A0EDE"/>
    <w:rsid w:val="006A7B6C"/>
    <w:rsid w:val="006B5F2F"/>
    <w:rsid w:val="006D620A"/>
    <w:rsid w:val="006F5FBA"/>
    <w:rsid w:val="007419E3"/>
    <w:rsid w:val="00741AF4"/>
    <w:rsid w:val="00793FB6"/>
    <w:rsid w:val="00797879"/>
    <w:rsid w:val="007D491E"/>
    <w:rsid w:val="007E4D6E"/>
    <w:rsid w:val="0080642E"/>
    <w:rsid w:val="00814E90"/>
    <w:rsid w:val="0085076E"/>
    <w:rsid w:val="00862098"/>
    <w:rsid w:val="008A19A0"/>
    <w:rsid w:val="009141D9"/>
    <w:rsid w:val="009446B7"/>
    <w:rsid w:val="00A12BA2"/>
    <w:rsid w:val="00A31408"/>
    <w:rsid w:val="00A73E34"/>
    <w:rsid w:val="00A82EBA"/>
    <w:rsid w:val="00AA594A"/>
    <w:rsid w:val="00AA7206"/>
    <w:rsid w:val="00AB2B6A"/>
    <w:rsid w:val="00AC6BA1"/>
    <w:rsid w:val="00AE6EE3"/>
    <w:rsid w:val="00B01560"/>
    <w:rsid w:val="00B167A2"/>
    <w:rsid w:val="00B41F11"/>
    <w:rsid w:val="00B458A6"/>
    <w:rsid w:val="00B57B87"/>
    <w:rsid w:val="00B704E6"/>
    <w:rsid w:val="00B95547"/>
    <w:rsid w:val="00B965AB"/>
    <w:rsid w:val="00BC4789"/>
    <w:rsid w:val="00BD6B1E"/>
    <w:rsid w:val="00BD7463"/>
    <w:rsid w:val="00BE6B74"/>
    <w:rsid w:val="00C03E4A"/>
    <w:rsid w:val="00C06E77"/>
    <w:rsid w:val="00C179C7"/>
    <w:rsid w:val="00C208E6"/>
    <w:rsid w:val="00C62BC7"/>
    <w:rsid w:val="00C73773"/>
    <w:rsid w:val="00C916FB"/>
    <w:rsid w:val="00CD510C"/>
    <w:rsid w:val="00D0734A"/>
    <w:rsid w:val="00D17D88"/>
    <w:rsid w:val="00D34AAE"/>
    <w:rsid w:val="00D714A7"/>
    <w:rsid w:val="00D83983"/>
    <w:rsid w:val="00D91EF1"/>
    <w:rsid w:val="00DA665E"/>
    <w:rsid w:val="00DA7427"/>
    <w:rsid w:val="00DC444B"/>
    <w:rsid w:val="00DC75A6"/>
    <w:rsid w:val="00DD1C8D"/>
    <w:rsid w:val="00E15168"/>
    <w:rsid w:val="00E2256F"/>
    <w:rsid w:val="00E41544"/>
    <w:rsid w:val="00E44F46"/>
    <w:rsid w:val="00E463EF"/>
    <w:rsid w:val="00E66F64"/>
    <w:rsid w:val="00E92FDD"/>
    <w:rsid w:val="00EA7C9D"/>
    <w:rsid w:val="00EE34FD"/>
    <w:rsid w:val="00F35BBC"/>
    <w:rsid w:val="00F83724"/>
    <w:rsid w:val="00FC1335"/>
    <w:rsid w:val="00FE66EC"/>
    <w:rsid w:val="00FF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7D88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2856E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">
    <w:name w:val="List Paragraph"/>
    <w:basedOn w:val="a"/>
    <w:rsid w:val="006B5F2F"/>
    <w:pPr>
      <w:ind w:left="720"/>
      <w:contextualSpacing/>
    </w:pPr>
  </w:style>
  <w:style w:type="paragraph" w:styleId="a4">
    <w:name w:val="Normal (Web)"/>
    <w:basedOn w:val="a"/>
    <w:rsid w:val="00BC4789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a5">
    <w:name w:val="header"/>
    <w:basedOn w:val="a"/>
    <w:rsid w:val="00064F5F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064F5F"/>
  </w:style>
  <w:style w:type="paragraph" w:customStyle="1" w:styleId="Default">
    <w:name w:val="Default"/>
    <w:rsid w:val="0037751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a7">
    <w:name w:val="Balloon Text"/>
    <w:basedOn w:val="a"/>
    <w:link w:val="a8"/>
    <w:semiHidden/>
    <w:rsid w:val="00E66F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semiHidden/>
    <w:locked/>
    <w:rsid w:val="00E66F64"/>
    <w:rPr>
      <w:rFonts w:ascii="Segoe UI" w:hAnsi="Segoe UI" w:cs="Segoe UI"/>
      <w:sz w:val="18"/>
      <w:szCs w:val="18"/>
      <w:lang w:val="uk-UA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17D88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2856E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">
    <w:name w:val="List Paragraph"/>
    <w:basedOn w:val="a"/>
    <w:rsid w:val="006B5F2F"/>
    <w:pPr>
      <w:ind w:left="720"/>
      <w:contextualSpacing/>
    </w:pPr>
  </w:style>
  <w:style w:type="paragraph" w:styleId="a4">
    <w:name w:val="Normal (Web)"/>
    <w:basedOn w:val="a"/>
    <w:rsid w:val="00BC4789"/>
    <w:pPr>
      <w:spacing w:before="100" w:beforeAutospacing="1" w:after="100" w:afterAutospacing="1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a5">
    <w:name w:val="header"/>
    <w:basedOn w:val="a"/>
    <w:rsid w:val="00064F5F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064F5F"/>
  </w:style>
  <w:style w:type="paragraph" w:customStyle="1" w:styleId="Default">
    <w:name w:val="Default"/>
    <w:rsid w:val="0037751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a7">
    <w:name w:val="Balloon Text"/>
    <w:basedOn w:val="a"/>
    <w:link w:val="a8"/>
    <w:semiHidden/>
    <w:rsid w:val="00E66F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semiHidden/>
    <w:locked/>
    <w:rsid w:val="00E66F64"/>
    <w:rPr>
      <w:rFonts w:ascii="Segoe UI" w:hAnsi="Segoe UI" w:cs="Segoe UI"/>
      <w:sz w:val="18"/>
      <w:szCs w:val="18"/>
      <w:lang w:val="uk-UA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8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1491</Words>
  <Characters>850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до Пояснювальної записки</vt:lpstr>
    </vt:vector>
  </TitlesOfParts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до Пояснювальної записки</dc:title>
  <dc:creator>КУПЧУК Марина Василівна</dc:creator>
  <cp:lastModifiedBy>User</cp:lastModifiedBy>
  <cp:revision>2</cp:revision>
  <cp:lastPrinted>2019-10-31T11:12:00Z</cp:lastPrinted>
  <dcterms:created xsi:type="dcterms:W3CDTF">2020-06-12T13:33:00Z</dcterms:created>
  <dcterms:modified xsi:type="dcterms:W3CDTF">2020-06-12T13:33:00Z</dcterms:modified>
</cp:coreProperties>
</file>