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8D1" w:rsidRPr="00322BFA" w:rsidRDefault="004638D1" w:rsidP="00427235">
      <w:pPr>
        <w:keepNext/>
        <w:spacing w:after="0" w:line="240" w:lineRule="auto"/>
        <w:jc w:val="center"/>
        <w:outlineLvl w:val="2"/>
        <w:rPr>
          <w:rFonts w:ascii="Times New Roman" w:eastAsia="Times New Roman" w:hAnsi="Times New Roman"/>
          <w:sz w:val="28"/>
          <w:szCs w:val="24"/>
          <w:highlight w:val="yellow"/>
          <w:lang w:eastAsia="ru-RU"/>
        </w:rPr>
      </w:pPr>
      <w:bookmarkStart w:id="0" w:name="_GoBack"/>
      <w:bookmarkEnd w:id="0"/>
    </w:p>
    <w:p w:rsidR="00F5139E" w:rsidRDefault="00F5139E" w:rsidP="00427235">
      <w:pPr>
        <w:keepNext/>
        <w:spacing w:after="0" w:line="240" w:lineRule="auto"/>
        <w:jc w:val="center"/>
        <w:outlineLvl w:val="2"/>
        <w:rPr>
          <w:rFonts w:ascii="Times New Roman" w:eastAsia="Times New Roman" w:hAnsi="Times New Roman"/>
          <w:sz w:val="28"/>
          <w:szCs w:val="24"/>
          <w:highlight w:val="yellow"/>
          <w:lang w:eastAsia="ru-RU"/>
        </w:rPr>
      </w:pPr>
    </w:p>
    <w:p w:rsidR="00F5139E" w:rsidRDefault="00F5139E" w:rsidP="00427235">
      <w:pPr>
        <w:keepNext/>
        <w:spacing w:after="0" w:line="240" w:lineRule="auto"/>
        <w:jc w:val="center"/>
        <w:outlineLvl w:val="2"/>
        <w:rPr>
          <w:rFonts w:ascii="Times New Roman" w:eastAsia="Times New Roman" w:hAnsi="Times New Roman"/>
          <w:sz w:val="28"/>
          <w:szCs w:val="24"/>
          <w:highlight w:val="yellow"/>
          <w:lang w:eastAsia="ru-RU"/>
        </w:rPr>
      </w:pPr>
    </w:p>
    <w:p w:rsidR="00F5139E" w:rsidRDefault="00F5139E" w:rsidP="00427235">
      <w:pPr>
        <w:keepNext/>
        <w:spacing w:after="0" w:line="240" w:lineRule="auto"/>
        <w:jc w:val="center"/>
        <w:outlineLvl w:val="2"/>
        <w:rPr>
          <w:rFonts w:ascii="Times New Roman" w:eastAsia="Times New Roman" w:hAnsi="Times New Roman"/>
          <w:sz w:val="28"/>
          <w:szCs w:val="24"/>
          <w:highlight w:val="yellow"/>
          <w:lang w:eastAsia="ru-RU"/>
        </w:rPr>
      </w:pPr>
    </w:p>
    <w:p w:rsidR="00BD278B" w:rsidRDefault="00BD278B" w:rsidP="00427235">
      <w:pPr>
        <w:keepNext/>
        <w:spacing w:after="0" w:line="240" w:lineRule="auto"/>
        <w:jc w:val="center"/>
        <w:outlineLvl w:val="2"/>
        <w:rPr>
          <w:rFonts w:ascii="Times New Roman" w:eastAsia="Times New Roman" w:hAnsi="Times New Roman"/>
          <w:sz w:val="28"/>
          <w:szCs w:val="24"/>
          <w:highlight w:val="yellow"/>
          <w:lang w:eastAsia="ru-RU"/>
        </w:rPr>
      </w:pPr>
    </w:p>
    <w:p w:rsidR="00BD278B" w:rsidRDefault="00BD278B" w:rsidP="00427235">
      <w:pPr>
        <w:keepNext/>
        <w:spacing w:after="0" w:line="240" w:lineRule="auto"/>
        <w:jc w:val="center"/>
        <w:outlineLvl w:val="2"/>
        <w:rPr>
          <w:rFonts w:ascii="Times New Roman" w:eastAsia="Times New Roman" w:hAnsi="Times New Roman"/>
          <w:sz w:val="28"/>
          <w:szCs w:val="24"/>
          <w:highlight w:val="yellow"/>
          <w:lang w:eastAsia="ru-RU"/>
        </w:rPr>
      </w:pPr>
    </w:p>
    <w:p w:rsidR="00F5139E" w:rsidRDefault="00F5139E" w:rsidP="00427235">
      <w:pPr>
        <w:keepNext/>
        <w:spacing w:after="0" w:line="240" w:lineRule="auto"/>
        <w:jc w:val="center"/>
        <w:outlineLvl w:val="2"/>
        <w:rPr>
          <w:rFonts w:ascii="Times New Roman" w:eastAsia="Times New Roman" w:hAnsi="Times New Roman"/>
          <w:sz w:val="28"/>
          <w:szCs w:val="24"/>
          <w:highlight w:val="yellow"/>
          <w:lang w:eastAsia="ru-RU"/>
        </w:rPr>
      </w:pPr>
    </w:p>
    <w:p w:rsidR="00CF3AB3" w:rsidRPr="00CF3AB3" w:rsidRDefault="00CF3AB3" w:rsidP="00427235">
      <w:pPr>
        <w:keepNext/>
        <w:spacing w:after="0" w:line="240" w:lineRule="auto"/>
        <w:jc w:val="center"/>
        <w:outlineLvl w:val="2"/>
        <w:rPr>
          <w:rFonts w:ascii="Times New Roman" w:eastAsia="Times New Roman" w:hAnsi="Times New Roman"/>
          <w:sz w:val="28"/>
          <w:szCs w:val="24"/>
          <w:highlight w:val="yellow"/>
          <w:lang w:eastAsia="ru-RU"/>
        </w:rPr>
      </w:pPr>
    </w:p>
    <w:p w:rsidR="00B57E3D" w:rsidRPr="00820836" w:rsidRDefault="00B57E3D" w:rsidP="00427235">
      <w:pPr>
        <w:keepNext/>
        <w:spacing w:after="0" w:line="240" w:lineRule="auto"/>
        <w:jc w:val="center"/>
        <w:outlineLvl w:val="2"/>
        <w:rPr>
          <w:rFonts w:ascii="Times New Roman" w:eastAsia="Times New Roman" w:hAnsi="Times New Roman"/>
          <w:b/>
          <w:sz w:val="28"/>
          <w:szCs w:val="28"/>
          <w:lang w:eastAsia="ru-RU"/>
        </w:rPr>
      </w:pPr>
      <w:r w:rsidRPr="00820836">
        <w:rPr>
          <w:rFonts w:ascii="Times New Roman" w:eastAsia="Times New Roman" w:hAnsi="Times New Roman"/>
          <w:b/>
          <w:sz w:val="28"/>
          <w:szCs w:val="28"/>
          <w:lang w:eastAsia="ru-RU"/>
        </w:rPr>
        <w:t>ВИСНОВОК</w:t>
      </w:r>
    </w:p>
    <w:p w:rsidR="00F5139E" w:rsidRPr="00820836" w:rsidRDefault="00B57E3D" w:rsidP="00F5139E">
      <w:pPr>
        <w:keepNext/>
        <w:spacing w:after="0" w:line="240" w:lineRule="auto"/>
        <w:jc w:val="center"/>
        <w:outlineLvl w:val="2"/>
        <w:rPr>
          <w:rFonts w:ascii="Times New Roman" w:eastAsia="Times New Roman" w:hAnsi="Times New Roman"/>
          <w:b/>
          <w:sz w:val="28"/>
          <w:szCs w:val="28"/>
          <w:lang w:eastAsia="ru-RU"/>
        </w:rPr>
      </w:pPr>
      <w:r w:rsidRPr="00820836">
        <w:rPr>
          <w:rFonts w:ascii="Times New Roman" w:eastAsia="Times New Roman" w:hAnsi="Times New Roman"/>
          <w:b/>
          <w:sz w:val="28"/>
          <w:szCs w:val="28"/>
          <w:lang w:eastAsia="ru-RU"/>
        </w:rPr>
        <w:t xml:space="preserve">на проект Закону України «Про </w:t>
      </w:r>
      <w:r w:rsidR="00F5139E" w:rsidRPr="00820836">
        <w:rPr>
          <w:rFonts w:ascii="Times New Roman" w:eastAsia="Times New Roman" w:hAnsi="Times New Roman"/>
          <w:b/>
          <w:sz w:val="28"/>
          <w:szCs w:val="28"/>
          <w:lang w:eastAsia="ru-RU"/>
        </w:rPr>
        <w:t xml:space="preserve">внесення змін до Податкового </w:t>
      </w:r>
    </w:p>
    <w:p w:rsidR="00F5139E" w:rsidRPr="00820836" w:rsidRDefault="00F5139E" w:rsidP="00F5139E">
      <w:pPr>
        <w:keepNext/>
        <w:spacing w:after="0" w:line="240" w:lineRule="auto"/>
        <w:jc w:val="center"/>
        <w:outlineLvl w:val="2"/>
        <w:rPr>
          <w:rFonts w:ascii="Times New Roman" w:eastAsia="Times New Roman" w:hAnsi="Times New Roman"/>
          <w:b/>
          <w:sz w:val="28"/>
          <w:szCs w:val="28"/>
          <w:lang w:eastAsia="ru-RU"/>
        </w:rPr>
      </w:pPr>
      <w:r w:rsidRPr="00820836">
        <w:rPr>
          <w:rFonts w:ascii="Times New Roman" w:eastAsia="Times New Roman" w:hAnsi="Times New Roman"/>
          <w:b/>
          <w:sz w:val="28"/>
          <w:szCs w:val="28"/>
          <w:lang w:eastAsia="ru-RU"/>
        </w:rPr>
        <w:t xml:space="preserve">кодексу України щодо реалізації проектів на умовах </w:t>
      </w:r>
    </w:p>
    <w:p w:rsidR="00B57E3D" w:rsidRPr="00820836" w:rsidRDefault="00F5139E" w:rsidP="00F5139E">
      <w:pPr>
        <w:keepNext/>
        <w:spacing w:after="0" w:line="240" w:lineRule="auto"/>
        <w:jc w:val="center"/>
        <w:outlineLvl w:val="2"/>
        <w:rPr>
          <w:rFonts w:ascii="Times New Roman" w:eastAsia="Times New Roman" w:hAnsi="Times New Roman"/>
          <w:b/>
          <w:sz w:val="28"/>
          <w:szCs w:val="28"/>
          <w:lang w:eastAsia="ru-RU"/>
        </w:rPr>
      </w:pPr>
      <w:r w:rsidRPr="00820836">
        <w:rPr>
          <w:rFonts w:ascii="Times New Roman" w:eastAsia="Times New Roman" w:hAnsi="Times New Roman"/>
          <w:b/>
          <w:sz w:val="28"/>
          <w:szCs w:val="28"/>
          <w:lang w:eastAsia="ru-RU"/>
        </w:rPr>
        <w:t>державно-приватного партнерства</w:t>
      </w:r>
      <w:r w:rsidR="00B57E3D" w:rsidRPr="00820836">
        <w:rPr>
          <w:rFonts w:ascii="Times New Roman" w:eastAsia="Times New Roman" w:hAnsi="Times New Roman"/>
          <w:b/>
          <w:sz w:val="28"/>
          <w:szCs w:val="28"/>
          <w:lang w:eastAsia="ru-RU"/>
        </w:rPr>
        <w:t>»</w:t>
      </w:r>
    </w:p>
    <w:p w:rsidR="00EB3E88" w:rsidRPr="00820836" w:rsidRDefault="00EB3E88" w:rsidP="00427235">
      <w:pPr>
        <w:keepNext/>
        <w:spacing w:after="0" w:line="240" w:lineRule="auto"/>
        <w:jc w:val="center"/>
        <w:outlineLvl w:val="2"/>
        <w:rPr>
          <w:rFonts w:ascii="Times New Roman" w:eastAsia="Times New Roman" w:hAnsi="Times New Roman"/>
          <w:b/>
          <w:sz w:val="28"/>
          <w:szCs w:val="28"/>
          <w:lang w:eastAsia="ru-RU"/>
        </w:rPr>
      </w:pPr>
    </w:p>
    <w:p w:rsidR="006D02EB" w:rsidRPr="00820836" w:rsidRDefault="00B57E3D" w:rsidP="006D02EB">
      <w:pPr>
        <w:autoSpaceDE w:val="0"/>
        <w:autoSpaceDN w:val="0"/>
        <w:adjustRightInd w:val="0"/>
        <w:spacing w:after="0" w:line="240" w:lineRule="auto"/>
        <w:ind w:firstLine="709"/>
        <w:jc w:val="both"/>
        <w:rPr>
          <w:rFonts w:ascii="Times New Roman" w:hAnsi="Times New Roman"/>
          <w:bCs/>
          <w:color w:val="000000"/>
          <w:sz w:val="28"/>
          <w:szCs w:val="28"/>
        </w:rPr>
      </w:pPr>
      <w:r w:rsidRPr="00820836">
        <w:rPr>
          <w:rFonts w:ascii="Times New Roman" w:eastAsia="Times New Roman" w:hAnsi="Times New Roman"/>
          <w:sz w:val="28"/>
          <w:szCs w:val="28"/>
          <w:lang w:eastAsia="ru-RU"/>
        </w:rPr>
        <w:t>У законопроекті</w:t>
      </w:r>
      <w:r w:rsidR="0033409E" w:rsidRPr="00820836">
        <w:rPr>
          <w:rFonts w:ascii="Times New Roman" w:eastAsia="Times New Roman" w:hAnsi="Times New Roman"/>
          <w:sz w:val="28"/>
          <w:szCs w:val="28"/>
          <w:lang w:eastAsia="ru-RU"/>
        </w:rPr>
        <w:t xml:space="preserve"> шляхом внесення змін до </w:t>
      </w:r>
      <w:r w:rsidR="00CF3AB3" w:rsidRPr="00820836">
        <w:rPr>
          <w:rFonts w:ascii="Times New Roman" w:eastAsia="Times New Roman" w:hAnsi="Times New Roman"/>
          <w:sz w:val="28"/>
          <w:szCs w:val="28"/>
          <w:lang w:eastAsia="ru-RU"/>
        </w:rPr>
        <w:t>Податкового кодексу України (далі – ПК)</w:t>
      </w:r>
      <w:r w:rsidR="0033409E" w:rsidRPr="00820836">
        <w:rPr>
          <w:rFonts w:ascii="Times New Roman" w:eastAsia="Times New Roman" w:hAnsi="Times New Roman"/>
          <w:sz w:val="28"/>
          <w:szCs w:val="28"/>
          <w:lang w:eastAsia="ru-RU"/>
        </w:rPr>
        <w:t xml:space="preserve"> пропонується</w:t>
      </w:r>
      <w:r w:rsidR="006D02EB" w:rsidRPr="00820836">
        <w:rPr>
          <w:rFonts w:ascii="Times New Roman" w:eastAsia="Times New Roman" w:hAnsi="Times New Roman"/>
          <w:sz w:val="28"/>
          <w:szCs w:val="28"/>
          <w:lang w:eastAsia="ru-RU"/>
        </w:rPr>
        <w:t>, зокрема: врегулювати о</w:t>
      </w:r>
      <w:r w:rsidR="006D02EB" w:rsidRPr="00820836">
        <w:rPr>
          <w:rFonts w:ascii="Times New Roman" w:hAnsi="Times New Roman"/>
          <w:sz w:val="28"/>
          <w:szCs w:val="28"/>
        </w:rPr>
        <w:t xml:space="preserve">собливості оподаткування платників податків в умовах дії договору, укладеного в рамках державно-приватного партнерства, у тому числі, концесійного договору; </w:t>
      </w:r>
      <w:r w:rsidR="006D02EB" w:rsidRPr="00820836">
        <w:rPr>
          <w:rFonts w:ascii="Times New Roman" w:hAnsi="Times New Roman"/>
          <w:color w:val="000000"/>
          <w:sz w:val="28"/>
          <w:szCs w:val="28"/>
          <w:shd w:val="clear" w:color="auto" w:fill="FFFFFF"/>
        </w:rPr>
        <w:t>врегулювати правовідносини у разі</w:t>
      </w:r>
      <w:r w:rsidR="006D02EB" w:rsidRPr="00820836">
        <w:rPr>
          <w:rFonts w:ascii="Times New Roman" w:hAnsi="Times New Roman"/>
          <w:sz w:val="28"/>
          <w:szCs w:val="28"/>
        </w:rPr>
        <w:t xml:space="preserve"> п</w:t>
      </w:r>
      <w:r w:rsidR="006D02EB" w:rsidRPr="00820836">
        <w:rPr>
          <w:rFonts w:ascii="Times New Roman" w:hAnsi="Times New Roman"/>
          <w:color w:val="000000"/>
          <w:sz w:val="28"/>
          <w:szCs w:val="28"/>
          <w:shd w:val="clear" w:color="auto" w:fill="FFFFFF"/>
        </w:rPr>
        <w:t>рипинення діяльності балансоутримувача, все майно якого надано у концесію, та правонаступництва концесіонера</w:t>
      </w:r>
      <w:r w:rsidR="006D02EB" w:rsidRPr="00820836">
        <w:rPr>
          <w:rFonts w:ascii="Times New Roman" w:hAnsi="Times New Roman"/>
          <w:sz w:val="28"/>
          <w:szCs w:val="28"/>
        </w:rPr>
        <w:t xml:space="preserve">; доповнити перелік операцій, які не є об’єктами оподаткування податком на додану вартість, зокрема, повернення об’єкта державно-приватного партнерства державному партнеру та об'єкта концесії </w:t>
      </w:r>
      <w:proofErr w:type="spellStart"/>
      <w:r w:rsidR="006D02EB" w:rsidRPr="00820836">
        <w:rPr>
          <w:rFonts w:ascii="Times New Roman" w:hAnsi="Times New Roman"/>
          <w:sz w:val="28"/>
          <w:szCs w:val="28"/>
        </w:rPr>
        <w:t>концесієдавцю</w:t>
      </w:r>
      <w:proofErr w:type="spellEnd"/>
      <w:r w:rsidR="006D02EB" w:rsidRPr="00820836">
        <w:rPr>
          <w:rFonts w:ascii="Times New Roman" w:hAnsi="Times New Roman"/>
          <w:sz w:val="28"/>
          <w:szCs w:val="28"/>
        </w:rPr>
        <w:t xml:space="preserve"> відповідно до ст. 30 Закону України «Про концесію», </w:t>
      </w:r>
      <w:r w:rsidR="006D02EB" w:rsidRPr="00820836">
        <w:rPr>
          <w:rFonts w:ascii="Times New Roman" w:hAnsi="Times New Roman"/>
          <w:bCs/>
          <w:color w:val="000000"/>
          <w:sz w:val="28"/>
          <w:szCs w:val="28"/>
        </w:rPr>
        <w:t>передач</w:t>
      </w:r>
      <w:r w:rsidR="00D43B06" w:rsidRPr="00820836">
        <w:rPr>
          <w:rFonts w:ascii="Times New Roman" w:hAnsi="Times New Roman"/>
          <w:bCs/>
          <w:color w:val="000000"/>
          <w:sz w:val="28"/>
          <w:szCs w:val="28"/>
        </w:rPr>
        <w:t>а</w:t>
      </w:r>
      <w:r w:rsidR="006D02EB" w:rsidRPr="00820836">
        <w:rPr>
          <w:rFonts w:ascii="Times New Roman" w:hAnsi="Times New Roman"/>
          <w:bCs/>
          <w:color w:val="000000"/>
          <w:sz w:val="28"/>
          <w:szCs w:val="28"/>
        </w:rPr>
        <w:t xml:space="preserve"> об’єкта державно-приватного партнерства (концесії) новому приватному партнеру (концесіонеру) у разі заміни приватного партнера (концесіонера) відповідно до законів України «Про державно-приватне партнерство», «Про концесію» та договору, укладеного в рамках державно-приватного партнерства, концесійного договору</w:t>
      </w:r>
      <w:r w:rsidR="00D43B06" w:rsidRPr="00820836">
        <w:rPr>
          <w:rFonts w:ascii="Times New Roman" w:hAnsi="Times New Roman"/>
          <w:bCs/>
          <w:color w:val="000000"/>
          <w:sz w:val="28"/>
          <w:szCs w:val="28"/>
        </w:rPr>
        <w:t>,</w:t>
      </w:r>
      <w:r w:rsidR="006D02EB" w:rsidRPr="00820836">
        <w:rPr>
          <w:rFonts w:ascii="Times New Roman" w:hAnsi="Times New Roman"/>
          <w:bCs/>
          <w:color w:val="000000"/>
          <w:sz w:val="28"/>
          <w:szCs w:val="28"/>
        </w:rPr>
        <w:t xml:space="preserve"> тощо.</w:t>
      </w:r>
    </w:p>
    <w:p w:rsidR="00EB3E88" w:rsidRPr="00820836" w:rsidRDefault="006B3B4F" w:rsidP="00427235">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20836">
        <w:rPr>
          <w:rFonts w:ascii="Times New Roman" w:eastAsia="Times New Roman" w:hAnsi="Times New Roman"/>
          <w:sz w:val="28"/>
          <w:szCs w:val="28"/>
          <w:lang w:eastAsia="ru-RU"/>
        </w:rPr>
        <w:t>Згідно із</w:t>
      </w:r>
      <w:r w:rsidR="009478C6" w:rsidRPr="00820836">
        <w:rPr>
          <w:rFonts w:ascii="Times New Roman" w:eastAsia="Times New Roman" w:hAnsi="Times New Roman"/>
          <w:sz w:val="28"/>
          <w:szCs w:val="28"/>
          <w:lang w:eastAsia="ru-RU"/>
        </w:rPr>
        <w:t xml:space="preserve"> пояснювально</w:t>
      </w:r>
      <w:r w:rsidRPr="00820836">
        <w:rPr>
          <w:rFonts w:ascii="Times New Roman" w:eastAsia="Times New Roman" w:hAnsi="Times New Roman"/>
          <w:sz w:val="28"/>
          <w:szCs w:val="28"/>
          <w:lang w:eastAsia="ru-RU"/>
        </w:rPr>
        <w:t>ю</w:t>
      </w:r>
      <w:r w:rsidR="009478C6" w:rsidRPr="00820836">
        <w:rPr>
          <w:rFonts w:ascii="Times New Roman" w:eastAsia="Times New Roman" w:hAnsi="Times New Roman"/>
          <w:sz w:val="28"/>
          <w:szCs w:val="28"/>
          <w:lang w:eastAsia="ru-RU"/>
        </w:rPr>
        <w:t xml:space="preserve"> записк</w:t>
      </w:r>
      <w:r w:rsidRPr="00820836">
        <w:rPr>
          <w:rFonts w:ascii="Times New Roman" w:eastAsia="Times New Roman" w:hAnsi="Times New Roman"/>
          <w:sz w:val="28"/>
          <w:szCs w:val="28"/>
          <w:lang w:eastAsia="ru-RU"/>
        </w:rPr>
        <w:t>ою до проекту</w:t>
      </w:r>
      <w:r w:rsidR="009478C6" w:rsidRPr="00820836">
        <w:rPr>
          <w:rFonts w:ascii="Times New Roman" w:eastAsia="Times New Roman" w:hAnsi="Times New Roman"/>
          <w:sz w:val="28"/>
          <w:szCs w:val="28"/>
          <w:lang w:eastAsia="ru-RU"/>
        </w:rPr>
        <w:t xml:space="preserve"> </w:t>
      </w:r>
      <w:r w:rsidR="009478C6" w:rsidRPr="00820836">
        <w:rPr>
          <w:rFonts w:ascii="Times New Roman" w:hAnsi="Times New Roman"/>
          <w:sz w:val="28"/>
          <w:szCs w:val="28"/>
        </w:rPr>
        <w:t>«</w:t>
      </w:r>
      <w:r w:rsidRPr="00820836">
        <w:rPr>
          <w:rFonts w:ascii="Times New Roman" w:eastAsia="Times New Roman" w:hAnsi="Times New Roman"/>
          <w:sz w:val="28"/>
          <w:szCs w:val="28"/>
          <w:lang w:eastAsia="ru-RU"/>
        </w:rPr>
        <w:t>зазначені зміни до податкового законодавства дадуть можливість запустити в повному обсязі дієвий механізм практичної реалізації проектів, що здійснюються на умовах державно-приватного партнерства</w:t>
      </w:r>
      <w:r w:rsidR="00B5631A" w:rsidRPr="00820836">
        <w:rPr>
          <w:rFonts w:ascii="Times New Roman" w:eastAsia="Times New Roman" w:hAnsi="Times New Roman"/>
          <w:sz w:val="28"/>
          <w:szCs w:val="28"/>
          <w:lang w:eastAsia="ru-RU"/>
        </w:rPr>
        <w:t>, у тому числі у формі концесії</w:t>
      </w:r>
      <w:r w:rsidR="009478C6" w:rsidRPr="00820836">
        <w:rPr>
          <w:rFonts w:ascii="Times New Roman" w:eastAsia="Times New Roman" w:hAnsi="Times New Roman"/>
          <w:sz w:val="28"/>
          <w:szCs w:val="28"/>
          <w:lang w:eastAsia="ru-RU"/>
        </w:rPr>
        <w:t>».</w:t>
      </w:r>
    </w:p>
    <w:p w:rsidR="00356925" w:rsidRPr="00820836" w:rsidRDefault="00356925"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Головне управління, розглянувши проект,</w:t>
      </w:r>
      <w:r w:rsidR="006521A2" w:rsidRPr="00820836">
        <w:rPr>
          <w:rFonts w:ascii="Times New Roman" w:eastAsia="Times New Roman" w:hAnsi="Times New Roman"/>
          <w:sz w:val="28"/>
          <w:szCs w:val="28"/>
          <w:lang w:eastAsia="uk-UA"/>
        </w:rPr>
        <w:t xml:space="preserve"> </w:t>
      </w:r>
      <w:r w:rsidRPr="00820836">
        <w:rPr>
          <w:rFonts w:ascii="Times New Roman" w:eastAsia="Times New Roman" w:hAnsi="Times New Roman"/>
          <w:sz w:val="28"/>
          <w:szCs w:val="28"/>
          <w:lang w:eastAsia="uk-UA"/>
        </w:rPr>
        <w:t xml:space="preserve">вважає за доцільне </w:t>
      </w:r>
      <w:r w:rsidR="006521A2" w:rsidRPr="00820836">
        <w:rPr>
          <w:rFonts w:ascii="Times New Roman" w:eastAsia="Times New Roman" w:hAnsi="Times New Roman"/>
          <w:sz w:val="28"/>
          <w:szCs w:val="28"/>
          <w:lang w:eastAsia="uk-UA"/>
        </w:rPr>
        <w:t xml:space="preserve">висловити щодо нього такі </w:t>
      </w:r>
      <w:r w:rsidR="00D43B06" w:rsidRPr="00820836">
        <w:rPr>
          <w:rFonts w:ascii="Times New Roman" w:eastAsia="Times New Roman" w:hAnsi="Times New Roman"/>
          <w:sz w:val="28"/>
          <w:szCs w:val="28"/>
          <w:lang w:eastAsia="uk-UA"/>
        </w:rPr>
        <w:t>міркування</w:t>
      </w:r>
      <w:r w:rsidR="006521A2" w:rsidRPr="00820836">
        <w:rPr>
          <w:rFonts w:ascii="Times New Roman" w:eastAsia="Times New Roman" w:hAnsi="Times New Roman"/>
          <w:sz w:val="28"/>
          <w:szCs w:val="28"/>
          <w:lang w:eastAsia="uk-UA"/>
        </w:rPr>
        <w:t>.</w:t>
      </w:r>
    </w:p>
    <w:p w:rsidR="00C61F3E" w:rsidRPr="00F46F9E" w:rsidRDefault="006521A2" w:rsidP="00427235">
      <w:pPr>
        <w:tabs>
          <w:tab w:val="left" w:pos="993"/>
        </w:tabs>
        <w:autoSpaceDE w:val="0"/>
        <w:autoSpaceDN w:val="0"/>
        <w:adjustRightInd w:val="0"/>
        <w:spacing w:after="0" w:line="240" w:lineRule="auto"/>
        <w:ind w:firstLine="709"/>
        <w:jc w:val="both"/>
        <w:rPr>
          <w:rStyle w:val="ad"/>
          <w:rFonts w:ascii="Times New Roman" w:hAnsi="Times New Roman"/>
          <w:i w:val="0"/>
          <w:sz w:val="28"/>
          <w:szCs w:val="28"/>
        </w:rPr>
      </w:pPr>
      <w:r w:rsidRPr="00820836">
        <w:rPr>
          <w:rFonts w:ascii="Times New Roman" w:eastAsia="Times New Roman" w:hAnsi="Times New Roman"/>
          <w:b/>
          <w:sz w:val="28"/>
          <w:szCs w:val="28"/>
          <w:lang w:eastAsia="uk-UA"/>
        </w:rPr>
        <w:t>1.</w:t>
      </w:r>
      <w:r w:rsidRPr="00820836">
        <w:rPr>
          <w:rFonts w:ascii="Times New Roman" w:eastAsia="Times New Roman" w:hAnsi="Times New Roman"/>
          <w:sz w:val="28"/>
          <w:szCs w:val="28"/>
          <w:lang w:eastAsia="uk-UA"/>
        </w:rPr>
        <w:t xml:space="preserve"> У проекті повсюдно вживається формулювання «єдиний (</w:t>
      </w:r>
      <w:r w:rsidRPr="00820836">
        <w:rPr>
          <w:rFonts w:ascii="Times New Roman" w:eastAsia="Times New Roman" w:hAnsi="Times New Roman"/>
          <w:i/>
          <w:sz w:val="28"/>
          <w:szCs w:val="28"/>
          <w:lang w:eastAsia="uk-UA"/>
        </w:rPr>
        <w:t>цілісний</w:t>
      </w:r>
      <w:r w:rsidRPr="00820836">
        <w:rPr>
          <w:rFonts w:ascii="Times New Roman" w:eastAsia="Times New Roman" w:hAnsi="Times New Roman"/>
          <w:sz w:val="28"/>
          <w:szCs w:val="28"/>
          <w:lang w:eastAsia="uk-UA"/>
        </w:rPr>
        <w:t xml:space="preserve">) майновий комплекс </w:t>
      </w:r>
      <w:r w:rsidRPr="00F46F9E">
        <w:rPr>
          <w:rFonts w:ascii="Times New Roman" w:eastAsia="Times New Roman" w:hAnsi="Times New Roman"/>
          <w:sz w:val="28"/>
          <w:szCs w:val="28"/>
          <w:lang w:eastAsia="uk-UA"/>
        </w:rPr>
        <w:t>державного чи комунального підприємства». Звертаємо увагу</w:t>
      </w:r>
      <w:r w:rsidR="00820836" w:rsidRPr="00F46F9E">
        <w:rPr>
          <w:rFonts w:ascii="Times New Roman" w:eastAsia="Times New Roman" w:hAnsi="Times New Roman"/>
          <w:sz w:val="28"/>
          <w:szCs w:val="28"/>
          <w:lang w:eastAsia="uk-UA"/>
        </w:rPr>
        <w:t xml:space="preserve"> на те</w:t>
      </w:r>
      <w:r w:rsidRPr="00F46F9E">
        <w:rPr>
          <w:rFonts w:ascii="Times New Roman" w:eastAsia="Times New Roman" w:hAnsi="Times New Roman"/>
          <w:sz w:val="28"/>
          <w:szCs w:val="28"/>
          <w:lang w:eastAsia="uk-UA"/>
        </w:rPr>
        <w:t xml:space="preserve">, що Закон України </w:t>
      </w:r>
      <w:r w:rsidR="00714B27" w:rsidRPr="00F46F9E">
        <w:rPr>
          <w:rFonts w:ascii="Times New Roman" w:eastAsia="Times New Roman" w:hAnsi="Times New Roman"/>
          <w:sz w:val="28"/>
          <w:szCs w:val="28"/>
          <w:lang w:eastAsia="uk-UA"/>
        </w:rPr>
        <w:t>«Про оренду державного та комунального майна»</w:t>
      </w:r>
      <w:r w:rsidRPr="00F46F9E">
        <w:rPr>
          <w:rFonts w:ascii="Times New Roman" w:eastAsia="Times New Roman" w:hAnsi="Times New Roman"/>
          <w:sz w:val="28"/>
          <w:szCs w:val="28"/>
          <w:lang w:eastAsia="uk-UA"/>
        </w:rPr>
        <w:t xml:space="preserve"> оперує поняттям «</w:t>
      </w:r>
      <w:r w:rsidRPr="00F46F9E">
        <w:rPr>
          <w:rStyle w:val="rvts0"/>
          <w:rFonts w:ascii="Times New Roman" w:hAnsi="Times New Roman"/>
          <w:sz w:val="28"/>
          <w:szCs w:val="28"/>
        </w:rPr>
        <w:t>єдиний майновий комплекс державного або комунального підприємства, його структурного підрозділу (</w:t>
      </w:r>
      <w:r w:rsidRPr="00F46F9E">
        <w:rPr>
          <w:rStyle w:val="rvts0"/>
          <w:rFonts w:ascii="Times New Roman" w:hAnsi="Times New Roman"/>
          <w:i/>
          <w:sz w:val="28"/>
          <w:szCs w:val="28"/>
        </w:rPr>
        <w:t>єдиний майновий комплекс</w:t>
      </w:r>
      <w:r w:rsidRPr="00F46F9E">
        <w:rPr>
          <w:rStyle w:val="rvts0"/>
          <w:rFonts w:ascii="Times New Roman" w:hAnsi="Times New Roman"/>
          <w:sz w:val="28"/>
          <w:szCs w:val="28"/>
        </w:rPr>
        <w:t>)»</w:t>
      </w:r>
      <w:r w:rsidR="00C61F3E" w:rsidRPr="00F46F9E">
        <w:rPr>
          <w:rStyle w:val="rvts0"/>
          <w:rFonts w:ascii="Times New Roman" w:hAnsi="Times New Roman"/>
          <w:sz w:val="28"/>
          <w:szCs w:val="28"/>
        </w:rPr>
        <w:t xml:space="preserve"> (п. 6 ч. 1 ст. 1)</w:t>
      </w:r>
      <w:r w:rsidRPr="00F46F9E">
        <w:rPr>
          <w:rStyle w:val="rvts0"/>
          <w:rFonts w:ascii="Times New Roman" w:hAnsi="Times New Roman"/>
          <w:sz w:val="28"/>
          <w:szCs w:val="28"/>
        </w:rPr>
        <w:t>.</w:t>
      </w:r>
      <w:r w:rsidR="00C61F3E" w:rsidRPr="00F46F9E">
        <w:rPr>
          <w:rStyle w:val="rvts0"/>
          <w:rFonts w:ascii="Times New Roman" w:hAnsi="Times New Roman"/>
          <w:sz w:val="28"/>
          <w:szCs w:val="28"/>
        </w:rPr>
        <w:t xml:space="preserve"> Зауважимо також, що і в </w:t>
      </w:r>
      <w:r w:rsidR="00FB2CB4" w:rsidRPr="00F46F9E">
        <w:rPr>
          <w:rStyle w:val="rvts0"/>
          <w:rFonts w:ascii="Times New Roman" w:hAnsi="Times New Roman"/>
          <w:sz w:val="28"/>
          <w:szCs w:val="28"/>
        </w:rPr>
        <w:t>Г</w:t>
      </w:r>
      <w:r w:rsidR="00C61F3E" w:rsidRPr="00F46F9E">
        <w:rPr>
          <w:rStyle w:val="rvts0"/>
          <w:rFonts w:ascii="Times New Roman" w:hAnsi="Times New Roman"/>
          <w:sz w:val="28"/>
          <w:szCs w:val="28"/>
        </w:rPr>
        <w:t>осподарському кодексі України с</w:t>
      </w:r>
      <w:r w:rsidR="00C61F3E" w:rsidRPr="00F46F9E">
        <w:rPr>
          <w:rStyle w:val="rvts46"/>
          <w:rFonts w:ascii="Times New Roman" w:hAnsi="Times New Roman"/>
          <w:iCs/>
          <w:sz w:val="28"/>
          <w:szCs w:val="28"/>
        </w:rPr>
        <w:t>лова «цілісний майновий комплекс» у всіх відмінках і числах замінено словами «</w:t>
      </w:r>
      <w:r w:rsidR="00C61F3E" w:rsidRPr="00F46F9E">
        <w:rPr>
          <w:rStyle w:val="rvts46"/>
          <w:rFonts w:ascii="Times New Roman" w:hAnsi="Times New Roman"/>
          <w:i/>
          <w:iCs/>
          <w:sz w:val="28"/>
          <w:szCs w:val="28"/>
        </w:rPr>
        <w:t>єдиний майновий комплекс</w:t>
      </w:r>
      <w:r w:rsidR="00C61F3E" w:rsidRPr="00F46F9E">
        <w:rPr>
          <w:rStyle w:val="rvts46"/>
          <w:rFonts w:ascii="Times New Roman" w:hAnsi="Times New Roman"/>
          <w:iCs/>
          <w:sz w:val="28"/>
          <w:szCs w:val="28"/>
        </w:rPr>
        <w:t>» у відповідному відмінку і числі згідно із Законом</w:t>
      </w:r>
      <w:r w:rsidR="00A43858" w:rsidRPr="00F46F9E">
        <w:rPr>
          <w:rStyle w:val="rvts46"/>
          <w:rFonts w:ascii="Times New Roman" w:hAnsi="Times New Roman"/>
          <w:iCs/>
          <w:sz w:val="28"/>
          <w:szCs w:val="28"/>
        </w:rPr>
        <w:t xml:space="preserve"> України</w:t>
      </w:r>
      <w:r w:rsidR="00C61F3E" w:rsidRPr="00F46F9E">
        <w:rPr>
          <w:rFonts w:ascii="Times New Roman" w:hAnsi="Times New Roman"/>
          <w:sz w:val="28"/>
          <w:szCs w:val="28"/>
        </w:rPr>
        <w:t xml:space="preserve"> </w:t>
      </w:r>
      <w:r w:rsidR="00C61F3E" w:rsidRPr="00F46F9E">
        <w:rPr>
          <w:rStyle w:val="rvts46"/>
          <w:rFonts w:ascii="Times New Roman" w:hAnsi="Times New Roman"/>
          <w:iCs/>
          <w:sz w:val="28"/>
          <w:szCs w:val="28"/>
        </w:rPr>
        <w:t xml:space="preserve">від 03.10.2019 </w:t>
      </w:r>
      <w:r w:rsidR="00C61F3E" w:rsidRPr="00F46F9E">
        <w:rPr>
          <w:rStyle w:val="ad"/>
          <w:rFonts w:ascii="Times New Roman" w:hAnsi="Times New Roman"/>
          <w:i w:val="0"/>
          <w:sz w:val="28"/>
          <w:szCs w:val="28"/>
        </w:rPr>
        <w:t>№ 157-IX.</w:t>
      </w:r>
    </w:p>
    <w:p w:rsidR="002F5569" w:rsidRPr="00820836" w:rsidRDefault="00C61F3E" w:rsidP="002F5569">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F46F9E">
        <w:rPr>
          <w:rFonts w:ascii="Times New Roman" w:eastAsia="Times New Roman" w:hAnsi="Times New Roman"/>
          <w:b/>
          <w:sz w:val="28"/>
          <w:szCs w:val="28"/>
          <w:lang w:eastAsia="uk-UA"/>
        </w:rPr>
        <w:t>2.</w:t>
      </w:r>
      <w:r w:rsidRPr="00F46F9E">
        <w:rPr>
          <w:rFonts w:ascii="Times New Roman" w:eastAsia="Times New Roman" w:hAnsi="Times New Roman"/>
          <w:sz w:val="28"/>
          <w:szCs w:val="28"/>
          <w:lang w:eastAsia="uk-UA"/>
        </w:rPr>
        <w:t xml:space="preserve"> </w:t>
      </w:r>
      <w:r w:rsidR="002F5569" w:rsidRPr="00F46F9E">
        <w:rPr>
          <w:rFonts w:ascii="Times New Roman" w:eastAsia="Times New Roman" w:hAnsi="Times New Roman"/>
          <w:sz w:val="28"/>
          <w:szCs w:val="28"/>
          <w:lang w:eastAsia="uk-UA"/>
        </w:rPr>
        <w:t>Виглядає дискусійним положення нового</w:t>
      </w:r>
      <w:r w:rsidR="002F5569" w:rsidRPr="00820836">
        <w:rPr>
          <w:rFonts w:ascii="Times New Roman" w:eastAsia="Times New Roman" w:hAnsi="Times New Roman"/>
          <w:sz w:val="28"/>
          <w:szCs w:val="28"/>
          <w:lang w:eastAsia="uk-UA"/>
        </w:rPr>
        <w:t xml:space="preserve"> </w:t>
      </w:r>
      <w:proofErr w:type="spellStart"/>
      <w:r w:rsidR="002F5569" w:rsidRPr="00820836">
        <w:rPr>
          <w:rFonts w:ascii="Times New Roman" w:eastAsia="Times New Roman" w:hAnsi="Times New Roman"/>
          <w:sz w:val="28"/>
          <w:szCs w:val="28"/>
          <w:lang w:eastAsia="uk-UA"/>
        </w:rPr>
        <w:t>пп</w:t>
      </w:r>
      <w:proofErr w:type="spellEnd"/>
      <w:r w:rsidR="002F5569" w:rsidRPr="00820836">
        <w:rPr>
          <w:rFonts w:ascii="Times New Roman" w:eastAsia="Times New Roman" w:hAnsi="Times New Roman"/>
          <w:sz w:val="28"/>
          <w:szCs w:val="28"/>
          <w:lang w:eastAsia="uk-UA"/>
        </w:rPr>
        <w:t xml:space="preserve">. 98.2.5 п. 98.2 ст. 98 ПК, згідно з яким «у разі передачі в концесію всього майна державного або </w:t>
      </w:r>
      <w:r w:rsidR="002F5569" w:rsidRPr="00820836">
        <w:rPr>
          <w:rFonts w:ascii="Times New Roman" w:eastAsia="Times New Roman" w:hAnsi="Times New Roman"/>
          <w:sz w:val="28"/>
          <w:szCs w:val="28"/>
          <w:lang w:eastAsia="uk-UA"/>
        </w:rPr>
        <w:lastRenderedPageBreak/>
        <w:t xml:space="preserve">комунального підприємства платник податків – концесіонер … набуває усіх прав і обов'язків щодо погашення грошових зобов'язань чи податкового боргу, які виникли у державного або комунального підприємства до передачі майна державного або комунального підприємства в концесію», а у разі передачі частини майна – </w:t>
      </w:r>
      <w:proofErr w:type="spellStart"/>
      <w:r w:rsidR="002F5569" w:rsidRPr="00820836">
        <w:rPr>
          <w:rFonts w:ascii="Times New Roman" w:eastAsia="Times New Roman" w:hAnsi="Times New Roman"/>
          <w:sz w:val="28"/>
          <w:szCs w:val="28"/>
          <w:lang w:eastAsia="uk-UA"/>
        </w:rPr>
        <w:t>пропорційно</w:t>
      </w:r>
      <w:proofErr w:type="spellEnd"/>
      <w:r w:rsidR="002F5569" w:rsidRPr="00820836">
        <w:rPr>
          <w:rFonts w:ascii="Times New Roman" w:eastAsia="Times New Roman" w:hAnsi="Times New Roman"/>
          <w:sz w:val="28"/>
          <w:szCs w:val="28"/>
          <w:lang w:eastAsia="uk-UA"/>
        </w:rPr>
        <w:t xml:space="preserve"> їх частці в майні.</w:t>
      </w:r>
    </w:p>
    <w:p w:rsidR="002F5569" w:rsidRPr="00820836" w:rsidRDefault="002F5569" w:rsidP="002F5569">
      <w:pPr>
        <w:tabs>
          <w:tab w:val="left" w:pos="709"/>
        </w:tabs>
        <w:autoSpaceDE w:val="0"/>
        <w:autoSpaceDN w:val="0"/>
        <w:adjustRightInd w:val="0"/>
        <w:spacing w:after="0" w:line="240" w:lineRule="auto"/>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ab/>
        <w:t xml:space="preserve">Слід зауважити, </w:t>
      </w:r>
      <w:r w:rsidR="00647D24" w:rsidRPr="00820836">
        <w:rPr>
          <w:rFonts w:ascii="Times New Roman" w:eastAsia="Times New Roman" w:hAnsi="Times New Roman"/>
          <w:sz w:val="28"/>
          <w:szCs w:val="28"/>
          <w:lang w:eastAsia="uk-UA"/>
        </w:rPr>
        <w:t xml:space="preserve">що </w:t>
      </w:r>
      <w:r w:rsidRPr="00820836">
        <w:rPr>
          <w:rFonts w:ascii="Times New Roman" w:eastAsia="Times New Roman" w:hAnsi="Times New Roman"/>
          <w:sz w:val="28"/>
          <w:szCs w:val="28"/>
          <w:lang w:eastAsia="uk-UA"/>
        </w:rPr>
        <w:t xml:space="preserve">відповідно до </w:t>
      </w:r>
      <w:proofErr w:type="spellStart"/>
      <w:r w:rsidRPr="00820836">
        <w:rPr>
          <w:rFonts w:ascii="Times New Roman" w:eastAsia="Times New Roman" w:hAnsi="Times New Roman"/>
          <w:sz w:val="28"/>
          <w:szCs w:val="28"/>
          <w:lang w:eastAsia="uk-UA"/>
        </w:rPr>
        <w:t>ч.ч</w:t>
      </w:r>
      <w:proofErr w:type="spellEnd"/>
      <w:r w:rsidRPr="00820836">
        <w:rPr>
          <w:rFonts w:ascii="Times New Roman" w:eastAsia="Times New Roman" w:hAnsi="Times New Roman"/>
          <w:sz w:val="28"/>
          <w:szCs w:val="28"/>
          <w:lang w:eastAsia="uk-UA"/>
        </w:rPr>
        <w:t>. 2</w:t>
      </w:r>
      <w:r w:rsidR="00085538" w:rsidRPr="00820836">
        <w:rPr>
          <w:rFonts w:ascii="Times New Roman" w:eastAsia="Times New Roman" w:hAnsi="Times New Roman"/>
          <w:sz w:val="28"/>
          <w:szCs w:val="28"/>
          <w:lang w:eastAsia="uk-UA"/>
        </w:rPr>
        <w:t xml:space="preserve">, </w:t>
      </w:r>
      <w:r w:rsidRPr="00820836">
        <w:rPr>
          <w:rFonts w:ascii="Times New Roman" w:eastAsia="Times New Roman" w:hAnsi="Times New Roman"/>
          <w:sz w:val="28"/>
          <w:szCs w:val="28"/>
          <w:lang w:eastAsia="uk-UA"/>
        </w:rPr>
        <w:t xml:space="preserve">3 ст. 33 Закону України </w:t>
      </w:r>
      <w:r w:rsidR="00085538" w:rsidRPr="00820836">
        <w:rPr>
          <w:rFonts w:ascii="Times New Roman" w:eastAsia="Times New Roman" w:hAnsi="Times New Roman"/>
          <w:sz w:val="28"/>
          <w:szCs w:val="28"/>
          <w:lang w:eastAsia="uk-UA"/>
        </w:rPr>
        <w:br/>
      </w:r>
      <w:r w:rsidRPr="00820836">
        <w:rPr>
          <w:rFonts w:ascii="Times New Roman" w:eastAsia="Times New Roman" w:hAnsi="Times New Roman"/>
          <w:sz w:val="28"/>
          <w:szCs w:val="28"/>
          <w:lang w:eastAsia="uk-UA"/>
        </w:rPr>
        <w:t xml:space="preserve">«Про концесію» «у концесіонера не виникає загального правонаступництва згідно з правами та обов’язками балансоутримувача. У виняткових випадках, за рішенням </w:t>
      </w:r>
      <w:proofErr w:type="spellStart"/>
      <w:r w:rsidRPr="00820836">
        <w:rPr>
          <w:rFonts w:ascii="Times New Roman" w:eastAsia="Times New Roman" w:hAnsi="Times New Roman"/>
          <w:sz w:val="28"/>
          <w:szCs w:val="28"/>
          <w:lang w:eastAsia="uk-UA"/>
        </w:rPr>
        <w:t>концесієдавця</w:t>
      </w:r>
      <w:proofErr w:type="spellEnd"/>
      <w:r w:rsidRPr="00820836">
        <w:rPr>
          <w:rFonts w:ascii="Times New Roman" w:eastAsia="Times New Roman" w:hAnsi="Times New Roman"/>
          <w:sz w:val="28"/>
          <w:szCs w:val="28"/>
          <w:lang w:eastAsia="uk-UA"/>
        </w:rPr>
        <w:t>, умовами концесійного конкурсу може передбачатися повне або часткове правонаступництво концесіонера за правами та обов’язками балансоутримувача. Обсяг правонаступництва, а також умови та порядок передачі концесіонеру прав та обов’язків балансоутримувача визначаються умовами концесійного конкурсу та концесійним договором».</w:t>
      </w:r>
    </w:p>
    <w:p w:rsidR="002F5569" w:rsidRPr="00820836" w:rsidRDefault="002F5569" w:rsidP="002F5569">
      <w:pPr>
        <w:tabs>
          <w:tab w:val="left" w:pos="709"/>
        </w:tabs>
        <w:autoSpaceDE w:val="0"/>
        <w:autoSpaceDN w:val="0"/>
        <w:adjustRightInd w:val="0"/>
        <w:spacing w:after="0" w:line="240" w:lineRule="auto"/>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ab/>
        <w:t xml:space="preserve"> До того ж, за змістом </w:t>
      </w:r>
      <w:r w:rsidR="00085538" w:rsidRPr="00820836">
        <w:rPr>
          <w:rFonts w:ascii="Times New Roman" w:eastAsia="Times New Roman" w:hAnsi="Times New Roman"/>
          <w:sz w:val="28"/>
          <w:szCs w:val="28"/>
          <w:lang w:eastAsia="uk-UA"/>
        </w:rPr>
        <w:t>приписів даної статті,</w:t>
      </w:r>
      <w:r w:rsidRPr="00820836">
        <w:rPr>
          <w:rFonts w:ascii="Times New Roman" w:eastAsia="Times New Roman" w:hAnsi="Times New Roman"/>
          <w:sz w:val="28"/>
          <w:szCs w:val="28"/>
          <w:lang w:eastAsia="uk-UA"/>
        </w:rPr>
        <w:t xml:space="preserve"> таке правонаступництво може виникати лише у разі припинення діяльності балансоутримувача, все майно якого надано у концесію, а не будь-якої передачі майна, зокрема, і часткового, </w:t>
      </w:r>
      <w:r w:rsidR="00085538" w:rsidRPr="00820836">
        <w:rPr>
          <w:rFonts w:ascii="Times New Roman" w:eastAsia="Times New Roman" w:hAnsi="Times New Roman"/>
          <w:sz w:val="28"/>
          <w:szCs w:val="28"/>
          <w:lang w:eastAsia="uk-UA"/>
        </w:rPr>
        <w:t>у</w:t>
      </w:r>
      <w:r w:rsidRPr="00820836">
        <w:rPr>
          <w:rFonts w:ascii="Times New Roman" w:eastAsia="Times New Roman" w:hAnsi="Times New Roman"/>
          <w:sz w:val="28"/>
          <w:szCs w:val="28"/>
          <w:lang w:eastAsia="uk-UA"/>
        </w:rPr>
        <w:t xml:space="preserve"> концесію.</w:t>
      </w:r>
    </w:p>
    <w:p w:rsidR="002F5569" w:rsidRPr="00820836" w:rsidRDefault="002F5569" w:rsidP="002F5569">
      <w:pPr>
        <w:tabs>
          <w:tab w:val="left" w:pos="709"/>
        </w:tabs>
        <w:autoSpaceDE w:val="0"/>
        <w:autoSpaceDN w:val="0"/>
        <w:adjustRightInd w:val="0"/>
        <w:spacing w:after="0" w:line="240" w:lineRule="auto"/>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ab/>
        <w:t xml:space="preserve">Вказані застереження </w:t>
      </w:r>
      <w:r w:rsidR="0038207D" w:rsidRPr="00820836">
        <w:rPr>
          <w:rFonts w:ascii="Times New Roman" w:eastAsia="Times New Roman" w:hAnsi="Times New Roman"/>
          <w:sz w:val="28"/>
          <w:szCs w:val="28"/>
          <w:lang w:eastAsia="uk-UA"/>
        </w:rPr>
        <w:t xml:space="preserve">видаються </w:t>
      </w:r>
      <w:r w:rsidRPr="00820836">
        <w:rPr>
          <w:rFonts w:ascii="Times New Roman" w:eastAsia="Times New Roman" w:hAnsi="Times New Roman"/>
          <w:sz w:val="28"/>
          <w:szCs w:val="28"/>
          <w:lang w:eastAsia="uk-UA"/>
        </w:rPr>
        <w:t>актуальн</w:t>
      </w:r>
      <w:r w:rsidR="0038207D" w:rsidRPr="00820836">
        <w:rPr>
          <w:rFonts w:ascii="Times New Roman" w:eastAsia="Times New Roman" w:hAnsi="Times New Roman"/>
          <w:sz w:val="28"/>
          <w:szCs w:val="28"/>
          <w:lang w:eastAsia="uk-UA"/>
        </w:rPr>
        <w:t>ими</w:t>
      </w:r>
      <w:r w:rsidRPr="00820836">
        <w:rPr>
          <w:rFonts w:ascii="Times New Roman" w:eastAsia="Times New Roman" w:hAnsi="Times New Roman"/>
          <w:sz w:val="28"/>
          <w:szCs w:val="28"/>
          <w:lang w:eastAsia="uk-UA"/>
        </w:rPr>
        <w:t xml:space="preserve"> </w:t>
      </w:r>
      <w:r w:rsidR="00DE4765" w:rsidRPr="00820836">
        <w:rPr>
          <w:rFonts w:ascii="Times New Roman" w:eastAsia="Times New Roman" w:hAnsi="Times New Roman"/>
          <w:sz w:val="28"/>
          <w:szCs w:val="28"/>
          <w:lang w:eastAsia="uk-UA"/>
        </w:rPr>
        <w:t xml:space="preserve">також стосовно </w:t>
      </w:r>
      <w:r w:rsidR="00906369" w:rsidRPr="00820836">
        <w:rPr>
          <w:rFonts w:ascii="Times New Roman" w:eastAsia="Times New Roman" w:hAnsi="Times New Roman"/>
          <w:sz w:val="28"/>
          <w:szCs w:val="28"/>
          <w:lang w:eastAsia="uk-UA"/>
        </w:rPr>
        <w:t>відповідн</w:t>
      </w:r>
      <w:r w:rsidR="00DE4765" w:rsidRPr="00820836">
        <w:rPr>
          <w:rFonts w:ascii="Times New Roman" w:eastAsia="Times New Roman" w:hAnsi="Times New Roman"/>
          <w:sz w:val="28"/>
          <w:szCs w:val="28"/>
          <w:lang w:eastAsia="uk-UA"/>
        </w:rPr>
        <w:t xml:space="preserve">их приписів </w:t>
      </w:r>
      <w:proofErr w:type="spellStart"/>
      <w:r w:rsidRPr="00820836">
        <w:rPr>
          <w:rFonts w:ascii="Times New Roman" w:eastAsia="Times New Roman" w:hAnsi="Times New Roman"/>
          <w:sz w:val="28"/>
          <w:szCs w:val="28"/>
          <w:lang w:eastAsia="uk-UA"/>
        </w:rPr>
        <w:t>абз</w:t>
      </w:r>
      <w:proofErr w:type="spellEnd"/>
      <w:r w:rsidRPr="00820836">
        <w:rPr>
          <w:rFonts w:ascii="Times New Roman" w:eastAsia="Times New Roman" w:hAnsi="Times New Roman"/>
          <w:sz w:val="28"/>
          <w:szCs w:val="28"/>
          <w:lang w:eastAsia="uk-UA"/>
        </w:rPr>
        <w:t>. 2 п. 98.3, нового п.</w:t>
      </w:r>
      <w:r w:rsidR="0038207D" w:rsidRPr="00820836">
        <w:rPr>
          <w:rFonts w:ascii="Times New Roman" w:eastAsia="Times New Roman" w:hAnsi="Times New Roman"/>
          <w:sz w:val="28"/>
          <w:szCs w:val="28"/>
          <w:lang w:eastAsia="uk-UA"/>
        </w:rPr>
        <w:t xml:space="preserve"> </w:t>
      </w:r>
      <w:r w:rsidRPr="00820836">
        <w:rPr>
          <w:rFonts w:ascii="Times New Roman" w:eastAsia="Times New Roman" w:hAnsi="Times New Roman"/>
          <w:sz w:val="28"/>
          <w:szCs w:val="28"/>
          <w:lang w:val="ru-RU" w:eastAsia="uk-UA"/>
        </w:rPr>
        <w:t xml:space="preserve">98.9 ст. 98 </w:t>
      </w:r>
      <w:r w:rsidRPr="00820836">
        <w:rPr>
          <w:rFonts w:ascii="Times New Roman" w:eastAsia="Times New Roman" w:hAnsi="Times New Roman"/>
          <w:sz w:val="28"/>
          <w:szCs w:val="28"/>
          <w:lang w:eastAsia="uk-UA"/>
        </w:rPr>
        <w:t>ПК</w:t>
      </w:r>
      <w:r w:rsidR="0038207D" w:rsidRPr="00820836">
        <w:rPr>
          <w:rFonts w:ascii="Times New Roman" w:eastAsia="Times New Roman" w:hAnsi="Times New Roman"/>
          <w:sz w:val="28"/>
          <w:szCs w:val="28"/>
          <w:lang w:eastAsia="uk-UA"/>
        </w:rPr>
        <w:t>.</w:t>
      </w:r>
    </w:p>
    <w:p w:rsidR="00593CC2" w:rsidRPr="00F46F9E" w:rsidRDefault="0038207D" w:rsidP="00593CC2">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b/>
          <w:sz w:val="28"/>
          <w:szCs w:val="28"/>
          <w:lang w:eastAsia="uk-UA"/>
        </w:rPr>
        <w:t>3.</w:t>
      </w:r>
      <w:r w:rsidRPr="00820836">
        <w:rPr>
          <w:rFonts w:ascii="Times New Roman" w:eastAsia="Times New Roman" w:hAnsi="Times New Roman"/>
          <w:sz w:val="28"/>
          <w:szCs w:val="28"/>
          <w:lang w:eastAsia="uk-UA"/>
        </w:rPr>
        <w:t xml:space="preserve"> </w:t>
      </w:r>
      <w:r w:rsidR="00593CC2" w:rsidRPr="00820836">
        <w:rPr>
          <w:rFonts w:ascii="Times New Roman" w:eastAsia="Times New Roman" w:hAnsi="Times New Roman"/>
          <w:sz w:val="28"/>
          <w:szCs w:val="28"/>
          <w:lang w:eastAsia="uk-UA"/>
        </w:rPr>
        <w:t xml:space="preserve">Припис </w:t>
      </w:r>
      <w:bookmarkStart w:id="1" w:name="_Hlk57104049"/>
      <w:proofErr w:type="spellStart"/>
      <w:r w:rsidR="00593CC2" w:rsidRPr="00820836">
        <w:rPr>
          <w:rFonts w:ascii="Times New Roman" w:eastAsia="Times New Roman" w:hAnsi="Times New Roman"/>
          <w:sz w:val="28"/>
          <w:szCs w:val="28"/>
          <w:lang w:eastAsia="uk-UA"/>
        </w:rPr>
        <w:t>пп</w:t>
      </w:r>
      <w:proofErr w:type="spellEnd"/>
      <w:r w:rsidR="00593CC2" w:rsidRPr="00820836">
        <w:rPr>
          <w:rFonts w:ascii="Times New Roman" w:eastAsia="Times New Roman" w:hAnsi="Times New Roman"/>
          <w:sz w:val="28"/>
          <w:szCs w:val="28"/>
          <w:lang w:eastAsia="uk-UA"/>
        </w:rPr>
        <w:t>. 141.9.1 нового п. 141.9 ст. 149 ПК</w:t>
      </w:r>
      <w:bookmarkEnd w:id="1"/>
      <w:r w:rsidR="00593CC2" w:rsidRPr="00820836">
        <w:rPr>
          <w:rFonts w:ascii="Times New Roman" w:eastAsia="Times New Roman" w:hAnsi="Times New Roman"/>
          <w:sz w:val="28"/>
          <w:szCs w:val="28"/>
          <w:lang w:eastAsia="uk-UA"/>
        </w:rPr>
        <w:t>, за яким «фінансовий результат до оподаткування зменшується на суму доходу</w:t>
      </w:r>
      <w:r w:rsidR="00593CC2" w:rsidRPr="00820836">
        <w:rPr>
          <w:rFonts w:ascii="Times New Roman" w:eastAsia="Times New Roman" w:hAnsi="Times New Roman"/>
          <w:sz w:val="28"/>
          <w:szCs w:val="28"/>
          <w:lang w:val="ru-RU" w:eastAsia="uk-UA"/>
        </w:rPr>
        <w:t> …</w:t>
      </w:r>
      <w:r w:rsidR="00593CC2" w:rsidRPr="00820836">
        <w:rPr>
          <w:rFonts w:ascii="Times New Roman" w:eastAsia="Times New Roman" w:hAnsi="Times New Roman"/>
          <w:sz w:val="28"/>
          <w:szCs w:val="28"/>
          <w:lang w:eastAsia="uk-UA"/>
        </w:rPr>
        <w:t xml:space="preserve"> отриманого приватним партнером (концесіонером) у вигляді компенсацій документально підтверджених витрат, пов’язаних із виконанням договору, укладеного в рамках державно-приватного партнерства, у тому числі концесійного договору, у разі </w:t>
      </w:r>
      <w:r w:rsidR="00593CC2" w:rsidRPr="00F46F9E">
        <w:rPr>
          <w:rFonts w:ascii="Times New Roman" w:eastAsia="Times New Roman" w:hAnsi="Times New Roman"/>
          <w:sz w:val="28"/>
          <w:szCs w:val="28"/>
          <w:lang w:eastAsia="uk-UA"/>
        </w:rPr>
        <w:t xml:space="preserve">виникнення форс-мажору та/або дострокового припинення такого договору у випадках, встановлених Законами України </w:t>
      </w:r>
      <w:r w:rsidR="00593CC2" w:rsidRPr="00F46F9E">
        <w:rPr>
          <w:rFonts w:ascii="Times New Roman" w:eastAsia="Times New Roman" w:hAnsi="Times New Roman"/>
          <w:sz w:val="28"/>
          <w:szCs w:val="28"/>
          <w:lang w:val="ru-RU" w:eastAsia="uk-UA"/>
        </w:rPr>
        <w:t>«</w:t>
      </w:r>
      <w:r w:rsidR="00593CC2" w:rsidRPr="00F46F9E">
        <w:rPr>
          <w:rFonts w:ascii="Times New Roman" w:eastAsia="Times New Roman" w:hAnsi="Times New Roman"/>
          <w:sz w:val="28"/>
          <w:szCs w:val="28"/>
          <w:lang w:eastAsia="uk-UA"/>
        </w:rPr>
        <w:t>Про державно-приватне партнерство</w:t>
      </w:r>
      <w:r w:rsidR="00593CC2" w:rsidRPr="00F46F9E">
        <w:rPr>
          <w:rFonts w:ascii="Times New Roman" w:eastAsia="Times New Roman" w:hAnsi="Times New Roman"/>
          <w:sz w:val="28"/>
          <w:szCs w:val="28"/>
          <w:lang w:val="ru-RU" w:eastAsia="uk-UA"/>
        </w:rPr>
        <w:t>»</w:t>
      </w:r>
      <w:r w:rsidR="00593CC2" w:rsidRPr="00F46F9E">
        <w:rPr>
          <w:rFonts w:ascii="Times New Roman" w:eastAsia="Times New Roman" w:hAnsi="Times New Roman"/>
          <w:sz w:val="28"/>
          <w:szCs w:val="28"/>
          <w:lang w:eastAsia="uk-UA"/>
        </w:rPr>
        <w:t xml:space="preserve">, </w:t>
      </w:r>
      <w:r w:rsidR="00593CC2" w:rsidRPr="00F46F9E">
        <w:rPr>
          <w:rFonts w:ascii="Times New Roman" w:eastAsia="Times New Roman" w:hAnsi="Times New Roman"/>
          <w:sz w:val="28"/>
          <w:szCs w:val="28"/>
          <w:lang w:val="ru-RU" w:eastAsia="uk-UA"/>
        </w:rPr>
        <w:t>«</w:t>
      </w:r>
      <w:r w:rsidR="00593CC2" w:rsidRPr="00F46F9E">
        <w:rPr>
          <w:rFonts w:ascii="Times New Roman" w:eastAsia="Times New Roman" w:hAnsi="Times New Roman"/>
          <w:sz w:val="28"/>
          <w:szCs w:val="28"/>
          <w:lang w:eastAsia="uk-UA"/>
        </w:rPr>
        <w:t>Про концесію</w:t>
      </w:r>
      <w:r w:rsidR="00593CC2" w:rsidRPr="00F46F9E">
        <w:rPr>
          <w:rFonts w:ascii="Times New Roman" w:eastAsia="Times New Roman" w:hAnsi="Times New Roman"/>
          <w:sz w:val="28"/>
          <w:szCs w:val="28"/>
          <w:lang w:val="ru-RU" w:eastAsia="uk-UA"/>
        </w:rPr>
        <w:t>»</w:t>
      </w:r>
      <w:r w:rsidR="00593CC2" w:rsidRPr="00F46F9E">
        <w:rPr>
          <w:rFonts w:ascii="Times New Roman" w:eastAsia="Times New Roman" w:hAnsi="Times New Roman"/>
          <w:sz w:val="28"/>
          <w:szCs w:val="28"/>
          <w:lang w:eastAsia="uk-UA"/>
        </w:rPr>
        <w:t xml:space="preserve"> та такими договорами</w:t>
      </w:r>
      <w:r w:rsidR="00593CC2" w:rsidRPr="00F46F9E">
        <w:rPr>
          <w:rFonts w:ascii="Times New Roman" w:eastAsia="Times New Roman" w:hAnsi="Times New Roman"/>
          <w:sz w:val="28"/>
          <w:szCs w:val="28"/>
          <w:lang w:val="ru-RU" w:eastAsia="uk-UA"/>
        </w:rPr>
        <w:t xml:space="preserve"> …», на наш </w:t>
      </w:r>
      <w:proofErr w:type="spellStart"/>
      <w:r w:rsidR="00593CC2" w:rsidRPr="00F46F9E">
        <w:rPr>
          <w:rFonts w:ascii="Times New Roman" w:eastAsia="Times New Roman" w:hAnsi="Times New Roman"/>
          <w:sz w:val="28"/>
          <w:szCs w:val="28"/>
          <w:lang w:val="ru-RU" w:eastAsia="uk-UA"/>
        </w:rPr>
        <w:t>погляд</w:t>
      </w:r>
      <w:proofErr w:type="spellEnd"/>
      <w:r w:rsidR="00593CC2" w:rsidRPr="00F46F9E">
        <w:rPr>
          <w:rFonts w:ascii="Times New Roman" w:eastAsia="Times New Roman" w:hAnsi="Times New Roman"/>
          <w:sz w:val="28"/>
          <w:szCs w:val="28"/>
          <w:lang w:val="ru-RU" w:eastAsia="uk-UA"/>
        </w:rPr>
        <w:t xml:space="preserve">, </w:t>
      </w:r>
      <w:r w:rsidR="00593CC2" w:rsidRPr="00F46F9E">
        <w:rPr>
          <w:rFonts w:ascii="Times New Roman" w:eastAsia="Times New Roman" w:hAnsi="Times New Roman"/>
          <w:sz w:val="28"/>
          <w:szCs w:val="28"/>
          <w:lang w:eastAsia="uk-UA"/>
        </w:rPr>
        <w:t xml:space="preserve">допускає </w:t>
      </w:r>
      <w:r w:rsidR="00D019D2" w:rsidRPr="00F46F9E">
        <w:rPr>
          <w:rFonts w:ascii="Times New Roman" w:eastAsia="Times New Roman" w:hAnsi="Times New Roman"/>
          <w:sz w:val="28"/>
          <w:szCs w:val="28"/>
          <w:lang w:eastAsia="uk-UA"/>
        </w:rPr>
        <w:t>його</w:t>
      </w:r>
      <w:r w:rsidR="00593CC2" w:rsidRPr="00F46F9E">
        <w:rPr>
          <w:rFonts w:ascii="Times New Roman" w:eastAsia="Times New Roman" w:hAnsi="Times New Roman"/>
          <w:sz w:val="28"/>
          <w:szCs w:val="28"/>
          <w:lang w:eastAsia="uk-UA"/>
        </w:rPr>
        <w:t xml:space="preserve"> неоднозначне тлумачення та не дозволяє чітко встановити, щодо яких доходів пропонується встановити податкову пільгу.</w:t>
      </w:r>
    </w:p>
    <w:p w:rsidR="00593CC2" w:rsidRPr="00820836" w:rsidRDefault="0097065F" w:rsidP="006B732E">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F46F9E">
        <w:rPr>
          <w:rFonts w:ascii="Times New Roman" w:eastAsia="Times New Roman" w:hAnsi="Times New Roman"/>
          <w:sz w:val="28"/>
          <w:szCs w:val="28"/>
          <w:lang w:eastAsia="uk-UA"/>
        </w:rPr>
        <w:t xml:space="preserve">Зокрема, </w:t>
      </w:r>
      <w:r w:rsidR="00593CC2" w:rsidRPr="00F46F9E">
        <w:rPr>
          <w:rFonts w:ascii="Times New Roman" w:eastAsia="Times New Roman" w:hAnsi="Times New Roman"/>
          <w:sz w:val="28"/>
          <w:szCs w:val="28"/>
          <w:lang w:eastAsia="uk-UA"/>
        </w:rPr>
        <w:t>виника</w:t>
      </w:r>
      <w:r w:rsidRPr="00F46F9E">
        <w:rPr>
          <w:rFonts w:ascii="Times New Roman" w:eastAsia="Times New Roman" w:hAnsi="Times New Roman"/>
          <w:sz w:val="28"/>
          <w:szCs w:val="28"/>
          <w:lang w:eastAsia="uk-UA"/>
        </w:rPr>
        <w:t>ють</w:t>
      </w:r>
      <w:r w:rsidR="00593CC2" w:rsidRPr="00F46F9E">
        <w:rPr>
          <w:rFonts w:ascii="Times New Roman" w:eastAsia="Times New Roman" w:hAnsi="Times New Roman"/>
          <w:sz w:val="28"/>
          <w:szCs w:val="28"/>
          <w:lang w:eastAsia="uk-UA"/>
        </w:rPr>
        <w:t xml:space="preserve"> </w:t>
      </w:r>
      <w:r w:rsidR="00A43858" w:rsidRPr="00F46F9E">
        <w:rPr>
          <w:rFonts w:ascii="Times New Roman" w:eastAsia="Times New Roman" w:hAnsi="Times New Roman"/>
          <w:sz w:val="28"/>
          <w:szCs w:val="28"/>
          <w:lang w:eastAsia="uk-UA"/>
        </w:rPr>
        <w:t>за</w:t>
      </w:r>
      <w:r w:rsidR="00593CC2" w:rsidRPr="00F46F9E">
        <w:rPr>
          <w:rFonts w:ascii="Times New Roman" w:eastAsia="Times New Roman" w:hAnsi="Times New Roman"/>
          <w:sz w:val="28"/>
          <w:szCs w:val="28"/>
          <w:lang w:eastAsia="uk-UA"/>
        </w:rPr>
        <w:t>питання, чи у пропонованій нормі йдеться</w:t>
      </w:r>
      <w:r w:rsidR="00807B22" w:rsidRPr="00F46F9E">
        <w:rPr>
          <w:rFonts w:ascii="Times New Roman" w:eastAsia="Times New Roman" w:hAnsi="Times New Roman"/>
          <w:sz w:val="28"/>
          <w:szCs w:val="28"/>
          <w:lang w:eastAsia="uk-UA"/>
        </w:rPr>
        <w:t xml:space="preserve"> </w:t>
      </w:r>
      <w:r w:rsidR="00593CC2" w:rsidRPr="00F46F9E">
        <w:rPr>
          <w:rFonts w:ascii="Times New Roman" w:eastAsia="Times New Roman" w:hAnsi="Times New Roman"/>
          <w:sz w:val="28"/>
          <w:szCs w:val="28"/>
          <w:lang w:eastAsia="uk-UA"/>
        </w:rPr>
        <w:t xml:space="preserve">лише про концесійний договір, чи про будь-який договір </w:t>
      </w:r>
      <w:r w:rsidR="00807B22" w:rsidRPr="00F46F9E">
        <w:rPr>
          <w:rFonts w:ascii="Times New Roman" w:eastAsia="Times New Roman" w:hAnsi="Times New Roman"/>
          <w:sz w:val="28"/>
          <w:szCs w:val="28"/>
          <w:lang w:eastAsia="uk-UA"/>
        </w:rPr>
        <w:t>в рамках здійснення державно-приватного партнерства (ч. 1 ст. 5 Закону України «Про державно-приватне партнерство»</w:t>
      </w:r>
      <w:r w:rsidRPr="00F46F9E">
        <w:rPr>
          <w:rFonts w:ascii="Times New Roman" w:eastAsia="Times New Roman" w:hAnsi="Times New Roman"/>
          <w:sz w:val="28"/>
          <w:szCs w:val="28"/>
          <w:lang w:eastAsia="uk-UA"/>
        </w:rPr>
        <w:t>; з</w:t>
      </w:r>
      <w:r w:rsidR="00807B22" w:rsidRPr="00F46F9E">
        <w:rPr>
          <w:rFonts w:ascii="Times New Roman" w:eastAsia="Times New Roman" w:hAnsi="Times New Roman"/>
          <w:sz w:val="28"/>
          <w:szCs w:val="28"/>
          <w:lang w:eastAsia="uk-UA"/>
        </w:rPr>
        <w:t xml:space="preserve">ауваження аналогічного змісту стосується також </w:t>
      </w:r>
      <w:r w:rsidR="00593CC2" w:rsidRPr="00F46F9E">
        <w:rPr>
          <w:rFonts w:ascii="Times New Roman" w:eastAsia="Times New Roman" w:hAnsi="Times New Roman"/>
          <w:sz w:val="28"/>
          <w:szCs w:val="28"/>
          <w:lang w:eastAsia="uk-UA"/>
        </w:rPr>
        <w:t>положень нового</w:t>
      </w:r>
      <w:r w:rsidR="00807B22" w:rsidRPr="00F46F9E">
        <w:rPr>
          <w:rFonts w:ascii="Times New Roman" w:eastAsia="Times New Roman" w:hAnsi="Times New Roman"/>
          <w:sz w:val="28"/>
          <w:szCs w:val="28"/>
          <w:lang w:eastAsia="uk-UA"/>
        </w:rPr>
        <w:t xml:space="preserve"> </w:t>
      </w:r>
      <w:r w:rsidR="00593CC2" w:rsidRPr="00F46F9E">
        <w:rPr>
          <w:rFonts w:ascii="Times New Roman" w:eastAsia="Times New Roman" w:hAnsi="Times New Roman"/>
          <w:sz w:val="28"/>
          <w:szCs w:val="28"/>
          <w:lang w:eastAsia="uk-UA"/>
        </w:rPr>
        <w:t>розділу XVII</w:t>
      </w:r>
      <w:r w:rsidR="00593CC2" w:rsidRPr="00F46F9E">
        <w:rPr>
          <w:rFonts w:ascii="Times New Roman" w:eastAsia="Times New Roman" w:hAnsi="Times New Roman"/>
          <w:sz w:val="28"/>
          <w:szCs w:val="28"/>
          <w:vertAlign w:val="superscript"/>
          <w:lang w:eastAsia="uk-UA"/>
        </w:rPr>
        <w:t>1</w:t>
      </w:r>
      <w:r w:rsidR="00593CC2" w:rsidRPr="00F46F9E">
        <w:rPr>
          <w:rFonts w:ascii="Times New Roman" w:eastAsia="Times New Roman" w:hAnsi="Times New Roman"/>
          <w:sz w:val="28"/>
          <w:szCs w:val="28"/>
          <w:lang w:eastAsia="uk-UA"/>
        </w:rPr>
        <w:t xml:space="preserve"> ПК</w:t>
      </w:r>
      <w:r w:rsidRPr="00F46F9E">
        <w:rPr>
          <w:rFonts w:ascii="Times New Roman" w:eastAsia="Times New Roman" w:hAnsi="Times New Roman"/>
          <w:sz w:val="28"/>
          <w:szCs w:val="28"/>
          <w:lang w:eastAsia="uk-UA"/>
        </w:rPr>
        <w:t xml:space="preserve">), а також </w:t>
      </w:r>
      <w:r w:rsidR="00593CC2" w:rsidRPr="00F46F9E">
        <w:rPr>
          <w:rFonts w:ascii="Times New Roman" w:eastAsia="Times New Roman" w:hAnsi="Times New Roman"/>
          <w:sz w:val="28"/>
          <w:szCs w:val="28"/>
          <w:lang w:eastAsia="uk-UA"/>
        </w:rPr>
        <w:t>чи стосується уточнення «у разі виникнення форс-мажору та/або дострокового припинення такого договору…» договору, укладеного в рамках державно-приватного партнерства, чи йдеться про виплату будь-яких компенсацій</w:t>
      </w:r>
      <w:r w:rsidR="00A43858" w:rsidRPr="00F46F9E">
        <w:rPr>
          <w:rFonts w:ascii="Times New Roman" w:eastAsia="Times New Roman" w:hAnsi="Times New Roman"/>
          <w:sz w:val="28"/>
          <w:szCs w:val="28"/>
          <w:lang w:eastAsia="uk-UA"/>
        </w:rPr>
        <w:t xml:space="preserve"> приватному партнеру згідно із </w:t>
      </w:r>
      <w:r w:rsidR="00593CC2" w:rsidRPr="00F46F9E">
        <w:rPr>
          <w:rFonts w:ascii="Times New Roman" w:eastAsia="Times New Roman" w:hAnsi="Times New Roman"/>
          <w:sz w:val="28"/>
          <w:szCs w:val="28"/>
          <w:lang w:eastAsia="uk-UA"/>
        </w:rPr>
        <w:t>Законом України «Про державно-приватне партнерство».</w:t>
      </w:r>
      <w:r w:rsidR="006B732E" w:rsidRPr="00F46F9E">
        <w:rPr>
          <w:rFonts w:ascii="Times New Roman" w:eastAsia="Times New Roman" w:hAnsi="Times New Roman"/>
          <w:sz w:val="28"/>
          <w:szCs w:val="28"/>
          <w:lang w:eastAsia="uk-UA"/>
        </w:rPr>
        <w:t xml:space="preserve"> При цьому</w:t>
      </w:r>
      <w:r w:rsidR="00A43858" w:rsidRPr="00F46F9E">
        <w:rPr>
          <w:rFonts w:ascii="Times New Roman" w:eastAsia="Times New Roman" w:hAnsi="Times New Roman"/>
          <w:sz w:val="28"/>
          <w:szCs w:val="28"/>
          <w:lang w:eastAsia="uk-UA"/>
        </w:rPr>
        <w:t>,</w:t>
      </w:r>
      <w:r w:rsidR="006B732E" w:rsidRPr="00F46F9E">
        <w:rPr>
          <w:rFonts w:ascii="Times New Roman" w:eastAsia="Times New Roman" w:hAnsi="Times New Roman"/>
          <w:sz w:val="28"/>
          <w:szCs w:val="28"/>
          <w:lang w:eastAsia="uk-UA"/>
        </w:rPr>
        <w:t xml:space="preserve"> з</w:t>
      </w:r>
      <w:r w:rsidR="00593CC2" w:rsidRPr="00F46F9E">
        <w:rPr>
          <w:rFonts w:ascii="Times New Roman" w:eastAsia="Times New Roman" w:hAnsi="Times New Roman"/>
          <w:sz w:val="28"/>
          <w:szCs w:val="28"/>
          <w:lang w:eastAsia="uk-UA"/>
        </w:rPr>
        <w:t xml:space="preserve">ауважимо, що </w:t>
      </w:r>
      <w:r w:rsidR="006B732E" w:rsidRPr="00F46F9E">
        <w:rPr>
          <w:rFonts w:ascii="Times New Roman" w:eastAsia="Times New Roman" w:hAnsi="Times New Roman"/>
          <w:sz w:val="28"/>
          <w:szCs w:val="28"/>
          <w:lang w:eastAsia="uk-UA"/>
        </w:rPr>
        <w:t>останнім пе</w:t>
      </w:r>
      <w:r w:rsidR="00593CC2" w:rsidRPr="00F46F9E">
        <w:rPr>
          <w:rFonts w:ascii="Times New Roman" w:eastAsia="Times New Roman" w:hAnsi="Times New Roman"/>
          <w:sz w:val="28"/>
          <w:szCs w:val="28"/>
          <w:lang w:eastAsia="uk-UA"/>
        </w:rPr>
        <w:t>редбачено</w:t>
      </w:r>
      <w:r w:rsidR="00593CC2" w:rsidRPr="00820836">
        <w:rPr>
          <w:rFonts w:ascii="Times New Roman" w:eastAsia="Times New Roman" w:hAnsi="Times New Roman"/>
          <w:sz w:val="28"/>
          <w:szCs w:val="28"/>
          <w:lang w:eastAsia="uk-UA"/>
        </w:rPr>
        <w:t xml:space="preserve"> лише, що «у разі якщо ціни (тарифи) на товари (роботи, послуги) приватного партнера підлягають державному регулюванню, такі ціни (тарифи) мають включати кошти для компенсації вартості внесених приватним партнером інвестицій (інвестиційну складову) …» (ч. 3 ст. 20).</w:t>
      </w:r>
      <w:r w:rsidR="006B732E" w:rsidRPr="00820836">
        <w:rPr>
          <w:rFonts w:ascii="Times New Roman" w:eastAsia="Times New Roman" w:hAnsi="Times New Roman"/>
          <w:sz w:val="28"/>
          <w:szCs w:val="28"/>
          <w:lang w:eastAsia="uk-UA"/>
        </w:rPr>
        <w:t xml:space="preserve"> </w:t>
      </w:r>
      <w:r w:rsidR="00593CC2" w:rsidRPr="00820836">
        <w:rPr>
          <w:rFonts w:ascii="Times New Roman" w:eastAsia="Times New Roman" w:hAnsi="Times New Roman"/>
          <w:sz w:val="28"/>
          <w:szCs w:val="28"/>
          <w:lang w:eastAsia="uk-UA"/>
        </w:rPr>
        <w:t xml:space="preserve">Крім того, за змістом норми </w:t>
      </w:r>
      <w:r w:rsidR="00593CC2" w:rsidRPr="00F46F9E">
        <w:rPr>
          <w:rFonts w:ascii="Times New Roman" w:eastAsia="Times New Roman" w:hAnsi="Times New Roman"/>
          <w:sz w:val="28"/>
          <w:szCs w:val="28"/>
          <w:lang w:eastAsia="uk-UA"/>
        </w:rPr>
        <w:t>виглядає незрозумілим</w:t>
      </w:r>
      <w:r w:rsidR="006B732E" w:rsidRPr="00F46F9E">
        <w:rPr>
          <w:rFonts w:ascii="Times New Roman" w:eastAsia="Times New Roman" w:hAnsi="Times New Roman"/>
          <w:sz w:val="28"/>
          <w:szCs w:val="28"/>
          <w:lang w:eastAsia="uk-UA"/>
        </w:rPr>
        <w:t>,</w:t>
      </w:r>
      <w:r w:rsidR="00593CC2" w:rsidRPr="00F46F9E">
        <w:rPr>
          <w:rFonts w:ascii="Times New Roman" w:eastAsia="Times New Roman" w:hAnsi="Times New Roman"/>
          <w:sz w:val="28"/>
          <w:szCs w:val="28"/>
          <w:lang w:eastAsia="uk-UA"/>
        </w:rPr>
        <w:t xml:space="preserve"> про яке «виникнення форс-мажору» йдеться, адже </w:t>
      </w:r>
      <w:r w:rsidR="006B732E" w:rsidRPr="00F46F9E">
        <w:rPr>
          <w:rFonts w:ascii="Times New Roman" w:eastAsia="Times New Roman" w:hAnsi="Times New Roman"/>
          <w:sz w:val="28"/>
          <w:szCs w:val="28"/>
          <w:lang w:eastAsia="uk-UA"/>
        </w:rPr>
        <w:t xml:space="preserve">у </w:t>
      </w:r>
      <w:r w:rsidR="00593CC2" w:rsidRPr="00F46F9E">
        <w:rPr>
          <w:rFonts w:ascii="Times New Roman" w:eastAsia="Times New Roman" w:hAnsi="Times New Roman"/>
          <w:sz w:val="28"/>
          <w:szCs w:val="28"/>
          <w:lang w:eastAsia="uk-UA"/>
        </w:rPr>
        <w:t>ч. 5 ст.</w:t>
      </w:r>
      <w:r w:rsidR="00593CC2" w:rsidRPr="00F46F9E">
        <w:rPr>
          <w:rFonts w:ascii="Times New Roman" w:eastAsia="Times New Roman" w:hAnsi="Times New Roman"/>
          <w:sz w:val="28"/>
          <w:szCs w:val="28"/>
          <w:lang w:val="ru-RU" w:eastAsia="uk-UA"/>
        </w:rPr>
        <w:t xml:space="preserve"> 2</w:t>
      </w:r>
      <w:r w:rsidR="00A43858" w:rsidRPr="00F46F9E">
        <w:rPr>
          <w:rFonts w:ascii="Times New Roman" w:eastAsia="Times New Roman" w:hAnsi="Times New Roman"/>
          <w:sz w:val="28"/>
          <w:szCs w:val="28"/>
          <w:lang w:val="ru-RU" w:eastAsia="uk-UA"/>
        </w:rPr>
        <w:t>7</w:t>
      </w:r>
      <w:r w:rsidR="00593CC2" w:rsidRPr="00F46F9E">
        <w:rPr>
          <w:rFonts w:ascii="Times New Roman" w:eastAsia="Times New Roman" w:hAnsi="Times New Roman"/>
          <w:sz w:val="28"/>
          <w:szCs w:val="28"/>
          <w:lang w:val="ru-RU" w:eastAsia="uk-UA"/>
        </w:rPr>
        <w:t xml:space="preserve"> Закону</w:t>
      </w:r>
      <w:r w:rsidR="00593CC2" w:rsidRPr="00820836">
        <w:rPr>
          <w:rFonts w:ascii="Times New Roman" w:eastAsia="Times New Roman" w:hAnsi="Times New Roman"/>
          <w:sz w:val="28"/>
          <w:szCs w:val="28"/>
          <w:lang w:val="ru-RU" w:eastAsia="uk-UA"/>
        </w:rPr>
        <w:t xml:space="preserve"> </w:t>
      </w:r>
      <w:proofErr w:type="spellStart"/>
      <w:r w:rsidR="00593CC2" w:rsidRPr="00820836">
        <w:rPr>
          <w:rFonts w:ascii="Times New Roman" w:eastAsia="Times New Roman" w:hAnsi="Times New Roman"/>
          <w:sz w:val="28"/>
          <w:szCs w:val="28"/>
          <w:lang w:val="ru-RU" w:eastAsia="uk-UA"/>
        </w:rPr>
        <w:t>Укра</w:t>
      </w:r>
      <w:r w:rsidR="00593CC2" w:rsidRPr="00820836">
        <w:rPr>
          <w:rFonts w:ascii="Times New Roman" w:eastAsia="Times New Roman" w:hAnsi="Times New Roman"/>
          <w:sz w:val="28"/>
          <w:szCs w:val="28"/>
          <w:lang w:eastAsia="uk-UA"/>
        </w:rPr>
        <w:t>їни</w:t>
      </w:r>
      <w:proofErr w:type="spellEnd"/>
      <w:r w:rsidR="00593CC2" w:rsidRPr="00820836">
        <w:rPr>
          <w:rFonts w:ascii="Times New Roman" w:eastAsia="Times New Roman" w:hAnsi="Times New Roman"/>
          <w:sz w:val="28"/>
          <w:szCs w:val="28"/>
          <w:lang w:eastAsia="uk-UA"/>
        </w:rPr>
        <w:t xml:space="preserve"> </w:t>
      </w:r>
      <w:r w:rsidR="00593CC2" w:rsidRPr="00820836">
        <w:rPr>
          <w:rFonts w:ascii="Times New Roman" w:eastAsia="Times New Roman" w:hAnsi="Times New Roman"/>
          <w:sz w:val="28"/>
          <w:szCs w:val="28"/>
          <w:lang w:eastAsia="uk-UA"/>
        </w:rPr>
        <w:lastRenderedPageBreak/>
        <w:t xml:space="preserve">«Про концесію» йдеться лише про виплату компенсації «у разі дострокового припинення концесійного договору у зв’язку з порушенням </w:t>
      </w:r>
      <w:proofErr w:type="spellStart"/>
      <w:r w:rsidR="00593CC2" w:rsidRPr="00820836">
        <w:rPr>
          <w:rFonts w:ascii="Times New Roman" w:eastAsia="Times New Roman" w:hAnsi="Times New Roman"/>
          <w:sz w:val="28"/>
          <w:szCs w:val="28"/>
          <w:lang w:eastAsia="uk-UA"/>
        </w:rPr>
        <w:t>концесієдавцем</w:t>
      </w:r>
      <w:proofErr w:type="spellEnd"/>
      <w:r w:rsidR="00593CC2" w:rsidRPr="00820836">
        <w:rPr>
          <w:rFonts w:ascii="Times New Roman" w:eastAsia="Times New Roman" w:hAnsi="Times New Roman"/>
          <w:sz w:val="28"/>
          <w:szCs w:val="28"/>
          <w:lang w:eastAsia="uk-UA"/>
        </w:rPr>
        <w:t xml:space="preserve"> зобов’язань за таким договором».</w:t>
      </w:r>
    </w:p>
    <w:p w:rsidR="00593CC2" w:rsidRPr="00820836" w:rsidRDefault="00593CC2" w:rsidP="00593CC2">
      <w:pPr>
        <w:pStyle w:val="a7"/>
        <w:tabs>
          <w:tab w:val="left" w:pos="851"/>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Також, ви</w:t>
      </w:r>
      <w:r w:rsidR="00083B52" w:rsidRPr="00820836">
        <w:rPr>
          <w:rFonts w:ascii="Times New Roman" w:eastAsia="Times New Roman" w:hAnsi="Times New Roman"/>
          <w:sz w:val="28"/>
          <w:szCs w:val="28"/>
          <w:lang w:eastAsia="uk-UA"/>
        </w:rPr>
        <w:t xml:space="preserve">никає питання, </w:t>
      </w:r>
      <w:r w:rsidRPr="00820836">
        <w:rPr>
          <w:rFonts w:ascii="Times New Roman" w:eastAsia="Times New Roman" w:hAnsi="Times New Roman"/>
          <w:sz w:val="28"/>
          <w:szCs w:val="28"/>
          <w:lang w:eastAsia="uk-UA"/>
        </w:rPr>
        <w:t>про який «дохід…у вигляді матеріальних та нематеріальних активів, отриманих від юридичної особи – балансоутримувача майна, що є об’єктом концесії, у порядку правонаступництва» (</w:t>
      </w:r>
      <w:proofErr w:type="spellStart"/>
      <w:r w:rsidRPr="00820836">
        <w:rPr>
          <w:rFonts w:ascii="Times New Roman" w:eastAsia="Times New Roman" w:hAnsi="Times New Roman"/>
          <w:sz w:val="28"/>
          <w:szCs w:val="28"/>
          <w:lang w:eastAsia="uk-UA"/>
        </w:rPr>
        <w:t>пп</w:t>
      </w:r>
      <w:proofErr w:type="spellEnd"/>
      <w:r w:rsidRPr="00820836">
        <w:rPr>
          <w:rFonts w:ascii="Times New Roman" w:eastAsia="Times New Roman" w:hAnsi="Times New Roman"/>
          <w:sz w:val="28"/>
          <w:szCs w:val="28"/>
          <w:lang w:eastAsia="uk-UA"/>
        </w:rPr>
        <w:t>. 141.9.1 нового п. 141.9 ст. 149 ПК)</w:t>
      </w:r>
      <w:r w:rsidR="00083B52" w:rsidRPr="00820836">
        <w:rPr>
          <w:rFonts w:ascii="Times New Roman" w:eastAsia="Times New Roman" w:hAnsi="Times New Roman"/>
          <w:sz w:val="28"/>
          <w:szCs w:val="28"/>
          <w:lang w:eastAsia="uk-UA"/>
        </w:rPr>
        <w:t xml:space="preserve"> </w:t>
      </w:r>
      <w:r w:rsidRPr="00820836">
        <w:rPr>
          <w:rFonts w:ascii="Times New Roman" w:eastAsia="Times New Roman" w:hAnsi="Times New Roman"/>
          <w:sz w:val="28"/>
          <w:szCs w:val="28"/>
          <w:lang w:eastAsia="uk-UA"/>
        </w:rPr>
        <w:t xml:space="preserve">йде мова. Зокрема, відповідно до ст. 33 Закону України «Про концесію» може передбачатися </w:t>
      </w:r>
      <w:r w:rsidR="00083B52" w:rsidRPr="00820836">
        <w:rPr>
          <w:rFonts w:ascii="Times New Roman" w:eastAsia="Times New Roman" w:hAnsi="Times New Roman"/>
          <w:sz w:val="28"/>
          <w:szCs w:val="28"/>
          <w:lang w:eastAsia="uk-UA"/>
        </w:rPr>
        <w:t xml:space="preserve">у виняткових випадках </w:t>
      </w:r>
      <w:r w:rsidRPr="00820836">
        <w:rPr>
          <w:rFonts w:ascii="Times New Roman" w:eastAsia="Times New Roman" w:hAnsi="Times New Roman"/>
          <w:sz w:val="28"/>
          <w:szCs w:val="28"/>
          <w:lang w:eastAsia="uk-UA"/>
        </w:rPr>
        <w:t xml:space="preserve">повне або часткове правонаступництво концесіонера за правами та обов’язками балансоутримувача (ч. 3). При цьому, </w:t>
      </w:r>
      <w:r w:rsidR="00146759" w:rsidRPr="00820836">
        <w:rPr>
          <w:rFonts w:ascii="Times New Roman" w:eastAsia="Times New Roman" w:hAnsi="Times New Roman"/>
          <w:sz w:val="28"/>
          <w:szCs w:val="28"/>
          <w:lang w:eastAsia="uk-UA"/>
        </w:rPr>
        <w:t>«</w:t>
      </w:r>
      <w:r w:rsidRPr="00820836">
        <w:rPr>
          <w:rFonts w:ascii="Times New Roman" w:eastAsia="Times New Roman" w:hAnsi="Times New Roman"/>
          <w:sz w:val="28"/>
          <w:szCs w:val="28"/>
          <w:lang w:eastAsia="uk-UA"/>
        </w:rPr>
        <w:t>під правами та обов’язками балансоутримувача розуміються права та зобов’язання такого балансоутримувача за договорами, судовими процесами, у тому числі в порядку міжнародного комерційного арбітражу, відкритими виконавчими провадженнями, ліцензіями, документами дозвільного характеру, а також за дебіторською та кредиторською заборгованістю балансоутримувача</w:t>
      </w:r>
      <w:r w:rsidR="00146759" w:rsidRPr="00820836">
        <w:rPr>
          <w:rFonts w:ascii="Times New Roman" w:eastAsia="Times New Roman" w:hAnsi="Times New Roman"/>
          <w:sz w:val="28"/>
          <w:szCs w:val="28"/>
          <w:lang w:eastAsia="uk-UA"/>
        </w:rPr>
        <w:t xml:space="preserve">» </w:t>
      </w:r>
      <w:r w:rsidRPr="00820836">
        <w:rPr>
          <w:rFonts w:ascii="Times New Roman" w:eastAsia="Times New Roman" w:hAnsi="Times New Roman"/>
          <w:sz w:val="28"/>
          <w:szCs w:val="28"/>
          <w:lang w:eastAsia="uk-UA"/>
        </w:rPr>
        <w:t>(ч. 4). Інші необоротні матеріальні активи, оборотні матеріальні активи балансоутримувача можуть бути викуплені концесіонером на умовах, встановлених концесійним договором (ч. 5).</w:t>
      </w:r>
    </w:p>
    <w:p w:rsidR="00582F10" w:rsidRPr="00820836" w:rsidRDefault="0038207D" w:rsidP="00582F10">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b/>
          <w:sz w:val="28"/>
          <w:szCs w:val="28"/>
          <w:lang w:eastAsia="uk-UA"/>
        </w:rPr>
        <w:t>4</w:t>
      </w:r>
      <w:r w:rsidR="00D3564A" w:rsidRPr="00820836">
        <w:rPr>
          <w:rFonts w:ascii="Times New Roman" w:eastAsia="Times New Roman" w:hAnsi="Times New Roman"/>
          <w:b/>
          <w:sz w:val="28"/>
          <w:szCs w:val="28"/>
          <w:lang w:eastAsia="uk-UA"/>
        </w:rPr>
        <w:t>.</w:t>
      </w:r>
      <w:r w:rsidR="00D3564A" w:rsidRPr="00820836">
        <w:rPr>
          <w:rFonts w:ascii="Times New Roman" w:eastAsia="Times New Roman" w:hAnsi="Times New Roman"/>
          <w:sz w:val="28"/>
          <w:szCs w:val="28"/>
          <w:lang w:eastAsia="uk-UA"/>
        </w:rPr>
        <w:t xml:space="preserve"> </w:t>
      </w:r>
      <w:r w:rsidR="00582F10" w:rsidRPr="00820836">
        <w:rPr>
          <w:rFonts w:ascii="Times New Roman" w:eastAsia="Times New Roman" w:hAnsi="Times New Roman"/>
          <w:sz w:val="28"/>
          <w:szCs w:val="28"/>
          <w:lang w:eastAsia="uk-UA"/>
        </w:rPr>
        <w:t xml:space="preserve">Виглядає недоцільним вміщення в оновленому </w:t>
      </w:r>
      <w:proofErr w:type="spellStart"/>
      <w:r w:rsidR="00582F10" w:rsidRPr="00820836">
        <w:rPr>
          <w:rFonts w:ascii="Times New Roman" w:eastAsia="Times New Roman" w:hAnsi="Times New Roman"/>
          <w:sz w:val="28"/>
          <w:szCs w:val="28"/>
          <w:lang w:eastAsia="uk-UA"/>
        </w:rPr>
        <w:t>пп</w:t>
      </w:r>
      <w:proofErr w:type="spellEnd"/>
      <w:r w:rsidR="00582F10" w:rsidRPr="00820836">
        <w:rPr>
          <w:rFonts w:ascii="Times New Roman" w:eastAsia="Times New Roman" w:hAnsi="Times New Roman"/>
          <w:sz w:val="28"/>
          <w:szCs w:val="28"/>
          <w:lang w:eastAsia="uk-UA"/>
        </w:rPr>
        <w:t xml:space="preserve">. 196.1.2 п. 196.1 </w:t>
      </w:r>
      <w:r w:rsidR="00582F10" w:rsidRPr="00820836">
        <w:rPr>
          <w:rFonts w:ascii="Times New Roman" w:eastAsia="Times New Roman" w:hAnsi="Times New Roman"/>
          <w:sz w:val="28"/>
          <w:szCs w:val="28"/>
          <w:lang w:eastAsia="uk-UA"/>
        </w:rPr>
        <w:br/>
        <w:t>ст. 196 ПК, згідно з яким «н</w:t>
      </w:r>
      <w:r w:rsidR="00582F10" w:rsidRPr="00820836">
        <w:rPr>
          <w:rFonts w:ascii="Times New Roman" w:hAnsi="Times New Roman"/>
          <w:sz w:val="28"/>
          <w:szCs w:val="28"/>
        </w:rPr>
        <w:t xml:space="preserve">е є об'єктом оподаткування операції з: … </w:t>
      </w:r>
      <w:r w:rsidR="00582F10" w:rsidRPr="00820836">
        <w:rPr>
          <w:rFonts w:ascii="Times New Roman" w:hAnsi="Times New Roman"/>
          <w:color w:val="000000"/>
          <w:sz w:val="28"/>
          <w:szCs w:val="28"/>
        </w:rPr>
        <w:t xml:space="preserve">повернення майна із схову (відповідального зберігання) його власнику, а також повернення об’єкта державно-приватного партнерства державному партнеру та об’єкта концесії </w:t>
      </w:r>
      <w:proofErr w:type="spellStart"/>
      <w:r w:rsidR="00582F10" w:rsidRPr="00820836">
        <w:rPr>
          <w:rFonts w:ascii="Times New Roman" w:hAnsi="Times New Roman"/>
          <w:color w:val="000000"/>
          <w:sz w:val="28"/>
          <w:szCs w:val="28"/>
        </w:rPr>
        <w:t>концесієдавцю</w:t>
      </w:r>
      <w:proofErr w:type="spellEnd"/>
      <w:r w:rsidR="00582F10" w:rsidRPr="00820836">
        <w:rPr>
          <w:rFonts w:ascii="Times New Roman" w:hAnsi="Times New Roman"/>
          <w:color w:val="000000"/>
          <w:sz w:val="28"/>
          <w:szCs w:val="28"/>
        </w:rPr>
        <w:t xml:space="preserve"> відповідно до статті 30 Закону України «Про концесію» …», </w:t>
      </w:r>
      <w:proofErr w:type="spellStart"/>
      <w:r w:rsidR="00582F10" w:rsidRPr="00820836">
        <w:rPr>
          <w:rFonts w:ascii="Times New Roman" w:hAnsi="Times New Roman"/>
          <w:color w:val="000000"/>
          <w:sz w:val="28"/>
          <w:szCs w:val="28"/>
        </w:rPr>
        <w:t>відсилочної</w:t>
      </w:r>
      <w:proofErr w:type="spellEnd"/>
      <w:r w:rsidR="00582F10" w:rsidRPr="00820836">
        <w:rPr>
          <w:rFonts w:ascii="Times New Roman" w:hAnsi="Times New Roman"/>
          <w:color w:val="000000"/>
          <w:sz w:val="28"/>
          <w:szCs w:val="28"/>
        </w:rPr>
        <w:t xml:space="preserve"> норми «відповідно до </w:t>
      </w:r>
      <w:r w:rsidR="00582F10" w:rsidRPr="00820836">
        <w:rPr>
          <w:rFonts w:ascii="Times New Roman" w:eastAsia="Times New Roman" w:hAnsi="Times New Roman"/>
          <w:sz w:val="28"/>
          <w:szCs w:val="28"/>
          <w:lang w:eastAsia="uk-UA"/>
        </w:rPr>
        <w:t xml:space="preserve">ст. 30 Закону України «Про концесію»», оскільки у ньому йдеться про загальну підставу </w:t>
      </w:r>
      <w:proofErr w:type="spellStart"/>
      <w:r w:rsidR="00582F10" w:rsidRPr="00820836">
        <w:rPr>
          <w:rFonts w:ascii="Times New Roman" w:eastAsia="Times New Roman" w:hAnsi="Times New Roman"/>
          <w:sz w:val="28"/>
          <w:szCs w:val="28"/>
          <w:lang w:eastAsia="uk-UA"/>
        </w:rPr>
        <w:t>невіднесення</w:t>
      </w:r>
      <w:proofErr w:type="spellEnd"/>
      <w:r w:rsidR="00582F10" w:rsidRPr="00820836">
        <w:rPr>
          <w:rFonts w:ascii="Times New Roman" w:eastAsia="Times New Roman" w:hAnsi="Times New Roman"/>
          <w:sz w:val="28"/>
          <w:szCs w:val="28"/>
          <w:lang w:eastAsia="uk-UA"/>
        </w:rPr>
        <w:t xml:space="preserve"> відповідної операції до об’єкта оподаткування податком на додану вартість – повернення об’єкта концесії </w:t>
      </w:r>
      <w:proofErr w:type="spellStart"/>
      <w:r w:rsidR="00582F10" w:rsidRPr="00820836">
        <w:rPr>
          <w:rFonts w:ascii="Times New Roman" w:eastAsia="Times New Roman" w:hAnsi="Times New Roman"/>
          <w:sz w:val="28"/>
          <w:szCs w:val="28"/>
          <w:lang w:eastAsia="uk-UA"/>
        </w:rPr>
        <w:t>концесієдавцю</w:t>
      </w:r>
      <w:proofErr w:type="spellEnd"/>
      <w:r w:rsidR="00582F10" w:rsidRPr="00820836">
        <w:rPr>
          <w:rFonts w:ascii="Times New Roman" w:eastAsia="Times New Roman" w:hAnsi="Times New Roman"/>
          <w:sz w:val="28"/>
          <w:szCs w:val="28"/>
          <w:lang w:eastAsia="uk-UA"/>
        </w:rPr>
        <w:t>.</w:t>
      </w:r>
    </w:p>
    <w:p w:rsidR="00EC5980" w:rsidRPr="00F46F9E" w:rsidRDefault="0038207D" w:rsidP="0020423B">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b/>
          <w:sz w:val="28"/>
          <w:szCs w:val="28"/>
          <w:lang w:eastAsia="uk-UA"/>
        </w:rPr>
        <w:t>5</w:t>
      </w:r>
      <w:r w:rsidR="00582F10" w:rsidRPr="00820836">
        <w:rPr>
          <w:rFonts w:ascii="Times New Roman" w:eastAsia="Times New Roman" w:hAnsi="Times New Roman"/>
          <w:b/>
          <w:sz w:val="28"/>
          <w:szCs w:val="28"/>
          <w:lang w:eastAsia="uk-UA"/>
        </w:rPr>
        <w:t>.</w:t>
      </w:r>
      <w:r w:rsidR="00F85138" w:rsidRPr="00820836">
        <w:rPr>
          <w:rFonts w:ascii="Times New Roman" w:eastAsia="Times New Roman" w:hAnsi="Times New Roman"/>
          <w:sz w:val="28"/>
          <w:szCs w:val="28"/>
          <w:lang w:eastAsia="uk-UA"/>
        </w:rPr>
        <w:t xml:space="preserve"> У </w:t>
      </w:r>
      <w:r w:rsidR="0020423B" w:rsidRPr="00820836">
        <w:rPr>
          <w:rFonts w:ascii="Times New Roman" w:eastAsia="Times New Roman" w:hAnsi="Times New Roman"/>
          <w:sz w:val="28"/>
          <w:szCs w:val="28"/>
          <w:lang w:eastAsia="uk-UA"/>
        </w:rPr>
        <w:t>ново</w:t>
      </w:r>
      <w:r w:rsidR="00F85138" w:rsidRPr="00820836">
        <w:rPr>
          <w:rFonts w:ascii="Times New Roman" w:eastAsia="Times New Roman" w:hAnsi="Times New Roman"/>
          <w:sz w:val="28"/>
          <w:szCs w:val="28"/>
          <w:lang w:eastAsia="uk-UA"/>
        </w:rPr>
        <w:t>му</w:t>
      </w:r>
      <w:r w:rsidR="0020423B" w:rsidRPr="00820836">
        <w:rPr>
          <w:rFonts w:ascii="Times New Roman" w:eastAsia="Times New Roman" w:hAnsi="Times New Roman"/>
          <w:sz w:val="28"/>
          <w:szCs w:val="28"/>
          <w:lang w:eastAsia="uk-UA"/>
        </w:rPr>
        <w:t xml:space="preserve"> </w:t>
      </w:r>
      <w:r w:rsidR="0020423B" w:rsidRPr="00F46F9E">
        <w:rPr>
          <w:rFonts w:ascii="Times New Roman" w:eastAsia="Times New Roman" w:hAnsi="Times New Roman"/>
          <w:sz w:val="28"/>
          <w:szCs w:val="28"/>
          <w:lang w:eastAsia="uk-UA"/>
        </w:rPr>
        <w:t>розділ</w:t>
      </w:r>
      <w:r w:rsidR="00F85138" w:rsidRPr="00F46F9E">
        <w:rPr>
          <w:rFonts w:ascii="Times New Roman" w:eastAsia="Times New Roman" w:hAnsi="Times New Roman"/>
          <w:sz w:val="28"/>
          <w:szCs w:val="28"/>
          <w:lang w:eastAsia="uk-UA"/>
        </w:rPr>
        <w:t>і</w:t>
      </w:r>
      <w:r w:rsidR="0020423B" w:rsidRPr="00F46F9E">
        <w:rPr>
          <w:rFonts w:ascii="Times New Roman" w:eastAsia="Times New Roman" w:hAnsi="Times New Roman"/>
          <w:sz w:val="28"/>
          <w:szCs w:val="28"/>
          <w:lang w:eastAsia="uk-UA"/>
        </w:rPr>
        <w:t xml:space="preserve"> XVII</w:t>
      </w:r>
      <w:r w:rsidR="0020423B" w:rsidRPr="00F46F9E">
        <w:rPr>
          <w:rFonts w:ascii="Times New Roman" w:eastAsia="Times New Roman" w:hAnsi="Times New Roman"/>
          <w:sz w:val="28"/>
          <w:szCs w:val="28"/>
          <w:vertAlign w:val="superscript"/>
          <w:lang w:eastAsia="uk-UA"/>
        </w:rPr>
        <w:t xml:space="preserve">1 </w:t>
      </w:r>
      <w:r w:rsidR="0020423B" w:rsidRPr="00F46F9E">
        <w:rPr>
          <w:rFonts w:ascii="Times New Roman" w:eastAsia="Times New Roman" w:hAnsi="Times New Roman"/>
          <w:sz w:val="28"/>
          <w:szCs w:val="28"/>
          <w:lang w:eastAsia="uk-UA"/>
        </w:rPr>
        <w:t xml:space="preserve">ПК пропонується врегулювати «особливості оподаткування платників податків під час виконання договору, укладеного в рамках державно-приватного партнерства, у тому числі концесійного договору». Слід зауважити, що пропоновані у ньому положення, </w:t>
      </w:r>
      <w:r w:rsidR="00F85138" w:rsidRPr="00F46F9E">
        <w:rPr>
          <w:rFonts w:ascii="Times New Roman" w:eastAsia="Times New Roman" w:hAnsi="Times New Roman"/>
          <w:sz w:val="28"/>
          <w:szCs w:val="28"/>
          <w:lang w:eastAsia="uk-UA"/>
        </w:rPr>
        <w:t xml:space="preserve">виходячи з їх змісту, </w:t>
      </w:r>
      <w:r w:rsidR="0020423B" w:rsidRPr="00F46F9E">
        <w:rPr>
          <w:rFonts w:ascii="Times New Roman" w:eastAsia="Times New Roman" w:hAnsi="Times New Roman"/>
          <w:sz w:val="28"/>
          <w:szCs w:val="28"/>
          <w:lang w:eastAsia="uk-UA"/>
        </w:rPr>
        <w:t xml:space="preserve">по суті, не містять </w:t>
      </w:r>
      <w:r w:rsidR="00A43858" w:rsidRPr="00F46F9E">
        <w:rPr>
          <w:rFonts w:ascii="Times New Roman" w:eastAsia="Times New Roman" w:hAnsi="Times New Roman"/>
          <w:sz w:val="28"/>
          <w:szCs w:val="28"/>
          <w:lang w:eastAsia="uk-UA"/>
        </w:rPr>
        <w:t xml:space="preserve">певних </w:t>
      </w:r>
      <w:r w:rsidR="0020423B" w:rsidRPr="00F46F9E">
        <w:rPr>
          <w:rFonts w:ascii="Times New Roman" w:eastAsia="Times New Roman" w:hAnsi="Times New Roman"/>
          <w:sz w:val="28"/>
          <w:szCs w:val="28"/>
          <w:lang w:eastAsia="uk-UA"/>
        </w:rPr>
        <w:t>особливостей саме оподаткування</w:t>
      </w:r>
      <w:r w:rsidR="00F85138" w:rsidRPr="00F46F9E">
        <w:rPr>
          <w:rFonts w:ascii="Times New Roman" w:eastAsia="Times New Roman" w:hAnsi="Times New Roman"/>
          <w:sz w:val="28"/>
          <w:szCs w:val="28"/>
          <w:lang w:eastAsia="uk-UA"/>
        </w:rPr>
        <w:t xml:space="preserve">. </w:t>
      </w:r>
    </w:p>
    <w:p w:rsidR="0020423B" w:rsidRPr="00820836" w:rsidRDefault="00F85138" w:rsidP="00EC5980">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F46F9E">
        <w:rPr>
          <w:rFonts w:ascii="Times New Roman" w:eastAsia="Times New Roman" w:hAnsi="Times New Roman"/>
          <w:sz w:val="28"/>
          <w:szCs w:val="28"/>
          <w:lang w:eastAsia="uk-UA"/>
        </w:rPr>
        <w:t>Зокрема, ст. </w:t>
      </w:r>
      <w:bookmarkStart w:id="2" w:name="_Hlk57110582"/>
      <w:r w:rsidRPr="00F46F9E">
        <w:rPr>
          <w:rFonts w:ascii="Times New Roman" w:eastAsia="Times New Roman" w:hAnsi="Times New Roman"/>
          <w:sz w:val="28"/>
          <w:szCs w:val="28"/>
          <w:lang w:eastAsia="uk-UA"/>
        </w:rPr>
        <w:t>334</w:t>
      </w:r>
      <w:r w:rsidRPr="00F46F9E">
        <w:rPr>
          <w:rFonts w:ascii="Times New Roman" w:eastAsia="Times New Roman" w:hAnsi="Times New Roman"/>
          <w:sz w:val="28"/>
          <w:szCs w:val="28"/>
          <w:vertAlign w:val="superscript"/>
          <w:lang w:eastAsia="uk-UA"/>
        </w:rPr>
        <w:t>1</w:t>
      </w:r>
      <w:bookmarkEnd w:id="2"/>
      <w:r w:rsidRPr="00F46F9E">
        <w:rPr>
          <w:rFonts w:ascii="Times New Roman" w:eastAsia="Times New Roman" w:hAnsi="Times New Roman"/>
          <w:sz w:val="28"/>
          <w:szCs w:val="28"/>
          <w:lang w:eastAsia="uk-UA"/>
        </w:rPr>
        <w:t xml:space="preserve">, </w:t>
      </w:r>
      <w:bookmarkStart w:id="3" w:name="_Hlk57109676"/>
      <w:r w:rsidRPr="00F46F9E">
        <w:rPr>
          <w:rFonts w:ascii="Times New Roman" w:eastAsia="Times New Roman" w:hAnsi="Times New Roman"/>
          <w:sz w:val="28"/>
          <w:szCs w:val="28"/>
          <w:lang w:eastAsia="uk-UA"/>
        </w:rPr>
        <w:t>п. 334</w:t>
      </w:r>
      <w:r w:rsidRPr="00F46F9E">
        <w:rPr>
          <w:rFonts w:ascii="Times New Roman" w:eastAsia="Times New Roman" w:hAnsi="Times New Roman"/>
          <w:sz w:val="28"/>
          <w:szCs w:val="28"/>
          <w:vertAlign w:val="superscript"/>
          <w:lang w:eastAsia="uk-UA"/>
        </w:rPr>
        <w:t>2</w:t>
      </w:r>
      <w:r w:rsidRPr="00F46F9E">
        <w:rPr>
          <w:rFonts w:ascii="Times New Roman" w:eastAsia="Times New Roman" w:hAnsi="Times New Roman"/>
          <w:sz w:val="28"/>
          <w:szCs w:val="28"/>
          <w:lang w:eastAsia="uk-UA"/>
        </w:rPr>
        <w:t xml:space="preserve">.2 </w:t>
      </w:r>
      <w:r w:rsidR="00EC5980" w:rsidRPr="00F46F9E">
        <w:rPr>
          <w:rFonts w:ascii="Times New Roman" w:eastAsia="Times New Roman" w:hAnsi="Times New Roman"/>
          <w:sz w:val="28"/>
          <w:szCs w:val="28"/>
          <w:lang w:eastAsia="uk-UA"/>
        </w:rPr>
        <w:t>с</w:t>
      </w:r>
      <w:r w:rsidRPr="00F46F9E">
        <w:rPr>
          <w:rFonts w:ascii="Times New Roman" w:eastAsia="Times New Roman" w:hAnsi="Times New Roman"/>
          <w:sz w:val="28"/>
          <w:szCs w:val="28"/>
          <w:lang w:eastAsia="uk-UA"/>
        </w:rPr>
        <w:t>т. 334</w:t>
      </w:r>
      <w:r w:rsidRPr="00F46F9E">
        <w:rPr>
          <w:rFonts w:ascii="Times New Roman" w:eastAsia="Times New Roman" w:hAnsi="Times New Roman"/>
          <w:sz w:val="28"/>
          <w:szCs w:val="28"/>
          <w:vertAlign w:val="superscript"/>
          <w:lang w:eastAsia="uk-UA"/>
        </w:rPr>
        <w:t xml:space="preserve">2 </w:t>
      </w:r>
      <w:r w:rsidR="00EC5980" w:rsidRPr="00F46F9E">
        <w:rPr>
          <w:rFonts w:ascii="Times New Roman" w:eastAsia="Times New Roman" w:hAnsi="Times New Roman"/>
          <w:sz w:val="28"/>
          <w:szCs w:val="28"/>
          <w:lang w:eastAsia="uk-UA"/>
        </w:rPr>
        <w:t xml:space="preserve">цього розділу </w:t>
      </w:r>
      <w:bookmarkEnd w:id="3"/>
      <w:r w:rsidR="00EC5980" w:rsidRPr="00F46F9E">
        <w:rPr>
          <w:rFonts w:ascii="Times New Roman" w:eastAsia="Times New Roman" w:hAnsi="Times New Roman"/>
          <w:sz w:val="28"/>
          <w:szCs w:val="28"/>
          <w:lang w:eastAsia="uk-UA"/>
        </w:rPr>
        <w:t>м</w:t>
      </w:r>
      <w:r w:rsidRPr="00F46F9E">
        <w:rPr>
          <w:rFonts w:ascii="Times New Roman" w:eastAsia="Times New Roman" w:hAnsi="Times New Roman"/>
          <w:sz w:val="28"/>
          <w:szCs w:val="28"/>
          <w:lang w:eastAsia="uk-UA"/>
        </w:rPr>
        <w:t>іст</w:t>
      </w:r>
      <w:r w:rsidR="00EC5980" w:rsidRPr="00F46F9E">
        <w:rPr>
          <w:rFonts w:ascii="Times New Roman" w:eastAsia="Times New Roman" w:hAnsi="Times New Roman"/>
          <w:sz w:val="28"/>
          <w:szCs w:val="28"/>
          <w:lang w:eastAsia="uk-UA"/>
        </w:rPr>
        <w:t>я</w:t>
      </w:r>
      <w:r w:rsidRPr="00F46F9E">
        <w:rPr>
          <w:rFonts w:ascii="Times New Roman" w:eastAsia="Times New Roman" w:hAnsi="Times New Roman"/>
          <w:sz w:val="28"/>
          <w:szCs w:val="28"/>
          <w:lang w:eastAsia="uk-UA"/>
        </w:rPr>
        <w:t>ть лише загальні декларативні норми, без встановлення</w:t>
      </w:r>
      <w:r w:rsidR="00EC5980" w:rsidRPr="00F46F9E">
        <w:rPr>
          <w:rFonts w:ascii="Times New Roman" w:eastAsia="Times New Roman" w:hAnsi="Times New Roman"/>
          <w:sz w:val="28"/>
          <w:szCs w:val="28"/>
          <w:lang w:eastAsia="uk-UA"/>
        </w:rPr>
        <w:t>, власне,</w:t>
      </w:r>
      <w:r w:rsidRPr="00F46F9E">
        <w:rPr>
          <w:rFonts w:ascii="Times New Roman" w:eastAsia="Times New Roman" w:hAnsi="Times New Roman"/>
          <w:sz w:val="28"/>
          <w:szCs w:val="28"/>
          <w:lang w:eastAsia="uk-UA"/>
        </w:rPr>
        <w:t xml:space="preserve"> конкретного </w:t>
      </w:r>
      <w:r w:rsidR="00EC5980" w:rsidRPr="00F46F9E">
        <w:rPr>
          <w:rFonts w:ascii="Times New Roman" w:eastAsia="Times New Roman" w:hAnsi="Times New Roman"/>
          <w:sz w:val="28"/>
          <w:szCs w:val="28"/>
          <w:lang w:eastAsia="uk-UA"/>
        </w:rPr>
        <w:t xml:space="preserve">особливого </w:t>
      </w:r>
      <w:r w:rsidRPr="00F46F9E">
        <w:rPr>
          <w:rFonts w:ascii="Times New Roman" w:eastAsia="Times New Roman" w:hAnsi="Times New Roman"/>
          <w:sz w:val="28"/>
          <w:szCs w:val="28"/>
          <w:lang w:eastAsia="uk-UA"/>
        </w:rPr>
        <w:t xml:space="preserve">механізму оподаткування вказаних платників податків, </w:t>
      </w:r>
      <w:r w:rsidR="00EC5980" w:rsidRPr="00F46F9E">
        <w:rPr>
          <w:rFonts w:ascii="Times New Roman" w:eastAsia="Times New Roman" w:hAnsi="Times New Roman"/>
          <w:sz w:val="28"/>
          <w:szCs w:val="28"/>
          <w:lang w:eastAsia="uk-UA"/>
        </w:rPr>
        <w:t>з відсиланням до чинних положень ПК, які регулюють відповідні</w:t>
      </w:r>
      <w:r w:rsidR="00EC5980" w:rsidRPr="00820836">
        <w:rPr>
          <w:rFonts w:ascii="Times New Roman" w:eastAsia="Times New Roman" w:hAnsi="Times New Roman"/>
          <w:sz w:val="28"/>
          <w:szCs w:val="28"/>
          <w:lang w:eastAsia="uk-UA"/>
        </w:rPr>
        <w:t xml:space="preserve"> відносини. Наприклад, </w:t>
      </w:r>
      <w:r w:rsidR="0020423B" w:rsidRPr="00820836">
        <w:rPr>
          <w:rFonts w:ascii="Times New Roman" w:eastAsia="Times New Roman" w:hAnsi="Times New Roman"/>
          <w:sz w:val="28"/>
          <w:szCs w:val="28"/>
          <w:lang w:eastAsia="uk-UA"/>
        </w:rPr>
        <w:t>виглядає незрозуміл</w:t>
      </w:r>
      <w:r w:rsidR="00EC5980" w:rsidRPr="00820836">
        <w:rPr>
          <w:rFonts w:ascii="Times New Roman" w:eastAsia="Times New Roman" w:hAnsi="Times New Roman"/>
          <w:sz w:val="28"/>
          <w:szCs w:val="28"/>
          <w:lang w:eastAsia="uk-UA"/>
        </w:rPr>
        <w:t>ою</w:t>
      </w:r>
      <w:r w:rsidR="0020423B" w:rsidRPr="00820836">
        <w:rPr>
          <w:rFonts w:ascii="Times New Roman" w:eastAsia="Times New Roman" w:hAnsi="Times New Roman"/>
          <w:sz w:val="28"/>
          <w:szCs w:val="28"/>
          <w:lang w:eastAsia="uk-UA"/>
        </w:rPr>
        <w:t xml:space="preserve"> доцільність вміщення у тексті ПК п.</w:t>
      </w:r>
      <w:r w:rsidR="0020423B" w:rsidRPr="00820836">
        <w:rPr>
          <w:rFonts w:ascii="Times New Roman" w:eastAsia="Times New Roman" w:hAnsi="Times New Roman"/>
          <w:sz w:val="28"/>
          <w:szCs w:val="28"/>
          <w:lang w:val="ru-RU" w:eastAsia="uk-UA"/>
        </w:rPr>
        <w:t> </w:t>
      </w:r>
      <w:r w:rsidR="0020423B" w:rsidRPr="00820836">
        <w:rPr>
          <w:rFonts w:ascii="Times New Roman" w:eastAsia="Times New Roman" w:hAnsi="Times New Roman"/>
          <w:sz w:val="28"/>
          <w:szCs w:val="28"/>
          <w:lang w:eastAsia="uk-UA"/>
        </w:rPr>
        <w:t>334</w:t>
      </w:r>
      <w:r w:rsidR="0020423B" w:rsidRPr="00820836">
        <w:rPr>
          <w:rFonts w:ascii="Times New Roman" w:eastAsia="Times New Roman" w:hAnsi="Times New Roman"/>
          <w:sz w:val="28"/>
          <w:szCs w:val="28"/>
          <w:vertAlign w:val="superscript"/>
          <w:lang w:eastAsia="uk-UA"/>
        </w:rPr>
        <w:t>1</w:t>
      </w:r>
      <w:r w:rsidR="0020423B" w:rsidRPr="00820836">
        <w:rPr>
          <w:rFonts w:ascii="Times New Roman" w:eastAsia="Times New Roman" w:hAnsi="Times New Roman"/>
          <w:sz w:val="28"/>
          <w:szCs w:val="28"/>
          <w:lang w:eastAsia="uk-UA"/>
        </w:rPr>
        <w:t>.1</w:t>
      </w:r>
      <w:r w:rsidR="00EC5980" w:rsidRPr="00820836">
        <w:rPr>
          <w:rFonts w:ascii="Times New Roman" w:eastAsia="Times New Roman" w:hAnsi="Times New Roman"/>
          <w:sz w:val="28"/>
          <w:szCs w:val="28"/>
          <w:lang w:eastAsia="uk-UA"/>
        </w:rPr>
        <w:t xml:space="preserve"> </w:t>
      </w:r>
      <w:r w:rsidR="00EC5980" w:rsidRPr="00820836">
        <w:rPr>
          <w:rFonts w:ascii="Times New Roman" w:eastAsia="Times New Roman" w:hAnsi="Times New Roman"/>
          <w:sz w:val="28"/>
          <w:szCs w:val="28"/>
          <w:lang w:eastAsia="uk-UA"/>
        </w:rPr>
        <w:br/>
      </w:r>
      <w:r w:rsidR="0020423B" w:rsidRPr="00820836">
        <w:rPr>
          <w:rFonts w:ascii="Times New Roman" w:eastAsia="Times New Roman" w:hAnsi="Times New Roman"/>
          <w:sz w:val="28"/>
          <w:szCs w:val="28"/>
          <w:lang w:eastAsia="uk-UA"/>
        </w:rPr>
        <w:t>ст.</w:t>
      </w:r>
      <w:r w:rsidR="00EC5980" w:rsidRPr="00820836">
        <w:rPr>
          <w:rFonts w:ascii="Times New Roman" w:eastAsia="Times New Roman" w:hAnsi="Times New Roman"/>
          <w:sz w:val="28"/>
          <w:szCs w:val="28"/>
          <w:lang w:eastAsia="uk-UA"/>
        </w:rPr>
        <w:t xml:space="preserve"> </w:t>
      </w:r>
      <w:r w:rsidR="0020423B" w:rsidRPr="00820836">
        <w:rPr>
          <w:rFonts w:ascii="Times New Roman" w:eastAsia="Times New Roman" w:hAnsi="Times New Roman"/>
          <w:sz w:val="28"/>
          <w:szCs w:val="28"/>
          <w:lang w:eastAsia="uk-UA"/>
        </w:rPr>
        <w:t>334</w:t>
      </w:r>
      <w:r w:rsidR="0020423B" w:rsidRPr="00820836">
        <w:rPr>
          <w:rFonts w:ascii="Times New Roman" w:eastAsia="Times New Roman" w:hAnsi="Times New Roman"/>
          <w:sz w:val="28"/>
          <w:szCs w:val="28"/>
          <w:vertAlign w:val="superscript"/>
          <w:lang w:eastAsia="uk-UA"/>
        </w:rPr>
        <w:t>1</w:t>
      </w:r>
      <w:r w:rsidR="00EC5980" w:rsidRPr="00820836">
        <w:rPr>
          <w:rFonts w:ascii="Times New Roman" w:eastAsia="Times New Roman" w:hAnsi="Times New Roman"/>
          <w:sz w:val="28"/>
          <w:szCs w:val="28"/>
          <w:vertAlign w:val="superscript"/>
          <w:lang w:eastAsia="uk-UA"/>
        </w:rPr>
        <w:t xml:space="preserve"> </w:t>
      </w:r>
      <w:r w:rsidR="0020423B" w:rsidRPr="00820836">
        <w:rPr>
          <w:rFonts w:ascii="Times New Roman" w:eastAsia="Times New Roman" w:hAnsi="Times New Roman"/>
          <w:sz w:val="28"/>
          <w:szCs w:val="28"/>
          <w:lang w:eastAsia="uk-UA"/>
        </w:rPr>
        <w:t>ПК, як</w:t>
      </w:r>
      <w:r w:rsidR="00EC5980" w:rsidRPr="00820836">
        <w:rPr>
          <w:rFonts w:ascii="Times New Roman" w:eastAsia="Times New Roman" w:hAnsi="Times New Roman"/>
          <w:sz w:val="28"/>
          <w:szCs w:val="28"/>
          <w:lang w:eastAsia="uk-UA"/>
        </w:rPr>
        <w:t>им</w:t>
      </w:r>
      <w:r w:rsidR="0020423B" w:rsidRPr="00820836">
        <w:rPr>
          <w:rFonts w:ascii="Times New Roman" w:eastAsia="Times New Roman" w:hAnsi="Times New Roman"/>
          <w:sz w:val="28"/>
          <w:szCs w:val="28"/>
          <w:lang w:eastAsia="uk-UA"/>
        </w:rPr>
        <w:t xml:space="preserve"> передбачено, що «у разі якщо для здійснення державно-приватного партнерства, у тому числі концесії, створюється юридична особа, яка здійснює виключно діяльність, пов’язану з виконанням договору, укладеного в рамках державно-приватного партнерства, у тому числі концесійного договору, оподаткування приватного партнера (концесіонера) здійснюється відповідно до положень цього Кодексу з урахуванням особливостей, встановлених цим розділом Кодексу», якщо такі особливості у проекті не передбачаються, </w:t>
      </w:r>
      <w:r w:rsidR="00EC5980" w:rsidRPr="00820836">
        <w:rPr>
          <w:rFonts w:ascii="Times New Roman" w:eastAsia="Times New Roman" w:hAnsi="Times New Roman"/>
          <w:sz w:val="28"/>
          <w:szCs w:val="28"/>
          <w:lang w:eastAsia="uk-UA"/>
        </w:rPr>
        <w:t>у</w:t>
      </w:r>
      <w:r w:rsidR="0020423B" w:rsidRPr="00820836">
        <w:rPr>
          <w:rFonts w:ascii="Times New Roman" w:eastAsia="Times New Roman" w:hAnsi="Times New Roman"/>
          <w:sz w:val="28"/>
          <w:szCs w:val="28"/>
          <w:lang w:eastAsia="uk-UA"/>
        </w:rPr>
        <w:t xml:space="preserve"> тому числі</w:t>
      </w:r>
      <w:r w:rsidR="00EC5980" w:rsidRPr="00820836">
        <w:rPr>
          <w:rFonts w:ascii="Times New Roman" w:eastAsia="Times New Roman" w:hAnsi="Times New Roman"/>
          <w:sz w:val="28"/>
          <w:szCs w:val="28"/>
          <w:lang w:eastAsia="uk-UA"/>
        </w:rPr>
        <w:t>,</w:t>
      </w:r>
      <w:r w:rsidR="0020423B" w:rsidRPr="00820836">
        <w:rPr>
          <w:rFonts w:ascii="Times New Roman" w:eastAsia="Times New Roman" w:hAnsi="Times New Roman"/>
          <w:sz w:val="28"/>
          <w:szCs w:val="28"/>
          <w:lang w:eastAsia="uk-UA"/>
        </w:rPr>
        <w:t xml:space="preserve"> й порівняно із тими суб’єктами, які </w:t>
      </w:r>
      <w:r w:rsidR="0020423B" w:rsidRPr="00820836">
        <w:rPr>
          <w:rFonts w:ascii="Times New Roman" w:eastAsia="Times New Roman" w:hAnsi="Times New Roman"/>
          <w:sz w:val="28"/>
          <w:szCs w:val="28"/>
          <w:lang w:eastAsia="uk-UA"/>
        </w:rPr>
        <w:lastRenderedPageBreak/>
        <w:t>не створюють окрему юридичну особу для здійснення державно-приватного партнерства, у тому числі</w:t>
      </w:r>
      <w:r w:rsidR="00EC5980" w:rsidRPr="00820836">
        <w:rPr>
          <w:rFonts w:ascii="Times New Roman" w:eastAsia="Times New Roman" w:hAnsi="Times New Roman"/>
          <w:sz w:val="28"/>
          <w:szCs w:val="28"/>
          <w:lang w:eastAsia="uk-UA"/>
        </w:rPr>
        <w:t>,</w:t>
      </w:r>
      <w:r w:rsidR="0020423B" w:rsidRPr="00820836">
        <w:rPr>
          <w:rFonts w:ascii="Times New Roman" w:eastAsia="Times New Roman" w:hAnsi="Times New Roman"/>
          <w:sz w:val="28"/>
          <w:szCs w:val="28"/>
          <w:lang w:eastAsia="uk-UA"/>
        </w:rPr>
        <w:t xml:space="preserve"> концесії.</w:t>
      </w:r>
    </w:p>
    <w:p w:rsidR="00EC5980" w:rsidRPr="00820836" w:rsidRDefault="00EC5980" w:rsidP="0020423B">
      <w:pPr>
        <w:tabs>
          <w:tab w:val="left" w:pos="993"/>
        </w:tabs>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Відтак доповнення ПК саме окремим розділом у пропонованій редакції викликає обґрунтований сумнів.</w:t>
      </w:r>
    </w:p>
    <w:p w:rsidR="0020423B" w:rsidRPr="00820836" w:rsidRDefault="00EC5980" w:rsidP="0020423B">
      <w:pPr>
        <w:tabs>
          <w:tab w:val="left" w:pos="993"/>
        </w:tabs>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sz w:val="28"/>
          <w:szCs w:val="28"/>
          <w:lang w:eastAsia="uk-UA"/>
        </w:rPr>
        <w:t>Зауважимо також, що п</w:t>
      </w:r>
      <w:r w:rsidR="0020423B" w:rsidRPr="00820836">
        <w:rPr>
          <w:rFonts w:ascii="Times New Roman" w:eastAsia="Times New Roman" w:hAnsi="Times New Roman"/>
          <w:sz w:val="28"/>
          <w:szCs w:val="28"/>
          <w:lang w:eastAsia="uk-UA"/>
        </w:rPr>
        <w:t xml:space="preserve">оложення </w:t>
      </w:r>
      <w:proofErr w:type="spellStart"/>
      <w:r w:rsidRPr="00820836">
        <w:rPr>
          <w:rFonts w:ascii="Times New Roman" w:eastAsia="Times New Roman" w:hAnsi="Times New Roman"/>
          <w:sz w:val="28"/>
          <w:szCs w:val="28"/>
          <w:lang w:eastAsia="uk-UA"/>
        </w:rPr>
        <w:t>с</w:t>
      </w:r>
      <w:r w:rsidR="0020423B" w:rsidRPr="00820836">
        <w:rPr>
          <w:rFonts w:ascii="Times New Roman" w:eastAsia="Times New Roman" w:hAnsi="Times New Roman"/>
          <w:sz w:val="28"/>
          <w:szCs w:val="28"/>
          <w:lang w:eastAsia="uk-UA"/>
        </w:rPr>
        <w:t>т.ст</w:t>
      </w:r>
      <w:proofErr w:type="spellEnd"/>
      <w:r w:rsidR="0020423B" w:rsidRPr="00820836">
        <w:rPr>
          <w:rFonts w:ascii="Times New Roman" w:eastAsia="Times New Roman" w:hAnsi="Times New Roman"/>
          <w:sz w:val="28"/>
          <w:szCs w:val="28"/>
          <w:lang w:eastAsia="uk-UA"/>
        </w:rPr>
        <w:t xml:space="preserve">. </w:t>
      </w:r>
      <w:bookmarkStart w:id="4" w:name="_Hlk57108927"/>
      <w:r w:rsidR="0020423B" w:rsidRPr="00820836">
        <w:rPr>
          <w:rFonts w:ascii="Times New Roman" w:eastAsia="Times New Roman" w:hAnsi="Times New Roman"/>
          <w:sz w:val="28"/>
          <w:szCs w:val="28"/>
          <w:lang w:eastAsia="uk-UA"/>
        </w:rPr>
        <w:t>334</w:t>
      </w:r>
      <w:r w:rsidR="0020423B" w:rsidRPr="00820836">
        <w:rPr>
          <w:rFonts w:ascii="Times New Roman" w:eastAsia="Times New Roman" w:hAnsi="Times New Roman"/>
          <w:sz w:val="28"/>
          <w:szCs w:val="28"/>
          <w:vertAlign w:val="superscript"/>
          <w:lang w:eastAsia="uk-UA"/>
        </w:rPr>
        <w:t>2</w:t>
      </w:r>
      <w:bookmarkEnd w:id="4"/>
      <w:r w:rsidR="005902A0" w:rsidRPr="00820836">
        <w:rPr>
          <w:rFonts w:ascii="Times New Roman" w:eastAsia="Times New Roman" w:hAnsi="Times New Roman"/>
          <w:sz w:val="28"/>
          <w:szCs w:val="28"/>
          <w:lang w:eastAsia="uk-UA"/>
        </w:rPr>
        <w:t xml:space="preserve">, </w:t>
      </w:r>
      <w:bookmarkStart w:id="5" w:name="_Hlk57110094"/>
      <w:r w:rsidR="005902A0" w:rsidRPr="00820836">
        <w:rPr>
          <w:rFonts w:ascii="Times New Roman" w:eastAsia="Times New Roman" w:hAnsi="Times New Roman"/>
          <w:sz w:val="28"/>
          <w:szCs w:val="28"/>
          <w:lang w:eastAsia="uk-UA"/>
        </w:rPr>
        <w:t>3</w:t>
      </w:r>
      <w:r w:rsidR="0020423B" w:rsidRPr="00820836">
        <w:rPr>
          <w:rFonts w:ascii="Times New Roman" w:eastAsia="Times New Roman" w:hAnsi="Times New Roman"/>
          <w:sz w:val="28"/>
          <w:szCs w:val="28"/>
          <w:lang w:eastAsia="uk-UA"/>
        </w:rPr>
        <w:t>34</w:t>
      </w:r>
      <w:r w:rsidR="0020423B" w:rsidRPr="00820836">
        <w:rPr>
          <w:rFonts w:ascii="Times New Roman" w:eastAsia="Times New Roman" w:hAnsi="Times New Roman"/>
          <w:sz w:val="28"/>
          <w:szCs w:val="28"/>
          <w:vertAlign w:val="superscript"/>
          <w:lang w:eastAsia="uk-UA"/>
        </w:rPr>
        <w:t>3</w:t>
      </w:r>
      <w:r w:rsidR="0020423B" w:rsidRPr="00820836">
        <w:rPr>
          <w:rFonts w:ascii="Times New Roman" w:eastAsia="Times New Roman" w:hAnsi="Times New Roman"/>
          <w:sz w:val="28"/>
          <w:szCs w:val="28"/>
          <w:lang w:eastAsia="uk-UA"/>
        </w:rPr>
        <w:t xml:space="preserve"> </w:t>
      </w:r>
      <w:r w:rsidRPr="00820836">
        <w:rPr>
          <w:rFonts w:ascii="Times New Roman" w:eastAsia="Times New Roman" w:hAnsi="Times New Roman"/>
          <w:sz w:val="28"/>
          <w:szCs w:val="28"/>
          <w:lang w:eastAsia="uk-UA"/>
        </w:rPr>
        <w:t>нового розділу XVII</w:t>
      </w:r>
      <w:r w:rsidRPr="00820836">
        <w:rPr>
          <w:rFonts w:ascii="Times New Roman" w:eastAsia="Times New Roman" w:hAnsi="Times New Roman"/>
          <w:sz w:val="28"/>
          <w:szCs w:val="28"/>
          <w:vertAlign w:val="superscript"/>
          <w:lang w:eastAsia="uk-UA"/>
        </w:rPr>
        <w:t xml:space="preserve">1 </w:t>
      </w:r>
      <w:r w:rsidRPr="00820836">
        <w:rPr>
          <w:rFonts w:ascii="Times New Roman" w:eastAsia="Times New Roman" w:hAnsi="Times New Roman"/>
          <w:sz w:val="28"/>
          <w:szCs w:val="28"/>
          <w:lang w:eastAsia="uk-UA"/>
        </w:rPr>
        <w:t xml:space="preserve">ПК </w:t>
      </w:r>
      <w:bookmarkEnd w:id="5"/>
      <w:r w:rsidRPr="00820836">
        <w:rPr>
          <w:rFonts w:ascii="Times New Roman" w:eastAsia="Times New Roman" w:hAnsi="Times New Roman"/>
          <w:sz w:val="28"/>
          <w:szCs w:val="28"/>
          <w:lang w:eastAsia="uk-UA"/>
        </w:rPr>
        <w:t>ли</w:t>
      </w:r>
      <w:r w:rsidR="0020423B" w:rsidRPr="00820836">
        <w:rPr>
          <w:rFonts w:ascii="Times New Roman" w:eastAsia="Times New Roman" w:hAnsi="Times New Roman"/>
          <w:sz w:val="28"/>
          <w:szCs w:val="28"/>
          <w:lang w:eastAsia="uk-UA"/>
        </w:rPr>
        <w:t>ше опосередковано стосуються предмету регулювання ПК, а відповідні положення, з точки зору системності викладення нормативних положень</w:t>
      </w:r>
      <w:r w:rsidR="00D500BE" w:rsidRPr="00820836">
        <w:rPr>
          <w:rFonts w:ascii="Times New Roman" w:eastAsia="Times New Roman" w:hAnsi="Times New Roman"/>
          <w:sz w:val="28"/>
          <w:szCs w:val="28"/>
          <w:lang w:eastAsia="uk-UA"/>
        </w:rPr>
        <w:t>,</w:t>
      </w:r>
      <w:r w:rsidR="0020423B" w:rsidRPr="00820836">
        <w:rPr>
          <w:rFonts w:ascii="Times New Roman" w:eastAsia="Times New Roman" w:hAnsi="Times New Roman"/>
          <w:sz w:val="28"/>
          <w:szCs w:val="28"/>
          <w:lang w:eastAsia="uk-UA"/>
        </w:rPr>
        <w:t xml:space="preserve"> </w:t>
      </w:r>
      <w:r w:rsidR="0020423B" w:rsidRPr="00F46F9E">
        <w:rPr>
          <w:rFonts w:ascii="Times New Roman" w:eastAsia="Times New Roman" w:hAnsi="Times New Roman"/>
          <w:sz w:val="28"/>
          <w:szCs w:val="28"/>
          <w:lang w:eastAsia="uk-UA"/>
        </w:rPr>
        <w:t xml:space="preserve">коректніше викладати </w:t>
      </w:r>
      <w:r w:rsidR="00D500BE" w:rsidRPr="00F46F9E">
        <w:rPr>
          <w:rFonts w:ascii="Times New Roman" w:eastAsia="Times New Roman" w:hAnsi="Times New Roman"/>
          <w:sz w:val="28"/>
          <w:szCs w:val="28"/>
          <w:lang w:eastAsia="uk-UA"/>
        </w:rPr>
        <w:t>у</w:t>
      </w:r>
      <w:r w:rsidR="0020423B" w:rsidRPr="00F46F9E">
        <w:rPr>
          <w:rFonts w:ascii="Times New Roman" w:eastAsia="Times New Roman" w:hAnsi="Times New Roman"/>
          <w:sz w:val="28"/>
          <w:szCs w:val="28"/>
          <w:lang w:eastAsia="uk-UA"/>
        </w:rPr>
        <w:t xml:space="preserve"> спеціальних</w:t>
      </w:r>
      <w:r w:rsidR="00D500BE" w:rsidRPr="00F46F9E">
        <w:rPr>
          <w:rFonts w:ascii="Times New Roman" w:eastAsia="Times New Roman" w:hAnsi="Times New Roman"/>
          <w:sz w:val="28"/>
          <w:szCs w:val="28"/>
          <w:lang w:eastAsia="uk-UA"/>
        </w:rPr>
        <w:t xml:space="preserve"> законах, з</w:t>
      </w:r>
      <w:r w:rsidR="0020423B" w:rsidRPr="00F46F9E">
        <w:rPr>
          <w:rFonts w:ascii="Times New Roman" w:eastAsia="Times New Roman" w:hAnsi="Times New Roman"/>
          <w:sz w:val="28"/>
          <w:szCs w:val="28"/>
          <w:lang w:eastAsia="uk-UA"/>
        </w:rPr>
        <w:t>окрема</w:t>
      </w:r>
      <w:r w:rsidR="00D500BE" w:rsidRPr="00F46F9E">
        <w:rPr>
          <w:rFonts w:ascii="Times New Roman" w:eastAsia="Times New Roman" w:hAnsi="Times New Roman"/>
          <w:sz w:val="28"/>
          <w:szCs w:val="28"/>
          <w:lang w:eastAsia="uk-UA"/>
        </w:rPr>
        <w:t xml:space="preserve">: </w:t>
      </w:r>
      <w:r w:rsidR="0020423B" w:rsidRPr="00F46F9E">
        <w:rPr>
          <w:rFonts w:ascii="Times New Roman" w:eastAsia="Times New Roman" w:hAnsi="Times New Roman"/>
          <w:sz w:val="28"/>
          <w:szCs w:val="28"/>
          <w:lang w:eastAsia="uk-UA"/>
        </w:rPr>
        <w:t>положення щодо обов’язкового аудиту фінансової звітності (п. 334</w:t>
      </w:r>
      <w:r w:rsidR="0020423B" w:rsidRPr="00F46F9E">
        <w:rPr>
          <w:rFonts w:ascii="Times New Roman" w:eastAsia="Times New Roman" w:hAnsi="Times New Roman"/>
          <w:sz w:val="28"/>
          <w:szCs w:val="28"/>
          <w:vertAlign w:val="superscript"/>
          <w:lang w:eastAsia="uk-UA"/>
        </w:rPr>
        <w:t>2</w:t>
      </w:r>
      <w:r w:rsidR="0020423B" w:rsidRPr="00F46F9E">
        <w:rPr>
          <w:rFonts w:ascii="Times New Roman" w:eastAsia="Times New Roman" w:hAnsi="Times New Roman"/>
          <w:sz w:val="28"/>
          <w:szCs w:val="28"/>
          <w:lang w:eastAsia="uk-UA"/>
        </w:rPr>
        <w:t>.1 ст. 334</w:t>
      </w:r>
      <w:r w:rsidR="0020423B" w:rsidRPr="00F46F9E">
        <w:rPr>
          <w:rFonts w:ascii="Times New Roman" w:eastAsia="Times New Roman" w:hAnsi="Times New Roman"/>
          <w:sz w:val="28"/>
          <w:szCs w:val="28"/>
          <w:vertAlign w:val="superscript"/>
          <w:lang w:eastAsia="uk-UA"/>
        </w:rPr>
        <w:t>2</w:t>
      </w:r>
      <w:r w:rsidR="0020423B" w:rsidRPr="00F46F9E">
        <w:rPr>
          <w:rFonts w:ascii="Times New Roman" w:eastAsia="Times New Roman" w:hAnsi="Times New Roman"/>
          <w:sz w:val="28"/>
          <w:szCs w:val="28"/>
          <w:lang w:eastAsia="uk-UA"/>
        </w:rPr>
        <w:t xml:space="preserve"> ПК</w:t>
      </w:r>
      <w:r w:rsidR="00D500BE" w:rsidRPr="00F46F9E">
        <w:rPr>
          <w:rFonts w:ascii="Times New Roman" w:eastAsia="Times New Roman" w:hAnsi="Times New Roman"/>
          <w:sz w:val="28"/>
          <w:szCs w:val="28"/>
          <w:lang w:eastAsia="uk-UA"/>
        </w:rPr>
        <w:t xml:space="preserve"> у редакції проекту</w:t>
      </w:r>
      <w:r w:rsidR="0020423B" w:rsidRPr="00F46F9E">
        <w:rPr>
          <w:rFonts w:ascii="Times New Roman" w:eastAsia="Times New Roman" w:hAnsi="Times New Roman"/>
          <w:sz w:val="28"/>
          <w:szCs w:val="28"/>
          <w:lang w:eastAsia="uk-UA"/>
        </w:rPr>
        <w:t xml:space="preserve">) </w:t>
      </w:r>
      <w:r w:rsidR="00D500BE" w:rsidRPr="00F46F9E">
        <w:rPr>
          <w:rFonts w:ascii="Times New Roman" w:eastAsia="Times New Roman" w:hAnsi="Times New Roman"/>
          <w:sz w:val="28"/>
          <w:szCs w:val="28"/>
          <w:lang w:eastAsia="uk-UA"/>
        </w:rPr>
        <w:t xml:space="preserve"> – у</w:t>
      </w:r>
      <w:r w:rsidR="0020423B" w:rsidRPr="00F46F9E">
        <w:rPr>
          <w:rFonts w:ascii="Times New Roman" w:eastAsia="Times New Roman" w:hAnsi="Times New Roman"/>
          <w:sz w:val="28"/>
          <w:szCs w:val="28"/>
          <w:lang w:eastAsia="uk-UA"/>
        </w:rPr>
        <w:t xml:space="preserve"> Законі України «Про бухгалтерський облік та </w:t>
      </w:r>
      <w:r w:rsidR="00D500BE" w:rsidRPr="00F46F9E">
        <w:rPr>
          <w:rFonts w:ascii="Times New Roman" w:eastAsia="Times New Roman" w:hAnsi="Times New Roman"/>
          <w:sz w:val="28"/>
          <w:szCs w:val="28"/>
          <w:lang w:eastAsia="uk-UA"/>
        </w:rPr>
        <w:t xml:space="preserve">фінансову звітність в Україні»; </w:t>
      </w:r>
      <w:r w:rsidR="0020423B" w:rsidRPr="00F46F9E">
        <w:rPr>
          <w:rFonts w:ascii="Times New Roman" w:eastAsia="Times New Roman" w:hAnsi="Times New Roman"/>
          <w:sz w:val="28"/>
          <w:szCs w:val="28"/>
          <w:lang w:eastAsia="uk-UA"/>
        </w:rPr>
        <w:t>гарантії, про які йдеться у ст. 334</w:t>
      </w:r>
      <w:r w:rsidR="0020423B" w:rsidRPr="00F46F9E">
        <w:rPr>
          <w:rFonts w:ascii="Times New Roman" w:eastAsia="Times New Roman" w:hAnsi="Times New Roman"/>
          <w:sz w:val="28"/>
          <w:szCs w:val="28"/>
          <w:vertAlign w:val="superscript"/>
          <w:lang w:eastAsia="uk-UA"/>
        </w:rPr>
        <w:t>3</w:t>
      </w:r>
      <w:r w:rsidR="0020423B" w:rsidRPr="00F46F9E">
        <w:rPr>
          <w:rFonts w:ascii="Times New Roman" w:eastAsia="Times New Roman" w:hAnsi="Times New Roman"/>
          <w:sz w:val="28"/>
          <w:szCs w:val="28"/>
          <w:lang w:eastAsia="uk-UA"/>
        </w:rPr>
        <w:t xml:space="preserve"> ПК</w:t>
      </w:r>
      <w:r w:rsidR="00D500BE" w:rsidRPr="00F46F9E">
        <w:rPr>
          <w:rFonts w:ascii="Times New Roman" w:eastAsia="Times New Roman" w:hAnsi="Times New Roman"/>
          <w:sz w:val="28"/>
          <w:szCs w:val="28"/>
          <w:lang w:eastAsia="uk-UA"/>
        </w:rPr>
        <w:t xml:space="preserve"> у редакції проекту) </w:t>
      </w:r>
      <w:r w:rsidR="0020423B" w:rsidRPr="00F46F9E">
        <w:rPr>
          <w:rFonts w:ascii="Times New Roman" w:eastAsia="Times New Roman" w:hAnsi="Times New Roman"/>
          <w:sz w:val="28"/>
          <w:szCs w:val="28"/>
          <w:lang w:eastAsia="uk-UA"/>
        </w:rPr>
        <w:t xml:space="preserve">– </w:t>
      </w:r>
      <w:r w:rsidR="00D500BE" w:rsidRPr="00F46F9E">
        <w:rPr>
          <w:rFonts w:ascii="Times New Roman" w:eastAsia="Times New Roman" w:hAnsi="Times New Roman"/>
          <w:sz w:val="28"/>
          <w:szCs w:val="28"/>
          <w:lang w:eastAsia="uk-UA"/>
        </w:rPr>
        <w:t xml:space="preserve">у </w:t>
      </w:r>
      <w:r w:rsidR="0020423B" w:rsidRPr="00F46F9E">
        <w:rPr>
          <w:rFonts w:ascii="Times New Roman" w:eastAsia="Times New Roman" w:hAnsi="Times New Roman"/>
          <w:sz w:val="28"/>
          <w:szCs w:val="28"/>
          <w:lang w:eastAsia="uk-UA"/>
        </w:rPr>
        <w:t>законах України «Про державно-приватне партнерство», «Про концесію»</w:t>
      </w:r>
      <w:r w:rsidR="00D500BE" w:rsidRPr="00F46F9E">
        <w:rPr>
          <w:rFonts w:ascii="Times New Roman" w:eastAsia="Times New Roman" w:hAnsi="Times New Roman"/>
          <w:sz w:val="28"/>
          <w:szCs w:val="28"/>
          <w:lang w:eastAsia="uk-UA"/>
        </w:rPr>
        <w:t xml:space="preserve">, які </w:t>
      </w:r>
      <w:r w:rsidR="0020423B" w:rsidRPr="00F46F9E">
        <w:rPr>
          <w:rFonts w:ascii="Times New Roman" w:eastAsia="Times New Roman" w:hAnsi="Times New Roman"/>
          <w:sz w:val="28"/>
          <w:szCs w:val="28"/>
          <w:lang w:eastAsia="uk-UA"/>
        </w:rPr>
        <w:t>слід розглядати скоріш як складову загальних гарантій</w:t>
      </w:r>
      <w:r w:rsidR="00D500BE" w:rsidRPr="00F46F9E">
        <w:rPr>
          <w:rFonts w:ascii="Times New Roman" w:eastAsia="Times New Roman" w:hAnsi="Times New Roman"/>
          <w:sz w:val="28"/>
          <w:szCs w:val="28"/>
          <w:lang w:eastAsia="uk-UA"/>
        </w:rPr>
        <w:t xml:space="preserve"> </w:t>
      </w:r>
      <w:r w:rsidR="0020423B" w:rsidRPr="00F46F9E">
        <w:rPr>
          <w:rFonts w:ascii="Times New Roman" w:eastAsia="Times New Roman" w:hAnsi="Times New Roman"/>
          <w:sz w:val="28"/>
          <w:szCs w:val="28"/>
          <w:lang w:eastAsia="uk-UA"/>
        </w:rPr>
        <w:t>прав приватних партнерів. Принагідно також зауважимо, що у супровідних до проекту документах</w:t>
      </w:r>
      <w:r w:rsidR="0020423B" w:rsidRPr="00820836">
        <w:rPr>
          <w:rFonts w:ascii="Times New Roman" w:eastAsia="Times New Roman" w:hAnsi="Times New Roman"/>
          <w:sz w:val="28"/>
          <w:szCs w:val="28"/>
          <w:lang w:eastAsia="uk-UA"/>
        </w:rPr>
        <w:t xml:space="preserve"> відсутнє належне обґрунтування проведення обов’язкового аудиту фінансової звітності саме «у разі, якщо вартість майна, що є об’єктом державно-приватного партнерства (концесії), перевищує 250 мільйонів гривень».</w:t>
      </w:r>
    </w:p>
    <w:p w:rsidR="0020423B" w:rsidRPr="00820836" w:rsidRDefault="0038207D" w:rsidP="0020423B">
      <w:pPr>
        <w:tabs>
          <w:tab w:val="left" w:pos="993"/>
        </w:tabs>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b/>
          <w:sz w:val="28"/>
          <w:szCs w:val="28"/>
          <w:lang w:eastAsia="uk-UA"/>
        </w:rPr>
        <w:t>6</w:t>
      </w:r>
      <w:r w:rsidR="0020423B" w:rsidRPr="00820836">
        <w:rPr>
          <w:rFonts w:ascii="Times New Roman" w:eastAsia="Times New Roman" w:hAnsi="Times New Roman"/>
          <w:b/>
          <w:sz w:val="28"/>
          <w:szCs w:val="28"/>
          <w:lang w:eastAsia="uk-UA"/>
        </w:rPr>
        <w:t>.</w:t>
      </w:r>
      <w:r w:rsidR="00D500BE" w:rsidRPr="00820836">
        <w:rPr>
          <w:rFonts w:ascii="Times New Roman" w:eastAsia="Times New Roman" w:hAnsi="Times New Roman"/>
          <w:b/>
          <w:sz w:val="28"/>
          <w:szCs w:val="28"/>
          <w:lang w:eastAsia="uk-UA"/>
        </w:rPr>
        <w:t xml:space="preserve"> </w:t>
      </w:r>
      <w:r w:rsidR="0020423B" w:rsidRPr="00820836">
        <w:rPr>
          <w:rFonts w:ascii="Times New Roman" w:eastAsia="Times New Roman" w:hAnsi="Times New Roman"/>
          <w:sz w:val="28"/>
          <w:szCs w:val="28"/>
          <w:lang w:eastAsia="uk-UA"/>
        </w:rPr>
        <w:t>Пропозиція п. 1 розділу II проекту щодо набрання чинності Законом, проект якого розглядається, – «з 1 січня 2021 року» не відповідає принципу стабільності податкового законодавства, за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w:t>
      </w:r>
      <w:proofErr w:type="spellStart"/>
      <w:r w:rsidR="0020423B" w:rsidRPr="00820836">
        <w:rPr>
          <w:rFonts w:ascii="Times New Roman" w:eastAsia="Times New Roman" w:hAnsi="Times New Roman"/>
          <w:sz w:val="28"/>
          <w:szCs w:val="28"/>
          <w:lang w:eastAsia="uk-UA"/>
        </w:rPr>
        <w:t>пп</w:t>
      </w:r>
      <w:proofErr w:type="spellEnd"/>
      <w:r w:rsidR="0020423B" w:rsidRPr="00820836">
        <w:rPr>
          <w:rFonts w:ascii="Times New Roman" w:eastAsia="Times New Roman" w:hAnsi="Times New Roman"/>
          <w:sz w:val="28"/>
          <w:szCs w:val="28"/>
          <w:lang w:eastAsia="uk-UA"/>
        </w:rPr>
        <w:t>. 4.1.9 п. 4.1 ст. 4 ПК).</w:t>
      </w:r>
    </w:p>
    <w:p w:rsidR="00593CC2" w:rsidRPr="00820836" w:rsidRDefault="00322BFA"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820836">
        <w:rPr>
          <w:rFonts w:ascii="Times New Roman" w:eastAsia="Times New Roman" w:hAnsi="Times New Roman"/>
          <w:b/>
          <w:sz w:val="28"/>
          <w:szCs w:val="28"/>
          <w:lang w:eastAsia="uk-UA"/>
        </w:rPr>
        <w:t>7.</w:t>
      </w:r>
      <w:r w:rsidRPr="00820836">
        <w:rPr>
          <w:rFonts w:ascii="Times New Roman" w:eastAsia="Times New Roman" w:hAnsi="Times New Roman"/>
          <w:sz w:val="28"/>
          <w:szCs w:val="28"/>
          <w:lang w:eastAsia="uk-UA"/>
        </w:rPr>
        <w:t xml:space="preserve"> Принагідно зауважимо, що пояснювальна записка до проекту за структурою та змістом її положень не повню мірою відповідає вимогам, встановленим Регламентом Верховної Ради України.</w:t>
      </w:r>
    </w:p>
    <w:p w:rsidR="00322BFA" w:rsidRPr="00820836" w:rsidRDefault="00322BFA"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p>
    <w:p w:rsidR="0019717C" w:rsidRPr="00820836" w:rsidRDefault="0019717C" w:rsidP="00427235">
      <w:pPr>
        <w:spacing w:after="0" w:line="240" w:lineRule="auto"/>
        <w:ind w:firstLine="708"/>
        <w:jc w:val="both"/>
        <w:rPr>
          <w:rFonts w:ascii="Times New Roman" w:eastAsia="Times New Roman" w:hAnsi="Times New Roman"/>
          <w:sz w:val="28"/>
          <w:szCs w:val="28"/>
          <w:lang w:eastAsia="uk-UA"/>
        </w:rPr>
      </w:pPr>
    </w:p>
    <w:p w:rsidR="00B57E3D" w:rsidRPr="001C39CE" w:rsidRDefault="00B57E3D" w:rsidP="00427235">
      <w:pPr>
        <w:spacing w:after="0" w:line="240" w:lineRule="auto"/>
        <w:ind w:firstLine="708"/>
        <w:jc w:val="both"/>
        <w:rPr>
          <w:rFonts w:ascii="Times New Roman" w:eastAsia="Times New Roman" w:hAnsi="Times New Roman"/>
          <w:sz w:val="28"/>
          <w:szCs w:val="28"/>
          <w:lang w:eastAsia="uk-UA"/>
        </w:rPr>
      </w:pPr>
      <w:r w:rsidRPr="001C39CE">
        <w:rPr>
          <w:rFonts w:ascii="Times New Roman" w:eastAsia="Times New Roman" w:hAnsi="Times New Roman"/>
          <w:sz w:val="28"/>
          <w:szCs w:val="28"/>
          <w:lang w:eastAsia="uk-UA"/>
        </w:rPr>
        <w:t xml:space="preserve">Керівник Головного управління                </w:t>
      </w:r>
      <w:r w:rsidR="00A85361">
        <w:rPr>
          <w:rFonts w:ascii="Times New Roman" w:eastAsia="Times New Roman" w:hAnsi="Times New Roman"/>
          <w:sz w:val="28"/>
          <w:szCs w:val="28"/>
          <w:lang w:eastAsia="uk-UA"/>
        </w:rPr>
        <w:t xml:space="preserve">                            С.</w:t>
      </w:r>
      <w:r w:rsidR="0038207D">
        <w:rPr>
          <w:rFonts w:ascii="Times New Roman" w:eastAsia="Times New Roman" w:hAnsi="Times New Roman"/>
          <w:sz w:val="28"/>
          <w:szCs w:val="28"/>
          <w:lang w:eastAsia="uk-UA"/>
        </w:rPr>
        <w:t xml:space="preserve"> </w:t>
      </w:r>
      <w:r w:rsidRPr="001C39CE">
        <w:rPr>
          <w:rFonts w:ascii="Times New Roman" w:eastAsia="Times New Roman" w:hAnsi="Times New Roman"/>
          <w:sz w:val="28"/>
          <w:szCs w:val="28"/>
          <w:lang w:eastAsia="uk-UA"/>
        </w:rPr>
        <w:t>Тихонюк</w:t>
      </w:r>
    </w:p>
    <w:p w:rsidR="00B57E3D" w:rsidRDefault="00B57E3D" w:rsidP="00427235">
      <w:pPr>
        <w:spacing w:after="0" w:line="240" w:lineRule="auto"/>
        <w:ind w:firstLine="708"/>
        <w:jc w:val="both"/>
        <w:rPr>
          <w:rFonts w:ascii="Times New Roman" w:eastAsia="Times New Roman" w:hAnsi="Times New Roman"/>
          <w:sz w:val="28"/>
          <w:szCs w:val="28"/>
          <w:lang w:eastAsia="uk-UA"/>
        </w:rPr>
      </w:pPr>
    </w:p>
    <w:p w:rsidR="0019717C" w:rsidRPr="001C39CE" w:rsidRDefault="0019717C" w:rsidP="00427235">
      <w:pPr>
        <w:spacing w:after="0" w:line="240" w:lineRule="auto"/>
        <w:ind w:firstLine="708"/>
        <w:jc w:val="both"/>
        <w:rPr>
          <w:rFonts w:ascii="Times New Roman" w:eastAsia="Times New Roman" w:hAnsi="Times New Roman"/>
          <w:sz w:val="28"/>
          <w:szCs w:val="28"/>
          <w:lang w:eastAsia="uk-UA"/>
        </w:rPr>
      </w:pPr>
    </w:p>
    <w:p w:rsidR="007C42D2" w:rsidRDefault="00A85361" w:rsidP="00427235">
      <w:pPr>
        <w:spacing w:after="0" w:line="240" w:lineRule="auto"/>
        <w:ind w:firstLine="708"/>
        <w:jc w:val="both"/>
        <w:rPr>
          <w:rFonts w:ascii="Times New Roman" w:eastAsia="Times New Roman" w:hAnsi="Times New Roman"/>
          <w:sz w:val="20"/>
          <w:szCs w:val="20"/>
          <w:lang w:eastAsia="uk-UA"/>
        </w:rPr>
      </w:pPr>
      <w:proofErr w:type="spellStart"/>
      <w:r>
        <w:rPr>
          <w:rFonts w:ascii="Times New Roman" w:eastAsia="Times New Roman" w:hAnsi="Times New Roman"/>
          <w:sz w:val="20"/>
          <w:szCs w:val="20"/>
          <w:lang w:eastAsia="uk-UA"/>
        </w:rPr>
        <w:t>Вик</w:t>
      </w:r>
      <w:proofErr w:type="spellEnd"/>
      <w:r>
        <w:rPr>
          <w:rFonts w:ascii="Times New Roman" w:eastAsia="Times New Roman" w:hAnsi="Times New Roman"/>
          <w:sz w:val="20"/>
          <w:szCs w:val="20"/>
          <w:lang w:eastAsia="uk-UA"/>
        </w:rPr>
        <w:t>.: Є.</w:t>
      </w:r>
      <w:r w:rsidR="00B57E3D" w:rsidRPr="001C39CE">
        <w:rPr>
          <w:rFonts w:ascii="Times New Roman" w:eastAsia="Times New Roman" w:hAnsi="Times New Roman"/>
          <w:sz w:val="20"/>
          <w:szCs w:val="20"/>
          <w:lang w:eastAsia="uk-UA"/>
        </w:rPr>
        <w:t xml:space="preserve"> Гришко</w:t>
      </w:r>
    </w:p>
    <w:p w:rsidR="00B9512A" w:rsidRDefault="00B9512A" w:rsidP="00427235">
      <w:pPr>
        <w:spacing w:after="0" w:line="240" w:lineRule="auto"/>
        <w:ind w:firstLine="708"/>
        <w:jc w:val="both"/>
        <w:rPr>
          <w:rFonts w:ascii="Times New Roman" w:eastAsia="Times New Roman" w:hAnsi="Times New Roman"/>
          <w:sz w:val="20"/>
          <w:szCs w:val="20"/>
          <w:lang w:eastAsia="uk-UA"/>
        </w:rPr>
      </w:pPr>
    </w:p>
    <w:p w:rsidR="00B9512A" w:rsidRDefault="00B9512A" w:rsidP="00427235">
      <w:pPr>
        <w:spacing w:after="0" w:line="240" w:lineRule="auto"/>
        <w:ind w:firstLine="708"/>
        <w:jc w:val="both"/>
        <w:rPr>
          <w:rFonts w:ascii="Times New Roman" w:eastAsia="Times New Roman" w:hAnsi="Times New Roman"/>
          <w:sz w:val="20"/>
          <w:szCs w:val="20"/>
          <w:lang w:eastAsia="uk-UA"/>
        </w:rPr>
      </w:pPr>
    </w:p>
    <w:sectPr w:rsidR="00B9512A" w:rsidSect="000F3F8E">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A3C" w:rsidRDefault="00A75A3C" w:rsidP="00B57E3D">
      <w:pPr>
        <w:spacing w:after="0" w:line="240" w:lineRule="auto"/>
      </w:pPr>
      <w:r>
        <w:separator/>
      </w:r>
    </w:p>
  </w:endnote>
  <w:endnote w:type="continuationSeparator" w:id="0">
    <w:p w:rsidR="00A75A3C" w:rsidRDefault="00A75A3C"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A3C" w:rsidRDefault="00A75A3C" w:rsidP="00B57E3D">
      <w:pPr>
        <w:spacing w:after="0" w:line="240" w:lineRule="auto"/>
      </w:pPr>
      <w:r>
        <w:separator/>
      </w:r>
    </w:p>
  </w:footnote>
  <w:footnote w:type="continuationSeparator" w:id="0">
    <w:p w:rsidR="00A75A3C" w:rsidRDefault="00A75A3C" w:rsidP="00B57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67" w:rsidRDefault="00E81EF7">
    <w:pPr>
      <w:pStyle w:val="a3"/>
      <w:jc w:val="right"/>
    </w:pPr>
    <w:r>
      <w:fldChar w:fldCharType="begin"/>
    </w:r>
    <w:r w:rsidR="00612667">
      <w:instrText>PAGE   \* MERGEFORMAT</w:instrText>
    </w:r>
    <w:r>
      <w:fldChar w:fldCharType="separate"/>
    </w:r>
    <w:r w:rsidR="004D238B">
      <w:rPr>
        <w:noProof/>
      </w:rPr>
      <w:t>4</w:t>
    </w:r>
    <w:r>
      <w:rPr>
        <w:noProof/>
      </w:rPr>
      <w:fldChar w:fldCharType="end"/>
    </w:r>
  </w:p>
  <w:p w:rsidR="00612667" w:rsidRDefault="0061266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67" w:rsidRPr="00674188" w:rsidRDefault="00612667"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До</w:t>
    </w:r>
    <w:r>
      <w:rPr>
        <w:rFonts w:ascii="Times New Roman" w:eastAsia="Times New Roman" w:hAnsi="Times New Roman"/>
        <w:sz w:val="20"/>
        <w:szCs w:val="20"/>
        <w:lang w:eastAsia="ru-RU"/>
      </w:rPr>
      <w:t xml:space="preserve"> реєстр.</w:t>
    </w:r>
    <w:r w:rsidRPr="00DD0CC2">
      <w:rPr>
        <w:rFonts w:ascii="Times New Roman" w:eastAsia="Times New Roman" w:hAnsi="Times New Roman"/>
        <w:sz w:val="20"/>
        <w:szCs w:val="20"/>
        <w:lang w:eastAsia="ru-RU"/>
      </w:rPr>
      <w:t xml:space="preserve"> № </w:t>
    </w:r>
    <w:r w:rsidRPr="00F5139E">
      <w:rPr>
        <w:rFonts w:ascii="Times New Roman" w:eastAsia="Times New Roman" w:hAnsi="Times New Roman"/>
        <w:sz w:val="20"/>
        <w:szCs w:val="20"/>
        <w:lang w:eastAsia="ru-RU"/>
      </w:rPr>
      <w:t>3655 від 15.06.2020</w:t>
    </w:r>
  </w:p>
  <w:p w:rsidR="00612667" w:rsidRPr="00AE3A22" w:rsidRDefault="00612667" w:rsidP="00F5139E">
    <w:pPr>
      <w:keepNext/>
      <w:tabs>
        <w:tab w:val="right" w:pos="9354"/>
      </w:tabs>
      <w:spacing w:after="0" w:line="240" w:lineRule="auto"/>
      <w:ind w:left="5670"/>
      <w:jc w:val="right"/>
      <w:outlineLvl w:val="5"/>
      <w:rPr>
        <w:rFonts w:ascii="Times New Roman" w:eastAsia="Times New Roman" w:hAnsi="Times New Roman"/>
        <w:sz w:val="20"/>
        <w:szCs w:val="20"/>
        <w:lang w:eastAsia="ru-RU"/>
      </w:rPr>
    </w:pPr>
    <w:r w:rsidRPr="00F5139E">
      <w:rPr>
        <w:rFonts w:ascii="Times New Roman" w:eastAsia="Times New Roman" w:hAnsi="Times New Roman"/>
        <w:sz w:val="20"/>
        <w:szCs w:val="20"/>
        <w:lang w:eastAsia="ru-RU"/>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5FBD"/>
    <w:multiLevelType w:val="hybridMultilevel"/>
    <w:tmpl w:val="4E4E7AEE"/>
    <w:lvl w:ilvl="0" w:tplc="8F6CC8F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B9282B"/>
    <w:multiLevelType w:val="hybridMultilevel"/>
    <w:tmpl w:val="174874DA"/>
    <w:lvl w:ilvl="0" w:tplc="FA10C8DC">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0D8B50D7"/>
    <w:multiLevelType w:val="hybridMultilevel"/>
    <w:tmpl w:val="26AA9AD0"/>
    <w:lvl w:ilvl="0" w:tplc="9E52341E">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6B02164"/>
    <w:multiLevelType w:val="hybridMultilevel"/>
    <w:tmpl w:val="5FCA510E"/>
    <w:lvl w:ilvl="0" w:tplc="EEB8A32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AE625BF"/>
    <w:multiLevelType w:val="multilevel"/>
    <w:tmpl w:val="B27A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57F48"/>
    <w:multiLevelType w:val="hybridMultilevel"/>
    <w:tmpl w:val="A9B86F52"/>
    <w:lvl w:ilvl="0" w:tplc="62EC9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6782244"/>
    <w:multiLevelType w:val="hybridMultilevel"/>
    <w:tmpl w:val="4AE4667A"/>
    <w:lvl w:ilvl="0" w:tplc="B4EE81C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6D257D02"/>
    <w:multiLevelType w:val="multilevel"/>
    <w:tmpl w:val="EFE8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5"/>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74"/>
    <w:rsid w:val="000027B2"/>
    <w:rsid w:val="000046C2"/>
    <w:rsid w:val="00014DCB"/>
    <w:rsid w:val="00020FAF"/>
    <w:rsid w:val="00021EC3"/>
    <w:rsid w:val="000241A5"/>
    <w:rsid w:val="000274FE"/>
    <w:rsid w:val="00044574"/>
    <w:rsid w:val="00083B52"/>
    <w:rsid w:val="00085538"/>
    <w:rsid w:val="00091434"/>
    <w:rsid w:val="00094330"/>
    <w:rsid w:val="000A5C3F"/>
    <w:rsid w:val="000C1B3B"/>
    <w:rsid w:val="000C4FBB"/>
    <w:rsid w:val="000F0DF2"/>
    <w:rsid w:val="000F3F8E"/>
    <w:rsid w:val="00102A7B"/>
    <w:rsid w:val="001166FB"/>
    <w:rsid w:val="00125148"/>
    <w:rsid w:val="00127BB8"/>
    <w:rsid w:val="00145869"/>
    <w:rsid w:val="00146759"/>
    <w:rsid w:val="001467E7"/>
    <w:rsid w:val="00166FF0"/>
    <w:rsid w:val="00185ED9"/>
    <w:rsid w:val="001871F3"/>
    <w:rsid w:val="00194608"/>
    <w:rsid w:val="0019717C"/>
    <w:rsid w:val="001B2583"/>
    <w:rsid w:val="001B2B0D"/>
    <w:rsid w:val="001E6137"/>
    <w:rsid w:val="001F714F"/>
    <w:rsid w:val="0020423B"/>
    <w:rsid w:val="00210017"/>
    <w:rsid w:val="00212744"/>
    <w:rsid w:val="00212EE5"/>
    <w:rsid w:val="00214E77"/>
    <w:rsid w:val="00215ECF"/>
    <w:rsid w:val="0022069A"/>
    <w:rsid w:val="00251CD7"/>
    <w:rsid w:val="00254F96"/>
    <w:rsid w:val="00260DB2"/>
    <w:rsid w:val="00266AD1"/>
    <w:rsid w:val="0027432B"/>
    <w:rsid w:val="002747C8"/>
    <w:rsid w:val="002A4F44"/>
    <w:rsid w:val="002A7C67"/>
    <w:rsid w:val="002D1106"/>
    <w:rsid w:val="002D2523"/>
    <w:rsid w:val="002D48DB"/>
    <w:rsid w:val="002D7807"/>
    <w:rsid w:val="002E1515"/>
    <w:rsid w:val="002F5569"/>
    <w:rsid w:val="003220E1"/>
    <w:rsid w:val="00322BFA"/>
    <w:rsid w:val="003241E0"/>
    <w:rsid w:val="00330BD1"/>
    <w:rsid w:val="0033409E"/>
    <w:rsid w:val="0033539D"/>
    <w:rsid w:val="0034733D"/>
    <w:rsid w:val="00354CFF"/>
    <w:rsid w:val="00356925"/>
    <w:rsid w:val="00366D0E"/>
    <w:rsid w:val="00373B71"/>
    <w:rsid w:val="0038207D"/>
    <w:rsid w:val="00385CBD"/>
    <w:rsid w:val="00387D35"/>
    <w:rsid w:val="003B47FC"/>
    <w:rsid w:val="003D2E4E"/>
    <w:rsid w:val="003F3922"/>
    <w:rsid w:val="003F43DE"/>
    <w:rsid w:val="00412990"/>
    <w:rsid w:val="00415956"/>
    <w:rsid w:val="00420EE8"/>
    <w:rsid w:val="00421533"/>
    <w:rsid w:val="00427235"/>
    <w:rsid w:val="00433AB2"/>
    <w:rsid w:val="00456E8D"/>
    <w:rsid w:val="00460815"/>
    <w:rsid w:val="004638D1"/>
    <w:rsid w:val="00463CC0"/>
    <w:rsid w:val="00467EB3"/>
    <w:rsid w:val="004758D8"/>
    <w:rsid w:val="004836FE"/>
    <w:rsid w:val="004A3A92"/>
    <w:rsid w:val="004D238B"/>
    <w:rsid w:val="004F5BFD"/>
    <w:rsid w:val="0051538C"/>
    <w:rsid w:val="00522F8B"/>
    <w:rsid w:val="005450AC"/>
    <w:rsid w:val="0054595F"/>
    <w:rsid w:val="0055360F"/>
    <w:rsid w:val="00565BB4"/>
    <w:rsid w:val="00570F6F"/>
    <w:rsid w:val="00582F10"/>
    <w:rsid w:val="005902A0"/>
    <w:rsid w:val="00593CC2"/>
    <w:rsid w:val="005A2CDF"/>
    <w:rsid w:val="005A5555"/>
    <w:rsid w:val="005C196D"/>
    <w:rsid w:val="005C1BD7"/>
    <w:rsid w:val="005E1679"/>
    <w:rsid w:val="00612667"/>
    <w:rsid w:val="00647D24"/>
    <w:rsid w:val="006521A2"/>
    <w:rsid w:val="0066426D"/>
    <w:rsid w:val="00665E72"/>
    <w:rsid w:val="00686C2B"/>
    <w:rsid w:val="006A1C86"/>
    <w:rsid w:val="006B03E5"/>
    <w:rsid w:val="006B3B4F"/>
    <w:rsid w:val="006B732E"/>
    <w:rsid w:val="006C41FC"/>
    <w:rsid w:val="006D02EB"/>
    <w:rsid w:val="006F00A1"/>
    <w:rsid w:val="006F775B"/>
    <w:rsid w:val="00714B27"/>
    <w:rsid w:val="00714FB6"/>
    <w:rsid w:val="007158F3"/>
    <w:rsid w:val="00720383"/>
    <w:rsid w:val="00733B3E"/>
    <w:rsid w:val="0073699D"/>
    <w:rsid w:val="00744666"/>
    <w:rsid w:val="00747DEB"/>
    <w:rsid w:val="007800D5"/>
    <w:rsid w:val="007A1020"/>
    <w:rsid w:val="007B079A"/>
    <w:rsid w:val="007C42D2"/>
    <w:rsid w:val="007D019D"/>
    <w:rsid w:val="007E79D9"/>
    <w:rsid w:val="00805C16"/>
    <w:rsid w:val="00807B22"/>
    <w:rsid w:val="00820836"/>
    <w:rsid w:val="008259AF"/>
    <w:rsid w:val="00834F5B"/>
    <w:rsid w:val="00845BA3"/>
    <w:rsid w:val="00845E17"/>
    <w:rsid w:val="008654F1"/>
    <w:rsid w:val="00867D89"/>
    <w:rsid w:val="008727EC"/>
    <w:rsid w:val="00873C4A"/>
    <w:rsid w:val="00875AD1"/>
    <w:rsid w:val="008853C9"/>
    <w:rsid w:val="0088782B"/>
    <w:rsid w:val="00894FDF"/>
    <w:rsid w:val="008C0C36"/>
    <w:rsid w:val="008C4ECE"/>
    <w:rsid w:val="008D27B4"/>
    <w:rsid w:val="008E7209"/>
    <w:rsid w:val="008F46C2"/>
    <w:rsid w:val="008F699A"/>
    <w:rsid w:val="00900B56"/>
    <w:rsid w:val="00906369"/>
    <w:rsid w:val="0091100C"/>
    <w:rsid w:val="009201EE"/>
    <w:rsid w:val="009207CD"/>
    <w:rsid w:val="009232CC"/>
    <w:rsid w:val="00930BD1"/>
    <w:rsid w:val="009462E8"/>
    <w:rsid w:val="009478C6"/>
    <w:rsid w:val="009527F8"/>
    <w:rsid w:val="009571B6"/>
    <w:rsid w:val="009571C8"/>
    <w:rsid w:val="00965B74"/>
    <w:rsid w:val="0097065F"/>
    <w:rsid w:val="009804F3"/>
    <w:rsid w:val="00983904"/>
    <w:rsid w:val="009A63B6"/>
    <w:rsid w:val="009B5860"/>
    <w:rsid w:val="009C4A5B"/>
    <w:rsid w:val="009C68FF"/>
    <w:rsid w:val="009D5244"/>
    <w:rsid w:val="009E0042"/>
    <w:rsid w:val="00A000A9"/>
    <w:rsid w:val="00A10126"/>
    <w:rsid w:val="00A168D5"/>
    <w:rsid w:val="00A43858"/>
    <w:rsid w:val="00A67F6E"/>
    <w:rsid w:val="00A75A3C"/>
    <w:rsid w:val="00A85361"/>
    <w:rsid w:val="00A862B5"/>
    <w:rsid w:val="00A9177F"/>
    <w:rsid w:val="00AB6DE4"/>
    <w:rsid w:val="00AC2689"/>
    <w:rsid w:val="00AD1C22"/>
    <w:rsid w:val="00AE2BE8"/>
    <w:rsid w:val="00AE4204"/>
    <w:rsid w:val="00AE5BC4"/>
    <w:rsid w:val="00AF63F0"/>
    <w:rsid w:val="00B03C3C"/>
    <w:rsid w:val="00B1073A"/>
    <w:rsid w:val="00B25B48"/>
    <w:rsid w:val="00B4177C"/>
    <w:rsid w:val="00B5631A"/>
    <w:rsid w:val="00B5712D"/>
    <w:rsid w:val="00B57E3D"/>
    <w:rsid w:val="00B6138D"/>
    <w:rsid w:val="00B6460F"/>
    <w:rsid w:val="00B66702"/>
    <w:rsid w:val="00B75D0D"/>
    <w:rsid w:val="00B80E22"/>
    <w:rsid w:val="00B8363F"/>
    <w:rsid w:val="00B90182"/>
    <w:rsid w:val="00B90C65"/>
    <w:rsid w:val="00B9512A"/>
    <w:rsid w:val="00BA6EA7"/>
    <w:rsid w:val="00BC1D1D"/>
    <w:rsid w:val="00BC250B"/>
    <w:rsid w:val="00BD278B"/>
    <w:rsid w:val="00BD5C01"/>
    <w:rsid w:val="00BE0881"/>
    <w:rsid w:val="00BE63B9"/>
    <w:rsid w:val="00C147AC"/>
    <w:rsid w:val="00C14E2E"/>
    <w:rsid w:val="00C172A2"/>
    <w:rsid w:val="00C17F41"/>
    <w:rsid w:val="00C61F3E"/>
    <w:rsid w:val="00C6592D"/>
    <w:rsid w:val="00C66512"/>
    <w:rsid w:val="00C7575C"/>
    <w:rsid w:val="00C821B2"/>
    <w:rsid w:val="00C91856"/>
    <w:rsid w:val="00C97102"/>
    <w:rsid w:val="00CA6703"/>
    <w:rsid w:val="00CC3DA4"/>
    <w:rsid w:val="00CD0F2A"/>
    <w:rsid w:val="00CF3AB3"/>
    <w:rsid w:val="00CF7D47"/>
    <w:rsid w:val="00D019D2"/>
    <w:rsid w:val="00D3564A"/>
    <w:rsid w:val="00D41FBE"/>
    <w:rsid w:val="00D434D4"/>
    <w:rsid w:val="00D43B06"/>
    <w:rsid w:val="00D500BE"/>
    <w:rsid w:val="00D7594B"/>
    <w:rsid w:val="00D86324"/>
    <w:rsid w:val="00D90290"/>
    <w:rsid w:val="00D90EC2"/>
    <w:rsid w:val="00D95EAD"/>
    <w:rsid w:val="00DA0BBA"/>
    <w:rsid w:val="00DA17ED"/>
    <w:rsid w:val="00DC1FCC"/>
    <w:rsid w:val="00DD642E"/>
    <w:rsid w:val="00DE4765"/>
    <w:rsid w:val="00DF6E09"/>
    <w:rsid w:val="00E02136"/>
    <w:rsid w:val="00E121D0"/>
    <w:rsid w:val="00E20840"/>
    <w:rsid w:val="00E64674"/>
    <w:rsid w:val="00E71CC3"/>
    <w:rsid w:val="00E725AB"/>
    <w:rsid w:val="00E7583F"/>
    <w:rsid w:val="00E81EF7"/>
    <w:rsid w:val="00EB1418"/>
    <w:rsid w:val="00EB230A"/>
    <w:rsid w:val="00EB3E88"/>
    <w:rsid w:val="00EC5980"/>
    <w:rsid w:val="00ED0A69"/>
    <w:rsid w:val="00ED30BC"/>
    <w:rsid w:val="00ED36FE"/>
    <w:rsid w:val="00ED38E8"/>
    <w:rsid w:val="00ED4C4E"/>
    <w:rsid w:val="00EE265B"/>
    <w:rsid w:val="00EF2F73"/>
    <w:rsid w:val="00EF6734"/>
    <w:rsid w:val="00F01F19"/>
    <w:rsid w:val="00F130B5"/>
    <w:rsid w:val="00F17915"/>
    <w:rsid w:val="00F206B0"/>
    <w:rsid w:val="00F20D70"/>
    <w:rsid w:val="00F24587"/>
    <w:rsid w:val="00F330BC"/>
    <w:rsid w:val="00F35CC3"/>
    <w:rsid w:val="00F41AA4"/>
    <w:rsid w:val="00F46F9E"/>
    <w:rsid w:val="00F50F7C"/>
    <w:rsid w:val="00F5139E"/>
    <w:rsid w:val="00F638FF"/>
    <w:rsid w:val="00F6563C"/>
    <w:rsid w:val="00F71B74"/>
    <w:rsid w:val="00F71E8B"/>
    <w:rsid w:val="00F81482"/>
    <w:rsid w:val="00F84230"/>
    <w:rsid w:val="00F85138"/>
    <w:rsid w:val="00F855B9"/>
    <w:rsid w:val="00F96E8E"/>
    <w:rsid w:val="00FA049C"/>
    <w:rsid w:val="00FB2CB4"/>
    <w:rsid w:val="00FC622A"/>
    <w:rsid w:val="00FD2EC7"/>
    <w:rsid w:val="00FD387F"/>
    <w:rsid w:val="00FD73A9"/>
    <w:rsid w:val="00FF5511"/>
    <w:rsid w:val="00FF734A"/>
    <w:rsid w:val="00FF780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E3D"/>
    <w:pPr>
      <w:spacing w:after="160" w:line="259" w:lineRule="auto"/>
    </w:pPr>
    <w:rPr>
      <w:sz w:val="22"/>
      <w:szCs w:val="22"/>
      <w:lang w:eastAsia="en-US"/>
    </w:rPr>
  </w:style>
  <w:style w:type="paragraph" w:styleId="1">
    <w:name w:val="heading 1"/>
    <w:basedOn w:val="a"/>
    <w:link w:val="10"/>
    <w:uiPriority w:val="9"/>
    <w:qFormat/>
    <w:rsid w:val="007C42D2"/>
    <w:pPr>
      <w:spacing w:before="100" w:beforeAutospacing="1" w:after="100" w:afterAutospacing="1" w:line="240" w:lineRule="auto"/>
      <w:outlineLvl w:val="0"/>
    </w:pPr>
    <w:rPr>
      <w:rFonts w:ascii="Times New Roman" w:eastAsia="Times New Roman" w:hAnsi="Times New Roman"/>
      <w:b/>
      <w:bCs/>
      <w:kern w:val="36"/>
      <w:sz w:val="48"/>
      <w:szCs w:val="48"/>
      <w:lang w:eastAsia="uk-UA"/>
    </w:rPr>
  </w:style>
  <w:style w:type="paragraph" w:styleId="4">
    <w:name w:val="heading 4"/>
    <w:basedOn w:val="a"/>
    <w:link w:val="40"/>
    <w:uiPriority w:val="9"/>
    <w:qFormat/>
    <w:rsid w:val="007C42D2"/>
    <w:pPr>
      <w:spacing w:before="100" w:beforeAutospacing="1" w:after="100" w:afterAutospacing="1" w:line="240" w:lineRule="auto"/>
      <w:outlineLvl w:val="3"/>
    </w:pPr>
    <w:rPr>
      <w:rFonts w:ascii="Times New Roman" w:eastAsia="Times New Roman" w:hAnsi="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rPr>
      <w:sz w:val="20"/>
      <w:szCs w:val="20"/>
    </w:r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rPr>
      <w:sz w:val="20"/>
      <w:szCs w:val="20"/>
    </w:r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paragraph" w:customStyle="1" w:styleId="rvps2">
    <w:name w:val="rvps2"/>
    <w:basedOn w:val="a"/>
    <w:rsid w:val="00194608"/>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194608"/>
  </w:style>
  <w:style w:type="character" w:styleId="a8">
    <w:name w:val="Hyperlink"/>
    <w:basedOn w:val="a0"/>
    <w:uiPriority w:val="99"/>
    <w:unhideWhenUsed/>
    <w:rsid w:val="00194608"/>
    <w:rPr>
      <w:color w:val="0000FF"/>
      <w:u w:val="single"/>
    </w:rPr>
  </w:style>
  <w:style w:type="character" w:customStyle="1" w:styleId="rvts9">
    <w:name w:val="rvts9"/>
    <w:basedOn w:val="a0"/>
    <w:rsid w:val="00845BA3"/>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4A3A92"/>
    <w:pPr>
      <w:spacing w:before="60" w:after="0" w:line="240" w:lineRule="auto"/>
      <w:jc w:val="center"/>
    </w:pPr>
    <w:rPr>
      <w:rFonts w:ascii="Verdana" w:eastAsia="Times New Roman"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4A3A92"/>
    <w:rPr>
      <w:rFonts w:ascii="Verdana" w:eastAsia="Times New Roman" w:hAnsi="Verdana" w:cs="Verdana"/>
      <w:sz w:val="24"/>
      <w:szCs w:val="24"/>
      <w:lang w:val="en-US" w:eastAsia="en-US"/>
    </w:rPr>
  </w:style>
  <w:style w:type="character" w:customStyle="1" w:styleId="rvts23">
    <w:name w:val="rvts23"/>
    <w:basedOn w:val="a0"/>
    <w:rsid w:val="00C97102"/>
  </w:style>
  <w:style w:type="character" w:customStyle="1" w:styleId="rvts0">
    <w:name w:val="rvts0"/>
    <w:basedOn w:val="a0"/>
    <w:rsid w:val="00C97102"/>
  </w:style>
  <w:style w:type="paragraph" w:styleId="a9">
    <w:name w:val="Balloon Text"/>
    <w:basedOn w:val="a"/>
    <w:link w:val="aa"/>
    <w:uiPriority w:val="99"/>
    <w:semiHidden/>
    <w:unhideWhenUsed/>
    <w:rsid w:val="003D2E4E"/>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3D2E4E"/>
    <w:rPr>
      <w:rFonts w:ascii="Segoe UI" w:hAnsi="Segoe UI" w:cs="Segoe UI"/>
      <w:sz w:val="18"/>
      <w:szCs w:val="18"/>
      <w:lang w:eastAsia="en-US"/>
    </w:rPr>
  </w:style>
  <w:style w:type="character" w:customStyle="1" w:styleId="rvts11">
    <w:name w:val="rvts11"/>
    <w:basedOn w:val="a0"/>
    <w:rsid w:val="009A63B6"/>
  </w:style>
  <w:style w:type="character" w:customStyle="1" w:styleId="10">
    <w:name w:val="Заголовок 1 Знак"/>
    <w:basedOn w:val="a0"/>
    <w:link w:val="1"/>
    <w:uiPriority w:val="9"/>
    <w:rsid w:val="007C42D2"/>
    <w:rPr>
      <w:rFonts w:ascii="Times New Roman" w:eastAsia="Times New Roman" w:hAnsi="Times New Roman"/>
      <w:b/>
      <w:bCs/>
      <w:kern w:val="36"/>
      <w:sz w:val="48"/>
      <w:szCs w:val="48"/>
    </w:rPr>
  </w:style>
  <w:style w:type="character" w:customStyle="1" w:styleId="40">
    <w:name w:val="Заголовок 4 Знак"/>
    <w:basedOn w:val="a0"/>
    <w:link w:val="4"/>
    <w:uiPriority w:val="9"/>
    <w:rsid w:val="007C42D2"/>
    <w:rPr>
      <w:rFonts w:ascii="Times New Roman" w:eastAsia="Times New Roman" w:hAnsi="Times New Roman"/>
      <w:b/>
      <w:bCs/>
      <w:sz w:val="24"/>
      <w:szCs w:val="24"/>
    </w:rPr>
  </w:style>
  <w:style w:type="paragraph" w:styleId="z-">
    <w:name w:val="HTML Top of Form"/>
    <w:basedOn w:val="a"/>
    <w:next w:val="a"/>
    <w:link w:val="z-0"/>
    <w:hidden/>
    <w:uiPriority w:val="99"/>
    <w:semiHidden/>
    <w:unhideWhenUsed/>
    <w:rsid w:val="007C42D2"/>
    <w:pPr>
      <w:pBdr>
        <w:bottom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0">
    <w:name w:val="z-Початок форми Знак"/>
    <w:basedOn w:val="a0"/>
    <w:link w:val="z-"/>
    <w:uiPriority w:val="99"/>
    <w:semiHidden/>
    <w:rsid w:val="007C42D2"/>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7C42D2"/>
    <w:pPr>
      <w:pBdr>
        <w:top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2">
    <w:name w:val="z-Кінець форми Знак"/>
    <w:basedOn w:val="a0"/>
    <w:link w:val="z-1"/>
    <w:uiPriority w:val="99"/>
    <w:semiHidden/>
    <w:rsid w:val="007C42D2"/>
    <w:rPr>
      <w:rFonts w:ascii="Arial" w:eastAsia="Times New Roman" w:hAnsi="Arial" w:cs="Arial"/>
      <w:vanish/>
      <w:sz w:val="16"/>
      <w:szCs w:val="16"/>
    </w:rPr>
  </w:style>
  <w:style w:type="character" w:customStyle="1" w:styleId="valid">
    <w:name w:val="valid"/>
    <w:basedOn w:val="a0"/>
    <w:rsid w:val="007C42D2"/>
  </w:style>
  <w:style w:type="character" w:customStyle="1" w:styleId="dat0">
    <w:name w:val="dat0"/>
    <w:basedOn w:val="a0"/>
    <w:rsid w:val="007C42D2"/>
  </w:style>
  <w:style w:type="paragraph" w:customStyle="1" w:styleId="rvps7">
    <w:name w:val="rvps7"/>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7">
    <w:name w:val="rvps17"/>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64">
    <w:name w:val="rvts64"/>
    <w:basedOn w:val="a0"/>
    <w:rsid w:val="007C42D2"/>
  </w:style>
  <w:style w:type="paragraph" w:customStyle="1" w:styleId="rvps6">
    <w:name w:val="rvps6"/>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8">
    <w:name w:val="rvps18"/>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52">
    <w:name w:val="rvts52"/>
    <w:basedOn w:val="a0"/>
    <w:rsid w:val="007C42D2"/>
  </w:style>
  <w:style w:type="paragraph" w:customStyle="1" w:styleId="rvps4">
    <w:name w:val="rvps4"/>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7C42D2"/>
  </w:style>
  <w:style w:type="paragraph" w:customStyle="1" w:styleId="rvps15">
    <w:name w:val="rvps15"/>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8">
    <w:name w:val="rvps8"/>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4">
    <w:name w:val="rvps14"/>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2">
    <w:name w:val="rvps12"/>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styleId="ab">
    <w:name w:val="FollowedHyperlink"/>
    <w:basedOn w:val="a0"/>
    <w:uiPriority w:val="99"/>
    <w:semiHidden/>
    <w:unhideWhenUsed/>
    <w:rsid w:val="00F71B74"/>
    <w:rPr>
      <w:color w:val="800080"/>
      <w:u w:val="single"/>
    </w:rPr>
  </w:style>
  <w:style w:type="character" w:customStyle="1" w:styleId="nav-text">
    <w:name w:val="nav-text"/>
    <w:basedOn w:val="a0"/>
    <w:rsid w:val="00F71B74"/>
  </w:style>
  <w:style w:type="character" w:customStyle="1" w:styleId="input-group-btn">
    <w:name w:val="input-group-btn"/>
    <w:basedOn w:val="a0"/>
    <w:rsid w:val="00F71B74"/>
  </w:style>
  <w:style w:type="character" w:customStyle="1" w:styleId="btn-toolbar">
    <w:name w:val="btn-toolbar"/>
    <w:basedOn w:val="a0"/>
    <w:rsid w:val="00F71B74"/>
  </w:style>
  <w:style w:type="character" w:customStyle="1" w:styleId="ml-auto">
    <w:name w:val="ml-auto"/>
    <w:basedOn w:val="a0"/>
    <w:rsid w:val="00F71B74"/>
  </w:style>
  <w:style w:type="character" w:customStyle="1" w:styleId="hidden-xs-down">
    <w:name w:val="hidden-xs-down"/>
    <w:basedOn w:val="a0"/>
    <w:rsid w:val="00F71B74"/>
  </w:style>
  <w:style w:type="paragraph" w:styleId="ac">
    <w:name w:val="Normal (Web)"/>
    <w:basedOn w:val="a"/>
    <w:uiPriority w:val="99"/>
    <w:semiHidden/>
    <w:unhideWhenUsed/>
    <w:rsid w:val="00F71B74"/>
    <w:pPr>
      <w:spacing w:before="100" w:beforeAutospacing="1" w:after="100" w:afterAutospacing="1" w:line="240" w:lineRule="auto"/>
    </w:pPr>
    <w:rPr>
      <w:rFonts w:ascii="Times New Roman" w:eastAsia="Times New Roman" w:hAnsi="Times New Roman"/>
      <w:sz w:val="24"/>
      <w:szCs w:val="24"/>
      <w:lang w:eastAsia="uk-UA"/>
    </w:rPr>
  </w:style>
  <w:style w:type="character" w:styleId="ad">
    <w:name w:val="Emphasis"/>
    <w:basedOn w:val="a0"/>
    <w:uiPriority w:val="20"/>
    <w:qFormat/>
    <w:rsid w:val="00C61F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8758">
      <w:bodyDiv w:val="1"/>
      <w:marLeft w:val="0"/>
      <w:marRight w:val="0"/>
      <w:marTop w:val="0"/>
      <w:marBottom w:val="0"/>
      <w:divBdr>
        <w:top w:val="none" w:sz="0" w:space="0" w:color="auto"/>
        <w:left w:val="none" w:sz="0" w:space="0" w:color="auto"/>
        <w:bottom w:val="none" w:sz="0" w:space="0" w:color="auto"/>
        <w:right w:val="none" w:sz="0" w:space="0" w:color="auto"/>
      </w:divBdr>
    </w:div>
    <w:div w:id="663164402">
      <w:bodyDiv w:val="1"/>
      <w:marLeft w:val="0"/>
      <w:marRight w:val="0"/>
      <w:marTop w:val="0"/>
      <w:marBottom w:val="0"/>
      <w:divBdr>
        <w:top w:val="none" w:sz="0" w:space="0" w:color="auto"/>
        <w:left w:val="none" w:sz="0" w:space="0" w:color="auto"/>
        <w:bottom w:val="none" w:sz="0" w:space="0" w:color="auto"/>
        <w:right w:val="none" w:sz="0" w:space="0" w:color="auto"/>
      </w:divBdr>
    </w:div>
    <w:div w:id="696472616">
      <w:bodyDiv w:val="1"/>
      <w:marLeft w:val="0"/>
      <w:marRight w:val="0"/>
      <w:marTop w:val="0"/>
      <w:marBottom w:val="0"/>
      <w:divBdr>
        <w:top w:val="none" w:sz="0" w:space="0" w:color="auto"/>
        <w:left w:val="none" w:sz="0" w:space="0" w:color="auto"/>
        <w:bottom w:val="none" w:sz="0" w:space="0" w:color="auto"/>
        <w:right w:val="none" w:sz="0" w:space="0" w:color="auto"/>
      </w:divBdr>
    </w:div>
    <w:div w:id="1235773467">
      <w:bodyDiv w:val="1"/>
      <w:marLeft w:val="0"/>
      <w:marRight w:val="0"/>
      <w:marTop w:val="0"/>
      <w:marBottom w:val="0"/>
      <w:divBdr>
        <w:top w:val="none" w:sz="0" w:space="0" w:color="auto"/>
        <w:left w:val="none" w:sz="0" w:space="0" w:color="auto"/>
        <w:bottom w:val="none" w:sz="0" w:space="0" w:color="auto"/>
        <w:right w:val="none" w:sz="0" w:space="0" w:color="auto"/>
      </w:divBdr>
    </w:div>
    <w:div w:id="1251354238">
      <w:bodyDiv w:val="1"/>
      <w:marLeft w:val="0"/>
      <w:marRight w:val="0"/>
      <w:marTop w:val="0"/>
      <w:marBottom w:val="0"/>
      <w:divBdr>
        <w:top w:val="none" w:sz="0" w:space="0" w:color="auto"/>
        <w:left w:val="none" w:sz="0" w:space="0" w:color="auto"/>
        <w:bottom w:val="none" w:sz="0" w:space="0" w:color="auto"/>
        <w:right w:val="none" w:sz="0" w:space="0" w:color="auto"/>
      </w:divBdr>
    </w:div>
    <w:div w:id="1494567618">
      <w:bodyDiv w:val="1"/>
      <w:marLeft w:val="0"/>
      <w:marRight w:val="0"/>
      <w:marTop w:val="0"/>
      <w:marBottom w:val="0"/>
      <w:divBdr>
        <w:top w:val="none" w:sz="0" w:space="0" w:color="auto"/>
        <w:left w:val="none" w:sz="0" w:space="0" w:color="auto"/>
        <w:bottom w:val="none" w:sz="0" w:space="0" w:color="auto"/>
        <w:right w:val="none" w:sz="0" w:space="0" w:color="auto"/>
      </w:divBdr>
      <w:divsChild>
        <w:div w:id="544104429">
          <w:marLeft w:val="0"/>
          <w:marRight w:val="0"/>
          <w:marTop w:val="0"/>
          <w:marBottom w:val="0"/>
          <w:divBdr>
            <w:top w:val="none" w:sz="0" w:space="0" w:color="auto"/>
            <w:left w:val="none" w:sz="0" w:space="0" w:color="auto"/>
            <w:bottom w:val="none" w:sz="0" w:space="0" w:color="auto"/>
            <w:right w:val="none" w:sz="0" w:space="0" w:color="auto"/>
          </w:divBdr>
          <w:divsChild>
            <w:div w:id="378359444">
              <w:marLeft w:val="0"/>
              <w:marRight w:val="0"/>
              <w:marTop w:val="0"/>
              <w:marBottom w:val="0"/>
              <w:divBdr>
                <w:top w:val="none" w:sz="0" w:space="0" w:color="auto"/>
                <w:left w:val="none" w:sz="0" w:space="0" w:color="auto"/>
                <w:bottom w:val="none" w:sz="0" w:space="0" w:color="auto"/>
                <w:right w:val="none" w:sz="0" w:space="0" w:color="auto"/>
              </w:divBdr>
            </w:div>
          </w:divsChild>
        </w:div>
        <w:div w:id="731001437">
          <w:marLeft w:val="0"/>
          <w:marRight w:val="0"/>
          <w:marTop w:val="0"/>
          <w:marBottom w:val="0"/>
          <w:divBdr>
            <w:top w:val="none" w:sz="0" w:space="0" w:color="auto"/>
            <w:left w:val="none" w:sz="0" w:space="0" w:color="auto"/>
            <w:bottom w:val="none" w:sz="0" w:space="0" w:color="auto"/>
            <w:right w:val="none" w:sz="0" w:space="0" w:color="auto"/>
          </w:divBdr>
        </w:div>
        <w:div w:id="1779176890">
          <w:marLeft w:val="0"/>
          <w:marRight w:val="0"/>
          <w:marTop w:val="0"/>
          <w:marBottom w:val="0"/>
          <w:divBdr>
            <w:top w:val="none" w:sz="0" w:space="0" w:color="auto"/>
            <w:left w:val="none" w:sz="0" w:space="0" w:color="auto"/>
            <w:bottom w:val="none" w:sz="0" w:space="0" w:color="auto"/>
            <w:right w:val="none" w:sz="0" w:space="0" w:color="auto"/>
          </w:divBdr>
          <w:divsChild>
            <w:div w:id="188297179">
              <w:marLeft w:val="0"/>
              <w:marRight w:val="0"/>
              <w:marTop w:val="0"/>
              <w:marBottom w:val="0"/>
              <w:divBdr>
                <w:top w:val="none" w:sz="0" w:space="0" w:color="auto"/>
                <w:left w:val="none" w:sz="0" w:space="0" w:color="auto"/>
                <w:bottom w:val="none" w:sz="0" w:space="0" w:color="auto"/>
                <w:right w:val="none" w:sz="0" w:space="0" w:color="auto"/>
              </w:divBdr>
              <w:divsChild>
                <w:div w:id="1855415870">
                  <w:marLeft w:val="0"/>
                  <w:marRight w:val="0"/>
                  <w:marTop w:val="0"/>
                  <w:marBottom w:val="0"/>
                  <w:divBdr>
                    <w:top w:val="none" w:sz="0" w:space="0" w:color="auto"/>
                    <w:left w:val="none" w:sz="0" w:space="0" w:color="auto"/>
                    <w:bottom w:val="none" w:sz="0" w:space="0" w:color="auto"/>
                    <w:right w:val="none" w:sz="0" w:space="0" w:color="auto"/>
                  </w:divBdr>
                  <w:divsChild>
                    <w:div w:id="12924698">
                      <w:marLeft w:val="0"/>
                      <w:marRight w:val="0"/>
                      <w:marTop w:val="0"/>
                      <w:marBottom w:val="0"/>
                      <w:divBdr>
                        <w:top w:val="none" w:sz="0" w:space="0" w:color="auto"/>
                        <w:left w:val="none" w:sz="0" w:space="0" w:color="auto"/>
                        <w:bottom w:val="none" w:sz="0" w:space="0" w:color="auto"/>
                        <w:right w:val="none" w:sz="0" w:space="0" w:color="auto"/>
                      </w:divBdr>
                      <w:divsChild>
                        <w:div w:id="889347461">
                          <w:marLeft w:val="0"/>
                          <w:marRight w:val="0"/>
                          <w:marTop w:val="0"/>
                          <w:marBottom w:val="0"/>
                          <w:divBdr>
                            <w:top w:val="none" w:sz="0" w:space="0" w:color="auto"/>
                            <w:left w:val="none" w:sz="0" w:space="0" w:color="auto"/>
                            <w:bottom w:val="none" w:sz="0" w:space="0" w:color="auto"/>
                            <w:right w:val="none" w:sz="0" w:space="0" w:color="auto"/>
                          </w:divBdr>
                        </w:div>
                        <w:div w:id="1001616642">
                          <w:marLeft w:val="0"/>
                          <w:marRight w:val="0"/>
                          <w:marTop w:val="0"/>
                          <w:marBottom w:val="0"/>
                          <w:divBdr>
                            <w:top w:val="none" w:sz="0" w:space="0" w:color="auto"/>
                            <w:left w:val="none" w:sz="0" w:space="0" w:color="auto"/>
                            <w:bottom w:val="none" w:sz="0" w:space="0" w:color="auto"/>
                            <w:right w:val="none" w:sz="0" w:space="0" w:color="auto"/>
                          </w:divBdr>
                          <w:divsChild>
                            <w:div w:id="14920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849549">
          <w:marLeft w:val="0"/>
          <w:marRight w:val="0"/>
          <w:marTop w:val="0"/>
          <w:marBottom w:val="0"/>
          <w:divBdr>
            <w:top w:val="none" w:sz="0" w:space="0" w:color="auto"/>
            <w:left w:val="none" w:sz="0" w:space="0" w:color="auto"/>
            <w:bottom w:val="none" w:sz="0" w:space="0" w:color="auto"/>
            <w:right w:val="none" w:sz="0" w:space="0" w:color="auto"/>
          </w:divBdr>
          <w:divsChild>
            <w:div w:id="53622460">
              <w:marLeft w:val="0"/>
              <w:marRight w:val="0"/>
              <w:marTop w:val="0"/>
              <w:marBottom w:val="0"/>
              <w:divBdr>
                <w:top w:val="none" w:sz="0" w:space="0" w:color="auto"/>
                <w:left w:val="none" w:sz="0" w:space="0" w:color="auto"/>
                <w:bottom w:val="none" w:sz="0" w:space="0" w:color="auto"/>
                <w:right w:val="none" w:sz="0" w:space="0" w:color="auto"/>
              </w:divBdr>
            </w:div>
          </w:divsChild>
        </w:div>
        <w:div w:id="638609378">
          <w:marLeft w:val="0"/>
          <w:marRight w:val="0"/>
          <w:marTop w:val="0"/>
          <w:marBottom w:val="0"/>
          <w:divBdr>
            <w:top w:val="none" w:sz="0" w:space="0" w:color="auto"/>
            <w:left w:val="none" w:sz="0" w:space="0" w:color="auto"/>
            <w:bottom w:val="none" w:sz="0" w:space="0" w:color="auto"/>
            <w:right w:val="none" w:sz="0" w:space="0" w:color="auto"/>
          </w:divBdr>
          <w:divsChild>
            <w:div w:id="1613636118">
              <w:marLeft w:val="0"/>
              <w:marRight w:val="0"/>
              <w:marTop w:val="0"/>
              <w:marBottom w:val="0"/>
              <w:divBdr>
                <w:top w:val="none" w:sz="0" w:space="0" w:color="auto"/>
                <w:left w:val="none" w:sz="0" w:space="0" w:color="auto"/>
                <w:bottom w:val="none" w:sz="0" w:space="0" w:color="auto"/>
                <w:right w:val="none" w:sz="0" w:space="0" w:color="auto"/>
              </w:divBdr>
            </w:div>
          </w:divsChild>
        </w:div>
        <w:div w:id="1820539964">
          <w:marLeft w:val="0"/>
          <w:marRight w:val="0"/>
          <w:marTop w:val="0"/>
          <w:marBottom w:val="0"/>
          <w:divBdr>
            <w:top w:val="none" w:sz="0" w:space="0" w:color="auto"/>
            <w:left w:val="none" w:sz="0" w:space="0" w:color="auto"/>
            <w:bottom w:val="none" w:sz="0" w:space="0" w:color="auto"/>
            <w:right w:val="none" w:sz="0" w:space="0" w:color="auto"/>
          </w:divBdr>
          <w:divsChild>
            <w:div w:id="1497838985">
              <w:marLeft w:val="0"/>
              <w:marRight w:val="0"/>
              <w:marTop w:val="0"/>
              <w:marBottom w:val="0"/>
              <w:divBdr>
                <w:top w:val="none" w:sz="0" w:space="0" w:color="auto"/>
                <w:left w:val="none" w:sz="0" w:space="0" w:color="auto"/>
                <w:bottom w:val="none" w:sz="0" w:space="0" w:color="auto"/>
                <w:right w:val="none" w:sz="0" w:space="0" w:color="auto"/>
              </w:divBdr>
              <w:divsChild>
                <w:div w:id="757869356">
                  <w:marLeft w:val="0"/>
                  <w:marRight w:val="0"/>
                  <w:marTop w:val="0"/>
                  <w:marBottom w:val="0"/>
                  <w:divBdr>
                    <w:top w:val="none" w:sz="0" w:space="0" w:color="auto"/>
                    <w:left w:val="none" w:sz="0" w:space="0" w:color="auto"/>
                    <w:bottom w:val="none" w:sz="0" w:space="0" w:color="auto"/>
                    <w:right w:val="none" w:sz="0" w:space="0" w:color="auto"/>
                  </w:divBdr>
                  <w:divsChild>
                    <w:div w:id="212616778">
                      <w:marLeft w:val="0"/>
                      <w:marRight w:val="0"/>
                      <w:marTop w:val="0"/>
                      <w:marBottom w:val="0"/>
                      <w:divBdr>
                        <w:top w:val="none" w:sz="0" w:space="0" w:color="auto"/>
                        <w:left w:val="none" w:sz="0" w:space="0" w:color="auto"/>
                        <w:bottom w:val="none" w:sz="0" w:space="0" w:color="auto"/>
                        <w:right w:val="none" w:sz="0" w:space="0" w:color="auto"/>
                      </w:divBdr>
                      <w:divsChild>
                        <w:div w:id="17200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835826">
          <w:marLeft w:val="0"/>
          <w:marRight w:val="0"/>
          <w:marTop w:val="0"/>
          <w:marBottom w:val="0"/>
          <w:divBdr>
            <w:top w:val="none" w:sz="0" w:space="0" w:color="auto"/>
            <w:left w:val="none" w:sz="0" w:space="0" w:color="auto"/>
            <w:bottom w:val="none" w:sz="0" w:space="0" w:color="auto"/>
            <w:right w:val="none" w:sz="0" w:space="0" w:color="auto"/>
          </w:divBdr>
        </w:div>
        <w:div w:id="660499600">
          <w:marLeft w:val="0"/>
          <w:marRight w:val="0"/>
          <w:marTop w:val="0"/>
          <w:marBottom w:val="0"/>
          <w:divBdr>
            <w:top w:val="none" w:sz="0" w:space="0" w:color="auto"/>
            <w:left w:val="none" w:sz="0" w:space="0" w:color="auto"/>
            <w:bottom w:val="none" w:sz="0" w:space="0" w:color="auto"/>
            <w:right w:val="none" w:sz="0" w:space="0" w:color="auto"/>
          </w:divBdr>
          <w:divsChild>
            <w:div w:id="777143922">
              <w:marLeft w:val="0"/>
              <w:marRight w:val="0"/>
              <w:marTop w:val="0"/>
              <w:marBottom w:val="0"/>
              <w:divBdr>
                <w:top w:val="none" w:sz="0" w:space="0" w:color="auto"/>
                <w:left w:val="none" w:sz="0" w:space="0" w:color="auto"/>
                <w:bottom w:val="none" w:sz="0" w:space="0" w:color="auto"/>
                <w:right w:val="none" w:sz="0" w:space="0" w:color="auto"/>
              </w:divBdr>
              <w:divsChild>
                <w:div w:id="9067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4290">
          <w:marLeft w:val="0"/>
          <w:marRight w:val="0"/>
          <w:marTop w:val="0"/>
          <w:marBottom w:val="0"/>
          <w:divBdr>
            <w:top w:val="none" w:sz="0" w:space="0" w:color="auto"/>
            <w:left w:val="none" w:sz="0" w:space="0" w:color="auto"/>
            <w:bottom w:val="none" w:sz="0" w:space="0" w:color="auto"/>
            <w:right w:val="none" w:sz="0" w:space="0" w:color="auto"/>
          </w:divBdr>
          <w:divsChild>
            <w:div w:id="50352041">
              <w:marLeft w:val="0"/>
              <w:marRight w:val="0"/>
              <w:marTop w:val="0"/>
              <w:marBottom w:val="0"/>
              <w:divBdr>
                <w:top w:val="none" w:sz="0" w:space="0" w:color="auto"/>
                <w:left w:val="none" w:sz="0" w:space="0" w:color="auto"/>
                <w:bottom w:val="none" w:sz="0" w:space="0" w:color="auto"/>
                <w:right w:val="none" w:sz="0" w:space="0" w:color="auto"/>
              </w:divBdr>
              <w:divsChild>
                <w:div w:id="2096129604">
                  <w:marLeft w:val="0"/>
                  <w:marRight w:val="0"/>
                  <w:marTop w:val="0"/>
                  <w:marBottom w:val="0"/>
                  <w:divBdr>
                    <w:top w:val="none" w:sz="0" w:space="0" w:color="auto"/>
                    <w:left w:val="none" w:sz="0" w:space="0" w:color="auto"/>
                    <w:bottom w:val="none" w:sz="0" w:space="0" w:color="auto"/>
                    <w:right w:val="none" w:sz="0" w:space="0" w:color="auto"/>
                  </w:divBdr>
                </w:div>
                <w:div w:id="150215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74212">
      <w:bodyDiv w:val="1"/>
      <w:marLeft w:val="0"/>
      <w:marRight w:val="0"/>
      <w:marTop w:val="0"/>
      <w:marBottom w:val="0"/>
      <w:divBdr>
        <w:top w:val="none" w:sz="0" w:space="0" w:color="auto"/>
        <w:left w:val="none" w:sz="0" w:space="0" w:color="auto"/>
        <w:bottom w:val="none" w:sz="0" w:space="0" w:color="auto"/>
        <w:right w:val="none" w:sz="0" w:space="0" w:color="auto"/>
      </w:divBdr>
    </w:div>
    <w:div w:id="1721125184">
      <w:bodyDiv w:val="1"/>
      <w:marLeft w:val="0"/>
      <w:marRight w:val="0"/>
      <w:marTop w:val="0"/>
      <w:marBottom w:val="0"/>
      <w:divBdr>
        <w:top w:val="none" w:sz="0" w:space="0" w:color="auto"/>
        <w:left w:val="none" w:sz="0" w:space="0" w:color="auto"/>
        <w:bottom w:val="none" w:sz="0" w:space="0" w:color="auto"/>
        <w:right w:val="none" w:sz="0" w:space="0" w:color="auto"/>
      </w:divBdr>
      <w:divsChild>
        <w:div w:id="1396053356">
          <w:marLeft w:val="0"/>
          <w:marRight w:val="0"/>
          <w:marTop w:val="0"/>
          <w:marBottom w:val="0"/>
          <w:divBdr>
            <w:top w:val="none" w:sz="0" w:space="0" w:color="auto"/>
            <w:left w:val="none" w:sz="0" w:space="0" w:color="auto"/>
            <w:bottom w:val="none" w:sz="0" w:space="0" w:color="auto"/>
            <w:right w:val="none" w:sz="0" w:space="0" w:color="auto"/>
          </w:divBdr>
          <w:divsChild>
            <w:div w:id="1359887039">
              <w:marLeft w:val="0"/>
              <w:marRight w:val="0"/>
              <w:marTop w:val="0"/>
              <w:marBottom w:val="0"/>
              <w:divBdr>
                <w:top w:val="none" w:sz="0" w:space="0" w:color="auto"/>
                <w:left w:val="none" w:sz="0" w:space="0" w:color="auto"/>
                <w:bottom w:val="none" w:sz="0" w:space="0" w:color="auto"/>
                <w:right w:val="none" w:sz="0" w:space="0" w:color="auto"/>
              </w:divBdr>
            </w:div>
          </w:divsChild>
        </w:div>
        <w:div w:id="708531499">
          <w:marLeft w:val="0"/>
          <w:marRight w:val="0"/>
          <w:marTop w:val="0"/>
          <w:marBottom w:val="0"/>
          <w:divBdr>
            <w:top w:val="none" w:sz="0" w:space="0" w:color="auto"/>
            <w:left w:val="none" w:sz="0" w:space="0" w:color="auto"/>
            <w:bottom w:val="none" w:sz="0" w:space="0" w:color="auto"/>
            <w:right w:val="none" w:sz="0" w:space="0" w:color="auto"/>
          </w:divBdr>
        </w:div>
        <w:div w:id="517039354">
          <w:marLeft w:val="0"/>
          <w:marRight w:val="0"/>
          <w:marTop w:val="0"/>
          <w:marBottom w:val="0"/>
          <w:divBdr>
            <w:top w:val="none" w:sz="0" w:space="0" w:color="auto"/>
            <w:left w:val="none" w:sz="0" w:space="0" w:color="auto"/>
            <w:bottom w:val="none" w:sz="0" w:space="0" w:color="auto"/>
            <w:right w:val="none" w:sz="0" w:space="0" w:color="auto"/>
          </w:divBdr>
          <w:divsChild>
            <w:div w:id="827676512">
              <w:marLeft w:val="0"/>
              <w:marRight w:val="0"/>
              <w:marTop w:val="0"/>
              <w:marBottom w:val="0"/>
              <w:divBdr>
                <w:top w:val="none" w:sz="0" w:space="0" w:color="auto"/>
                <w:left w:val="none" w:sz="0" w:space="0" w:color="auto"/>
                <w:bottom w:val="none" w:sz="0" w:space="0" w:color="auto"/>
                <w:right w:val="none" w:sz="0" w:space="0" w:color="auto"/>
              </w:divBdr>
              <w:divsChild>
                <w:div w:id="1814709928">
                  <w:marLeft w:val="0"/>
                  <w:marRight w:val="0"/>
                  <w:marTop w:val="0"/>
                  <w:marBottom w:val="0"/>
                  <w:divBdr>
                    <w:top w:val="none" w:sz="0" w:space="0" w:color="auto"/>
                    <w:left w:val="none" w:sz="0" w:space="0" w:color="auto"/>
                    <w:bottom w:val="none" w:sz="0" w:space="0" w:color="auto"/>
                    <w:right w:val="none" w:sz="0" w:space="0" w:color="auto"/>
                  </w:divBdr>
                  <w:divsChild>
                    <w:div w:id="1189685410">
                      <w:marLeft w:val="0"/>
                      <w:marRight w:val="0"/>
                      <w:marTop w:val="0"/>
                      <w:marBottom w:val="0"/>
                      <w:divBdr>
                        <w:top w:val="none" w:sz="0" w:space="0" w:color="auto"/>
                        <w:left w:val="none" w:sz="0" w:space="0" w:color="auto"/>
                        <w:bottom w:val="none" w:sz="0" w:space="0" w:color="auto"/>
                        <w:right w:val="none" w:sz="0" w:space="0" w:color="auto"/>
                      </w:divBdr>
                      <w:divsChild>
                        <w:div w:id="1942907267">
                          <w:marLeft w:val="0"/>
                          <w:marRight w:val="0"/>
                          <w:marTop w:val="0"/>
                          <w:marBottom w:val="0"/>
                          <w:divBdr>
                            <w:top w:val="none" w:sz="0" w:space="0" w:color="auto"/>
                            <w:left w:val="none" w:sz="0" w:space="0" w:color="auto"/>
                            <w:bottom w:val="none" w:sz="0" w:space="0" w:color="auto"/>
                            <w:right w:val="none" w:sz="0" w:space="0" w:color="auto"/>
                          </w:divBdr>
                        </w:div>
                        <w:div w:id="1756897591">
                          <w:marLeft w:val="0"/>
                          <w:marRight w:val="0"/>
                          <w:marTop w:val="0"/>
                          <w:marBottom w:val="0"/>
                          <w:divBdr>
                            <w:top w:val="none" w:sz="0" w:space="0" w:color="auto"/>
                            <w:left w:val="none" w:sz="0" w:space="0" w:color="auto"/>
                            <w:bottom w:val="none" w:sz="0" w:space="0" w:color="auto"/>
                            <w:right w:val="none" w:sz="0" w:space="0" w:color="auto"/>
                          </w:divBdr>
                          <w:divsChild>
                            <w:div w:id="178122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595099">
          <w:marLeft w:val="0"/>
          <w:marRight w:val="0"/>
          <w:marTop w:val="0"/>
          <w:marBottom w:val="0"/>
          <w:divBdr>
            <w:top w:val="none" w:sz="0" w:space="0" w:color="auto"/>
            <w:left w:val="none" w:sz="0" w:space="0" w:color="auto"/>
            <w:bottom w:val="none" w:sz="0" w:space="0" w:color="auto"/>
            <w:right w:val="none" w:sz="0" w:space="0" w:color="auto"/>
          </w:divBdr>
          <w:divsChild>
            <w:div w:id="45642634">
              <w:marLeft w:val="0"/>
              <w:marRight w:val="0"/>
              <w:marTop w:val="0"/>
              <w:marBottom w:val="0"/>
              <w:divBdr>
                <w:top w:val="none" w:sz="0" w:space="0" w:color="auto"/>
                <w:left w:val="none" w:sz="0" w:space="0" w:color="auto"/>
                <w:bottom w:val="none" w:sz="0" w:space="0" w:color="auto"/>
                <w:right w:val="none" w:sz="0" w:space="0" w:color="auto"/>
              </w:divBdr>
            </w:div>
          </w:divsChild>
        </w:div>
        <w:div w:id="1820999735">
          <w:marLeft w:val="0"/>
          <w:marRight w:val="0"/>
          <w:marTop w:val="0"/>
          <w:marBottom w:val="0"/>
          <w:divBdr>
            <w:top w:val="none" w:sz="0" w:space="0" w:color="auto"/>
            <w:left w:val="none" w:sz="0" w:space="0" w:color="auto"/>
            <w:bottom w:val="none" w:sz="0" w:space="0" w:color="auto"/>
            <w:right w:val="none" w:sz="0" w:space="0" w:color="auto"/>
          </w:divBdr>
          <w:divsChild>
            <w:div w:id="1109737533">
              <w:marLeft w:val="0"/>
              <w:marRight w:val="0"/>
              <w:marTop w:val="0"/>
              <w:marBottom w:val="0"/>
              <w:divBdr>
                <w:top w:val="none" w:sz="0" w:space="0" w:color="auto"/>
                <w:left w:val="none" w:sz="0" w:space="0" w:color="auto"/>
                <w:bottom w:val="none" w:sz="0" w:space="0" w:color="auto"/>
                <w:right w:val="none" w:sz="0" w:space="0" w:color="auto"/>
              </w:divBdr>
            </w:div>
          </w:divsChild>
        </w:div>
        <w:div w:id="2073382102">
          <w:marLeft w:val="0"/>
          <w:marRight w:val="0"/>
          <w:marTop w:val="0"/>
          <w:marBottom w:val="0"/>
          <w:divBdr>
            <w:top w:val="none" w:sz="0" w:space="0" w:color="auto"/>
            <w:left w:val="none" w:sz="0" w:space="0" w:color="auto"/>
            <w:bottom w:val="none" w:sz="0" w:space="0" w:color="auto"/>
            <w:right w:val="none" w:sz="0" w:space="0" w:color="auto"/>
          </w:divBdr>
          <w:divsChild>
            <w:div w:id="1445222753">
              <w:marLeft w:val="0"/>
              <w:marRight w:val="0"/>
              <w:marTop w:val="0"/>
              <w:marBottom w:val="0"/>
              <w:divBdr>
                <w:top w:val="none" w:sz="0" w:space="0" w:color="auto"/>
                <w:left w:val="none" w:sz="0" w:space="0" w:color="auto"/>
                <w:bottom w:val="none" w:sz="0" w:space="0" w:color="auto"/>
                <w:right w:val="none" w:sz="0" w:space="0" w:color="auto"/>
              </w:divBdr>
              <w:divsChild>
                <w:div w:id="1131557290">
                  <w:marLeft w:val="0"/>
                  <w:marRight w:val="0"/>
                  <w:marTop w:val="0"/>
                  <w:marBottom w:val="0"/>
                  <w:divBdr>
                    <w:top w:val="none" w:sz="0" w:space="0" w:color="auto"/>
                    <w:left w:val="none" w:sz="0" w:space="0" w:color="auto"/>
                    <w:bottom w:val="none" w:sz="0" w:space="0" w:color="auto"/>
                    <w:right w:val="none" w:sz="0" w:space="0" w:color="auto"/>
                  </w:divBdr>
                  <w:divsChild>
                    <w:div w:id="476536540">
                      <w:marLeft w:val="0"/>
                      <w:marRight w:val="0"/>
                      <w:marTop w:val="0"/>
                      <w:marBottom w:val="0"/>
                      <w:divBdr>
                        <w:top w:val="none" w:sz="0" w:space="0" w:color="auto"/>
                        <w:left w:val="none" w:sz="0" w:space="0" w:color="auto"/>
                        <w:bottom w:val="none" w:sz="0" w:space="0" w:color="auto"/>
                        <w:right w:val="none" w:sz="0" w:space="0" w:color="auto"/>
                      </w:divBdr>
                      <w:divsChild>
                        <w:div w:id="461966057">
                          <w:marLeft w:val="0"/>
                          <w:marRight w:val="0"/>
                          <w:marTop w:val="0"/>
                          <w:marBottom w:val="0"/>
                          <w:divBdr>
                            <w:top w:val="none" w:sz="0" w:space="0" w:color="auto"/>
                            <w:left w:val="none" w:sz="0" w:space="0" w:color="auto"/>
                            <w:bottom w:val="none" w:sz="0" w:space="0" w:color="auto"/>
                            <w:right w:val="none" w:sz="0" w:space="0" w:color="auto"/>
                          </w:divBdr>
                          <w:divsChild>
                            <w:div w:id="477580027">
                              <w:marLeft w:val="0"/>
                              <w:marRight w:val="0"/>
                              <w:marTop w:val="0"/>
                              <w:marBottom w:val="0"/>
                              <w:divBdr>
                                <w:top w:val="none" w:sz="0" w:space="0" w:color="auto"/>
                                <w:left w:val="none" w:sz="0" w:space="0" w:color="auto"/>
                                <w:bottom w:val="none" w:sz="0" w:space="0" w:color="auto"/>
                                <w:right w:val="none" w:sz="0" w:space="0" w:color="auto"/>
                              </w:divBdr>
                            </w:div>
                            <w:div w:id="351301932">
                              <w:marLeft w:val="0"/>
                              <w:marRight w:val="0"/>
                              <w:marTop w:val="0"/>
                              <w:marBottom w:val="0"/>
                              <w:divBdr>
                                <w:top w:val="none" w:sz="0" w:space="0" w:color="auto"/>
                                <w:left w:val="none" w:sz="0" w:space="0" w:color="auto"/>
                                <w:bottom w:val="none" w:sz="0" w:space="0" w:color="auto"/>
                                <w:right w:val="none" w:sz="0" w:space="0" w:color="auto"/>
                              </w:divBdr>
                            </w:div>
                            <w:div w:id="113917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945384">
          <w:marLeft w:val="0"/>
          <w:marRight w:val="0"/>
          <w:marTop w:val="0"/>
          <w:marBottom w:val="0"/>
          <w:divBdr>
            <w:top w:val="none" w:sz="0" w:space="0" w:color="auto"/>
            <w:left w:val="none" w:sz="0" w:space="0" w:color="auto"/>
            <w:bottom w:val="none" w:sz="0" w:space="0" w:color="auto"/>
            <w:right w:val="none" w:sz="0" w:space="0" w:color="auto"/>
          </w:divBdr>
        </w:div>
        <w:div w:id="1542547616">
          <w:marLeft w:val="0"/>
          <w:marRight w:val="0"/>
          <w:marTop w:val="0"/>
          <w:marBottom w:val="0"/>
          <w:divBdr>
            <w:top w:val="none" w:sz="0" w:space="0" w:color="auto"/>
            <w:left w:val="none" w:sz="0" w:space="0" w:color="auto"/>
            <w:bottom w:val="none" w:sz="0" w:space="0" w:color="auto"/>
            <w:right w:val="none" w:sz="0" w:space="0" w:color="auto"/>
          </w:divBdr>
          <w:divsChild>
            <w:div w:id="620258614">
              <w:marLeft w:val="0"/>
              <w:marRight w:val="0"/>
              <w:marTop w:val="0"/>
              <w:marBottom w:val="0"/>
              <w:divBdr>
                <w:top w:val="none" w:sz="0" w:space="0" w:color="auto"/>
                <w:left w:val="none" w:sz="0" w:space="0" w:color="auto"/>
                <w:bottom w:val="none" w:sz="0" w:space="0" w:color="auto"/>
                <w:right w:val="none" w:sz="0" w:space="0" w:color="auto"/>
              </w:divBdr>
              <w:divsChild>
                <w:div w:id="177216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90013">
          <w:marLeft w:val="0"/>
          <w:marRight w:val="0"/>
          <w:marTop w:val="0"/>
          <w:marBottom w:val="0"/>
          <w:divBdr>
            <w:top w:val="none" w:sz="0" w:space="0" w:color="auto"/>
            <w:left w:val="none" w:sz="0" w:space="0" w:color="auto"/>
            <w:bottom w:val="none" w:sz="0" w:space="0" w:color="auto"/>
            <w:right w:val="none" w:sz="0" w:space="0" w:color="auto"/>
          </w:divBdr>
          <w:divsChild>
            <w:div w:id="58796182">
              <w:marLeft w:val="0"/>
              <w:marRight w:val="0"/>
              <w:marTop w:val="0"/>
              <w:marBottom w:val="0"/>
              <w:divBdr>
                <w:top w:val="none" w:sz="0" w:space="0" w:color="auto"/>
                <w:left w:val="none" w:sz="0" w:space="0" w:color="auto"/>
                <w:bottom w:val="none" w:sz="0" w:space="0" w:color="auto"/>
                <w:right w:val="none" w:sz="0" w:space="0" w:color="auto"/>
              </w:divBdr>
              <w:divsChild>
                <w:div w:id="1737505343">
                  <w:marLeft w:val="0"/>
                  <w:marRight w:val="0"/>
                  <w:marTop w:val="0"/>
                  <w:marBottom w:val="0"/>
                  <w:divBdr>
                    <w:top w:val="none" w:sz="0" w:space="0" w:color="auto"/>
                    <w:left w:val="none" w:sz="0" w:space="0" w:color="auto"/>
                    <w:bottom w:val="none" w:sz="0" w:space="0" w:color="auto"/>
                    <w:right w:val="none" w:sz="0" w:space="0" w:color="auto"/>
                  </w:divBdr>
                </w:div>
                <w:div w:id="2653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9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E265D-3463-4D7D-B268-2AAC2A2E4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6505</Words>
  <Characters>3709</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2020-11-25T13:53:00Z</dcterms:created>
  <dcterms:modified xsi:type="dcterms:W3CDTF">2020-11-25T13:53:00Z</dcterms:modified>
</cp:coreProperties>
</file>