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08B" w:rsidRPr="00500873" w:rsidRDefault="00FB008B" w:rsidP="00D13255">
      <w:pPr>
        <w:ind w:firstLine="851"/>
        <w:jc w:val="center"/>
        <w:rPr>
          <w:b/>
        </w:rPr>
      </w:pPr>
      <w:bookmarkStart w:id="0" w:name="_GoBack"/>
      <w:bookmarkEnd w:id="0"/>
      <w:r w:rsidRPr="00500873">
        <w:rPr>
          <w:b/>
        </w:rPr>
        <w:t>ПОЯСНЮВАЛЬНА ЗАПИСКА</w:t>
      </w:r>
    </w:p>
    <w:p w:rsidR="00FB008B" w:rsidRPr="00500873" w:rsidRDefault="00FB008B" w:rsidP="00D13255">
      <w:pPr>
        <w:ind w:firstLine="851"/>
        <w:jc w:val="center"/>
        <w:rPr>
          <w:b/>
        </w:rPr>
      </w:pPr>
      <w:r w:rsidRPr="00500873">
        <w:rPr>
          <w:b/>
        </w:rPr>
        <w:t>до</w:t>
      </w:r>
      <w:r w:rsidR="00330A5B" w:rsidRPr="00500873">
        <w:rPr>
          <w:b/>
          <w:bCs/>
          <w:lang w:eastAsia="uk-UA"/>
        </w:rPr>
        <w:t xml:space="preserve"> проект Закону України</w:t>
      </w:r>
      <w:bookmarkStart w:id="1" w:name="BM3"/>
      <w:bookmarkStart w:id="2" w:name="BM2"/>
      <w:bookmarkEnd w:id="1"/>
      <w:bookmarkEnd w:id="2"/>
      <w:r w:rsidR="00330A5B" w:rsidRPr="00500873">
        <w:rPr>
          <w:b/>
          <w:bCs/>
          <w:lang w:eastAsia="ru-RU"/>
        </w:rPr>
        <w:t xml:space="preserve"> «Про внесення змін до Закону України «Про загальнообов’язкове державне соціальне страхування» (нова редакція) та інших законодавчих актів України</w:t>
      </w:r>
      <w:r w:rsidR="00877453" w:rsidRPr="00500873">
        <w:rPr>
          <w:b/>
        </w:rPr>
        <w:t>»</w:t>
      </w:r>
    </w:p>
    <w:p w:rsidR="00FF78A8" w:rsidRPr="00500873" w:rsidRDefault="00FF78A8" w:rsidP="000333A5">
      <w:pPr>
        <w:ind w:firstLine="851"/>
        <w:jc w:val="center"/>
        <w:rPr>
          <w:b/>
          <w:bCs/>
          <w:sz w:val="20"/>
          <w:szCs w:val="20"/>
        </w:rPr>
      </w:pPr>
    </w:p>
    <w:p w:rsidR="000333A5" w:rsidRDefault="00EF10E2" w:rsidP="000333A5">
      <w:pPr>
        <w:ind w:firstLine="851"/>
        <w:jc w:val="both"/>
        <w:rPr>
          <w:b/>
          <w:bCs/>
          <w:lang w:eastAsia="ru-RU"/>
        </w:rPr>
      </w:pPr>
      <w:r w:rsidRPr="00500873">
        <w:rPr>
          <w:b/>
          <w:bCs/>
          <w:spacing w:val="-2"/>
        </w:rPr>
        <w:t>1.</w:t>
      </w:r>
      <w:r w:rsidR="000333A5" w:rsidRPr="00500873">
        <w:rPr>
          <w:b/>
          <w:bCs/>
          <w:spacing w:val="-2"/>
        </w:rPr>
        <w:t xml:space="preserve"> </w:t>
      </w:r>
      <w:r w:rsidR="00500873" w:rsidRPr="00500873">
        <w:rPr>
          <w:b/>
          <w:bCs/>
          <w:lang w:eastAsia="ru-RU"/>
        </w:rPr>
        <w:t>Обґрунтування необхідності прийняття проекту закону</w:t>
      </w:r>
    </w:p>
    <w:p w:rsidR="00492B3A" w:rsidRPr="00500873" w:rsidRDefault="00492B3A" w:rsidP="000333A5">
      <w:pPr>
        <w:ind w:firstLine="851"/>
        <w:jc w:val="both"/>
        <w:rPr>
          <w:b/>
          <w:bCs/>
          <w:spacing w:val="-2"/>
        </w:rPr>
      </w:pPr>
    </w:p>
    <w:p w:rsidR="00040F42" w:rsidRPr="00500873" w:rsidRDefault="00EF10E2" w:rsidP="000333A5">
      <w:pPr>
        <w:ind w:firstLine="851"/>
        <w:jc w:val="both"/>
      </w:pPr>
      <w:r w:rsidRPr="00500873">
        <w:t xml:space="preserve">Розроблення </w:t>
      </w:r>
      <w:r w:rsidR="000F50F0" w:rsidRPr="00500873">
        <w:t>нової редакції</w:t>
      </w:r>
      <w:r w:rsidRPr="00500873">
        <w:t xml:space="preserve"> Закону України </w:t>
      </w:r>
      <w:r w:rsidR="00877453" w:rsidRPr="00500873">
        <w:t>«</w:t>
      </w:r>
      <w:r w:rsidR="000F50F0" w:rsidRPr="00500873">
        <w:t>Про загальнообов’язкове державне соціальне страхування</w:t>
      </w:r>
      <w:r w:rsidR="00877453" w:rsidRPr="00500873">
        <w:t>»</w:t>
      </w:r>
      <w:r w:rsidRPr="00500873">
        <w:t xml:space="preserve"> обумовлене необхідністю</w:t>
      </w:r>
      <w:r w:rsidR="00040F42" w:rsidRPr="00500873">
        <w:t xml:space="preserve"> покращення ефективності системи загальнообов’язкового державного соціального страхування.</w:t>
      </w:r>
    </w:p>
    <w:p w:rsidR="00040F42" w:rsidRPr="00500873" w:rsidRDefault="00040F42" w:rsidP="000333A5">
      <w:pPr>
        <w:ind w:firstLine="851"/>
        <w:jc w:val="both"/>
      </w:pPr>
      <w:r w:rsidRPr="00500873">
        <w:t>На сьогодні система соціального страхування потерпає від дефіциту коштів на забезпечення соціальних гарантій громадянам, передбачених статтею 46 Конституції України та законами України про соціальне страхування.</w:t>
      </w:r>
    </w:p>
    <w:p w:rsidR="00877796" w:rsidRPr="00500873" w:rsidRDefault="00250B23" w:rsidP="000333A5">
      <w:pPr>
        <w:ind w:firstLine="851"/>
        <w:jc w:val="both"/>
      </w:pPr>
      <w:r w:rsidRPr="00500873">
        <w:t xml:space="preserve">Станом на 1 червня 2020 року сума непогашеної позики Державного казначейства України Пенсійному фонду становить 9,2 млрд. гривень. </w:t>
      </w:r>
      <w:r w:rsidR="00877796" w:rsidRPr="00500873">
        <w:t>Дефіцит коштів спостерігається в Фонді соціального страхування, який відповідає за адміністрування двох страхових систем – страхування у разі тимчасової непрацездатності та нещасних випадків на виробництві.</w:t>
      </w:r>
    </w:p>
    <w:p w:rsidR="00391E84" w:rsidRPr="00500873" w:rsidRDefault="00877796" w:rsidP="000333A5">
      <w:pPr>
        <w:ind w:firstLine="851"/>
        <w:jc w:val="both"/>
      </w:pPr>
      <w:r w:rsidRPr="00500873">
        <w:t xml:space="preserve">Сума непогашених позик фондів пенсійного і соціального страхування </w:t>
      </w:r>
      <w:r w:rsidR="00250B23" w:rsidRPr="00500873">
        <w:t xml:space="preserve">до кінця </w:t>
      </w:r>
      <w:r w:rsidR="008F4470" w:rsidRPr="00500873">
        <w:t>2020</w:t>
      </w:r>
      <w:r w:rsidR="000333A5" w:rsidRPr="00500873">
        <w:t xml:space="preserve"> </w:t>
      </w:r>
      <w:r w:rsidR="008F4470" w:rsidRPr="00500873">
        <w:t>ро</w:t>
      </w:r>
      <w:r w:rsidR="00250B23" w:rsidRPr="00500873">
        <w:t>ку</w:t>
      </w:r>
      <w:r w:rsidR="008F4470" w:rsidRPr="00500873">
        <w:t xml:space="preserve"> може </w:t>
      </w:r>
      <w:r w:rsidRPr="00500873">
        <w:t>досягти 30</w:t>
      </w:r>
      <w:r w:rsidR="00973DA9" w:rsidRPr="00500873">
        <w:t xml:space="preserve"> м</w:t>
      </w:r>
      <w:r w:rsidR="008F4470" w:rsidRPr="00500873">
        <w:t>лрд</w:t>
      </w:r>
      <w:r w:rsidR="000333A5" w:rsidRPr="00500873">
        <w:t>.</w:t>
      </w:r>
      <w:r w:rsidR="008F4470" w:rsidRPr="00500873">
        <w:t xml:space="preserve"> </w:t>
      </w:r>
      <w:r w:rsidR="000333A5" w:rsidRPr="00500873">
        <w:t>гривень</w:t>
      </w:r>
      <w:r w:rsidR="00250B23" w:rsidRPr="00500873">
        <w:t xml:space="preserve"> внаслідок не</w:t>
      </w:r>
      <w:r w:rsidR="008F4470" w:rsidRPr="00500873">
        <w:t>виконання планових показників надходження єдиного соціального внеску</w:t>
      </w:r>
      <w:r w:rsidR="007B29F4" w:rsidRPr="00500873">
        <w:t>, пов’язаних з зменшенням кількості застрахованих осіб та зар</w:t>
      </w:r>
      <w:r w:rsidRPr="00500873">
        <w:t>обітних плат в економіці країни.</w:t>
      </w:r>
      <w:r w:rsidR="00250B23" w:rsidRPr="00500873">
        <w:t xml:space="preserve"> </w:t>
      </w:r>
    </w:p>
    <w:p w:rsidR="00040F42" w:rsidRPr="00500873" w:rsidRDefault="008F4470" w:rsidP="000333A5">
      <w:pPr>
        <w:ind w:firstLine="851"/>
        <w:jc w:val="both"/>
      </w:pPr>
      <w:r w:rsidRPr="00500873">
        <w:t xml:space="preserve">Одним з шляхів покращення ситуації може бути зміна управління в системі адміністрування </w:t>
      </w:r>
      <w:r w:rsidR="007B29F4" w:rsidRPr="00500873">
        <w:t>фондами соціального страхування, спрямована на зменшення адміністративних видатків фондів соціального страхування.</w:t>
      </w:r>
    </w:p>
    <w:p w:rsidR="000F50F0" w:rsidRPr="00500873" w:rsidRDefault="008F4470" w:rsidP="000333A5">
      <w:pPr>
        <w:ind w:firstLine="851"/>
        <w:jc w:val="both"/>
      </w:pPr>
      <w:r w:rsidRPr="00500873">
        <w:t xml:space="preserve">Адміністративні видатки фондів </w:t>
      </w:r>
      <w:r w:rsidR="00AB6430" w:rsidRPr="00500873">
        <w:t xml:space="preserve">пенсійного та соціального страхування </w:t>
      </w:r>
      <w:r w:rsidRPr="00500873">
        <w:t>залишаються високими</w:t>
      </w:r>
      <w:r w:rsidR="00AB6430" w:rsidRPr="00500873">
        <w:t>.</w:t>
      </w:r>
    </w:p>
    <w:p w:rsidR="00DD475D" w:rsidRPr="00500873" w:rsidRDefault="007B29F4" w:rsidP="000333A5">
      <w:pPr>
        <w:ind w:firstLine="851"/>
        <w:jc w:val="both"/>
      </w:pPr>
      <w:r w:rsidRPr="00500873">
        <w:t>Досвід країн східної Європи (Польща, Болга</w:t>
      </w:r>
      <w:r w:rsidR="00AB1A46" w:rsidRPr="00500873">
        <w:t>р</w:t>
      </w:r>
      <w:r w:rsidRPr="00500873">
        <w:t>ія, Литва, Латвія</w:t>
      </w:r>
      <w:r w:rsidR="00AB1A46" w:rsidRPr="00500873">
        <w:t>, Чехія тощо</w:t>
      </w:r>
      <w:r w:rsidRPr="00500873">
        <w:t xml:space="preserve">) </w:t>
      </w:r>
      <w:r w:rsidR="000F50F0" w:rsidRPr="00500873">
        <w:t>свідчить про меншу кількість структур</w:t>
      </w:r>
      <w:r w:rsidRPr="00500873">
        <w:t xml:space="preserve"> в управлінні соціальним страхуванням</w:t>
      </w:r>
      <w:r w:rsidR="000F50F0" w:rsidRPr="00500873">
        <w:t xml:space="preserve">, </w:t>
      </w:r>
      <w:r w:rsidR="00877796" w:rsidRPr="00500873">
        <w:t xml:space="preserve">максимальну мінімізацію адміністративних витрат та </w:t>
      </w:r>
      <w:r w:rsidR="000F50F0" w:rsidRPr="00500873">
        <w:t xml:space="preserve">про </w:t>
      </w:r>
      <w:r w:rsidR="00AB6430" w:rsidRPr="00500873">
        <w:t xml:space="preserve">застосування </w:t>
      </w:r>
      <w:r w:rsidR="000F50F0" w:rsidRPr="00500873">
        <w:t>уніфікован</w:t>
      </w:r>
      <w:r w:rsidR="00AB6430" w:rsidRPr="00500873">
        <w:t>их</w:t>
      </w:r>
      <w:r w:rsidR="000F50F0" w:rsidRPr="00500873">
        <w:t xml:space="preserve"> підход</w:t>
      </w:r>
      <w:r w:rsidR="00AB6430" w:rsidRPr="00500873">
        <w:t>ів</w:t>
      </w:r>
      <w:r w:rsidR="000F50F0" w:rsidRPr="00500873">
        <w:t xml:space="preserve"> до виплат за усіма видами соціального страхування</w:t>
      </w:r>
      <w:r w:rsidRPr="00500873">
        <w:t xml:space="preserve">. </w:t>
      </w:r>
    </w:p>
    <w:p w:rsidR="000F50F0" w:rsidRPr="00500873" w:rsidRDefault="00DD475D" w:rsidP="000333A5">
      <w:pPr>
        <w:ind w:firstLine="851"/>
        <w:jc w:val="both"/>
      </w:pPr>
      <w:r w:rsidRPr="00500873">
        <w:t>Зниження ставки єдиного соціального внеску у 2016 році, к</w:t>
      </w:r>
      <w:r w:rsidR="007B29F4" w:rsidRPr="00500873">
        <w:t xml:space="preserve">ризові явища, які спостерігаються </w:t>
      </w:r>
      <w:r w:rsidR="00973DA9" w:rsidRPr="00500873">
        <w:t xml:space="preserve">в даний час </w:t>
      </w:r>
      <w:r w:rsidR="007B29F4" w:rsidRPr="00500873">
        <w:t xml:space="preserve">в економіці </w:t>
      </w:r>
      <w:r w:rsidR="00391E84" w:rsidRPr="00500873">
        <w:t xml:space="preserve">нашої </w:t>
      </w:r>
      <w:r w:rsidR="007B29F4" w:rsidRPr="00500873">
        <w:t>країни, посилюють увагу до пошуку</w:t>
      </w:r>
      <w:r w:rsidR="00391E84" w:rsidRPr="00500873">
        <w:t xml:space="preserve"> ефективних моделей управління в </w:t>
      </w:r>
      <w:r w:rsidRPr="00500873">
        <w:t>національній системі державного соціального страхування.</w:t>
      </w:r>
      <w:r w:rsidR="000F50F0" w:rsidRPr="00500873">
        <w:t xml:space="preserve"> </w:t>
      </w:r>
    </w:p>
    <w:p w:rsidR="002D554E" w:rsidRPr="00500873" w:rsidRDefault="002D554E" w:rsidP="000333A5">
      <w:pPr>
        <w:ind w:firstLine="851"/>
        <w:jc w:val="both"/>
      </w:pPr>
    </w:p>
    <w:p w:rsidR="00C9190E" w:rsidRPr="00500873" w:rsidRDefault="00EF10E2" w:rsidP="000333A5">
      <w:pPr>
        <w:ind w:firstLine="851"/>
        <w:jc w:val="both"/>
        <w:rPr>
          <w:b/>
        </w:rPr>
      </w:pPr>
      <w:r w:rsidRPr="00500873">
        <w:rPr>
          <w:b/>
        </w:rPr>
        <w:t>2.</w:t>
      </w:r>
      <w:r w:rsidR="000333A5" w:rsidRPr="00500873">
        <w:rPr>
          <w:b/>
        </w:rPr>
        <w:t xml:space="preserve"> </w:t>
      </w:r>
      <w:r w:rsidR="000D4C01" w:rsidRPr="00500873">
        <w:rPr>
          <w:b/>
        </w:rPr>
        <w:t xml:space="preserve">Цілі і завдання прийняття </w:t>
      </w:r>
      <w:r w:rsidR="00492B3A" w:rsidRPr="00500873">
        <w:rPr>
          <w:b/>
          <w:bCs/>
          <w:lang w:eastAsia="ru-RU"/>
        </w:rPr>
        <w:t>проекту закону</w:t>
      </w:r>
    </w:p>
    <w:p w:rsidR="000333A5" w:rsidRPr="00500873" w:rsidRDefault="000333A5" w:rsidP="000333A5">
      <w:pPr>
        <w:ind w:firstLine="851"/>
        <w:jc w:val="both"/>
        <w:rPr>
          <w:b/>
        </w:rPr>
      </w:pPr>
    </w:p>
    <w:p w:rsidR="00973DA9" w:rsidRPr="00500873" w:rsidRDefault="00973DA9" w:rsidP="000333A5">
      <w:pPr>
        <w:ind w:firstLine="851"/>
        <w:jc w:val="both"/>
      </w:pPr>
      <w:r w:rsidRPr="00500873">
        <w:t xml:space="preserve">Метою прийняття проекту Закону є зміцнення фінансової стійкості та покращання надання страхових виплат в системі державного соціального страхування за рахунок: </w:t>
      </w:r>
    </w:p>
    <w:p w:rsidR="00973DA9" w:rsidRPr="00500873" w:rsidRDefault="00973DA9" w:rsidP="000333A5">
      <w:pPr>
        <w:ind w:firstLine="851"/>
        <w:jc w:val="both"/>
      </w:pPr>
      <w:r w:rsidRPr="00500873">
        <w:t>-</w:t>
      </w:r>
      <w:r w:rsidR="000333A5" w:rsidRPr="00500873">
        <w:t xml:space="preserve"> </w:t>
      </w:r>
      <w:r w:rsidRPr="00500873">
        <w:t>покращення адміністрування в системі загальнообов'язкового соціального страхування працюючих громадян внаслідок зменшення адміністративних структур управління;</w:t>
      </w:r>
    </w:p>
    <w:p w:rsidR="00973DA9" w:rsidRPr="00500873" w:rsidRDefault="00973DA9" w:rsidP="000333A5">
      <w:pPr>
        <w:ind w:firstLine="851"/>
        <w:jc w:val="both"/>
      </w:pPr>
      <w:r w:rsidRPr="00500873">
        <w:t>-</w:t>
      </w:r>
      <w:r w:rsidR="000333A5" w:rsidRPr="00500873">
        <w:t xml:space="preserve"> </w:t>
      </w:r>
      <w:r w:rsidRPr="00500873">
        <w:t>запровадження єдиної системи управління коштами та єдиної інформаційної системи;</w:t>
      </w:r>
    </w:p>
    <w:p w:rsidR="000F50F0" w:rsidRPr="00500873" w:rsidRDefault="00973DA9" w:rsidP="000333A5">
      <w:pPr>
        <w:pStyle w:val="1"/>
        <w:ind w:firstLine="851"/>
      </w:pPr>
      <w:r w:rsidRPr="00500873">
        <w:lastRenderedPageBreak/>
        <w:t>-</w:t>
      </w:r>
      <w:r w:rsidR="000333A5" w:rsidRPr="00500873">
        <w:t xml:space="preserve"> </w:t>
      </w:r>
      <w:r w:rsidRPr="00500873">
        <w:t xml:space="preserve">посилення державного контролю за використанням коштів соціального страхування. </w:t>
      </w:r>
    </w:p>
    <w:p w:rsidR="000F50F0" w:rsidRPr="00500873" w:rsidRDefault="000F50F0" w:rsidP="000333A5">
      <w:pPr>
        <w:ind w:firstLine="851"/>
      </w:pPr>
    </w:p>
    <w:p w:rsidR="00FB008B" w:rsidRPr="00500873" w:rsidRDefault="00FB008B" w:rsidP="000333A5">
      <w:pPr>
        <w:ind w:firstLine="851"/>
        <w:jc w:val="both"/>
        <w:rPr>
          <w:b/>
          <w:bCs/>
          <w:spacing w:val="-2"/>
        </w:rPr>
      </w:pPr>
      <w:r w:rsidRPr="00500873">
        <w:rPr>
          <w:b/>
          <w:bCs/>
          <w:spacing w:val="-2"/>
        </w:rPr>
        <w:t>3.</w:t>
      </w:r>
      <w:r w:rsidR="000333A5" w:rsidRPr="00500873">
        <w:rPr>
          <w:b/>
          <w:bCs/>
          <w:spacing w:val="-2"/>
        </w:rPr>
        <w:t xml:space="preserve"> </w:t>
      </w:r>
      <w:r w:rsidR="00CD4365" w:rsidRPr="00500873">
        <w:rPr>
          <w:b/>
          <w:bCs/>
          <w:spacing w:val="-2"/>
        </w:rPr>
        <w:t xml:space="preserve">Загальна характеристика і основні положення </w:t>
      </w:r>
      <w:r w:rsidR="00492B3A" w:rsidRPr="00500873">
        <w:rPr>
          <w:b/>
          <w:bCs/>
          <w:lang w:eastAsia="ru-RU"/>
        </w:rPr>
        <w:t>проекту закону</w:t>
      </w:r>
    </w:p>
    <w:p w:rsidR="000333A5" w:rsidRPr="00500873" w:rsidRDefault="000333A5" w:rsidP="000333A5">
      <w:pPr>
        <w:ind w:firstLine="851"/>
        <w:jc w:val="both"/>
        <w:rPr>
          <w:b/>
          <w:bCs/>
          <w:spacing w:val="-2"/>
        </w:rPr>
      </w:pPr>
    </w:p>
    <w:p w:rsidR="00EF3786" w:rsidRPr="00500873" w:rsidRDefault="009B2673" w:rsidP="000333A5">
      <w:pPr>
        <w:ind w:firstLine="851"/>
        <w:jc w:val="both"/>
      </w:pPr>
      <w:r w:rsidRPr="00500873">
        <w:t>Пропонується</w:t>
      </w:r>
      <w:r w:rsidR="00357724" w:rsidRPr="00500873">
        <w:t xml:space="preserve"> </w:t>
      </w:r>
      <w:r w:rsidR="00EF3786" w:rsidRPr="00500873">
        <w:t xml:space="preserve">з 1 січня 2021 року </w:t>
      </w:r>
      <w:r w:rsidR="00E3383F" w:rsidRPr="00500873">
        <w:t>об’єднати адміністративні структури Пенсійного фонду та Фонду соціального страхування задля скорочення адміністративних видатків та покращення виконання ключових функцій, пов’язаних зі здійсненням страхових виплат.</w:t>
      </w:r>
      <w:r w:rsidR="00EF3786" w:rsidRPr="00500873">
        <w:t xml:space="preserve"> Приведення у відповідність операційних процесів фондів до консолідованої системи адміністрування пропонується здійснити на базі Пенсійного фонду як найбільш розвинутої мережі територіальних органів управління в системі соціального страхування.</w:t>
      </w:r>
    </w:p>
    <w:p w:rsidR="00E3383F" w:rsidRPr="00500873" w:rsidRDefault="00E3383F" w:rsidP="000333A5">
      <w:pPr>
        <w:ind w:firstLine="851"/>
        <w:jc w:val="both"/>
      </w:pPr>
      <w:r w:rsidRPr="00500873">
        <w:t>При цьому</w:t>
      </w:r>
      <w:r w:rsidR="00EF3786" w:rsidRPr="00500873">
        <w:t xml:space="preserve"> законопроектом</w:t>
      </w:r>
      <w:r w:rsidR="00877796" w:rsidRPr="00500873">
        <w:t xml:space="preserve"> передбачено затверджувати</w:t>
      </w:r>
      <w:r w:rsidRPr="00500873">
        <w:t xml:space="preserve"> за кожним з видом соціального страхування власну частку єдиного соціального внеску та складати окремі бюджети, що покращить обґрунтованість вик</w:t>
      </w:r>
      <w:r w:rsidR="00877796" w:rsidRPr="00500873">
        <w:t xml:space="preserve">ористання коштів та створить </w:t>
      </w:r>
      <w:r w:rsidRPr="00500873">
        <w:t>стимули до запровадження заходів, які зменшують с</w:t>
      </w:r>
      <w:r w:rsidR="00EF3786" w:rsidRPr="00500873">
        <w:t xml:space="preserve">оціальні ризики за кожним видом </w:t>
      </w:r>
      <w:r w:rsidRPr="00500873">
        <w:t xml:space="preserve">соціального страхування. </w:t>
      </w:r>
    </w:p>
    <w:p w:rsidR="00877796" w:rsidRPr="00500873" w:rsidRDefault="00391E84" w:rsidP="000333A5">
      <w:pPr>
        <w:ind w:firstLine="851"/>
        <w:jc w:val="both"/>
      </w:pPr>
      <w:r w:rsidRPr="00500873">
        <w:t>Крім цього, визнача</w:t>
      </w:r>
      <w:r w:rsidR="00F239C9" w:rsidRPr="00500873">
        <w:t>ю</w:t>
      </w:r>
      <w:r w:rsidRPr="00500873">
        <w:t xml:space="preserve">ться завдання Кабінету Міністрів України у </w:t>
      </w:r>
      <w:r w:rsidR="00EF3786" w:rsidRPr="00500873">
        <w:t xml:space="preserve">здійсненні до 1 липня 2021 року </w:t>
      </w:r>
      <w:r w:rsidRPr="00500873">
        <w:t>модернізації системи</w:t>
      </w:r>
      <w:r w:rsidR="00EF3786" w:rsidRPr="00500873">
        <w:t xml:space="preserve"> державного соціального страхування</w:t>
      </w:r>
      <w:r w:rsidR="00877796" w:rsidRPr="00500873">
        <w:t xml:space="preserve"> та Державного реєстру загальнообов'язкового державного</w:t>
      </w:r>
      <w:r w:rsidR="00F239C9" w:rsidRPr="00500873">
        <w:t xml:space="preserve"> </w:t>
      </w:r>
      <w:r w:rsidR="00877796" w:rsidRPr="00500873">
        <w:t xml:space="preserve">соціального страхування для покращення обліку та контролю </w:t>
      </w:r>
      <w:r w:rsidR="00F239C9" w:rsidRPr="00500873">
        <w:t>над здійсненням страхових ви</w:t>
      </w:r>
      <w:r w:rsidR="00877796" w:rsidRPr="00500873">
        <w:t>п</w:t>
      </w:r>
      <w:r w:rsidR="00F239C9" w:rsidRPr="00500873">
        <w:t>л</w:t>
      </w:r>
      <w:r w:rsidR="00877796" w:rsidRPr="00500873">
        <w:t>ат</w:t>
      </w:r>
      <w:r w:rsidR="00EF3786" w:rsidRPr="00500873">
        <w:t>.</w:t>
      </w:r>
    </w:p>
    <w:p w:rsidR="00391E84" w:rsidRPr="00500873" w:rsidRDefault="00391E84" w:rsidP="000333A5">
      <w:pPr>
        <w:ind w:firstLine="851"/>
        <w:jc w:val="both"/>
      </w:pPr>
      <w:r w:rsidRPr="00500873">
        <w:t xml:space="preserve">Також законопроектом пропонується врегулювати питання зарахування коштів від реалізації майна фондів соціального страхування на поповнення дохідної частини спеціальних бюджетів </w:t>
      </w:r>
      <w:r w:rsidR="00EF3786" w:rsidRPr="00500873">
        <w:t>за видами соціального страхув</w:t>
      </w:r>
      <w:r w:rsidR="00E359A6" w:rsidRPr="00500873">
        <w:t>а</w:t>
      </w:r>
      <w:r w:rsidR="00EF3786" w:rsidRPr="00500873">
        <w:t>ння</w:t>
      </w:r>
      <w:r w:rsidRPr="00500873">
        <w:t>.</w:t>
      </w:r>
    </w:p>
    <w:p w:rsidR="00F36637" w:rsidRPr="00500873" w:rsidRDefault="00F36637" w:rsidP="000333A5">
      <w:pPr>
        <w:tabs>
          <w:tab w:val="left" w:pos="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p>
    <w:p w:rsidR="001F1F5E" w:rsidRPr="00500873" w:rsidRDefault="001F1F5E" w:rsidP="000333A5">
      <w:pPr>
        <w:ind w:firstLine="851"/>
        <w:jc w:val="both"/>
        <w:rPr>
          <w:b/>
          <w:szCs w:val="24"/>
          <w:lang w:eastAsia="ja-JP"/>
        </w:rPr>
      </w:pPr>
      <w:r w:rsidRPr="00500873">
        <w:rPr>
          <w:b/>
          <w:bCs/>
          <w:spacing w:val="-2"/>
        </w:rPr>
        <w:t>4.</w:t>
      </w:r>
      <w:r w:rsidR="000333A5" w:rsidRPr="00500873">
        <w:rPr>
          <w:b/>
          <w:bCs/>
          <w:spacing w:val="-2"/>
        </w:rPr>
        <w:t xml:space="preserve"> </w:t>
      </w:r>
      <w:r w:rsidRPr="00500873">
        <w:rPr>
          <w:b/>
          <w:bCs/>
          <w:spacing w:val="-2"/>
        </w:rPr>
        <w:t>Стан нормативно-правової бази у даній сфері правового</w:t>
      </w:r>
      <w:r w:rsidRPr="00500873">
        <w:rPr>
          <w:b/>
          <w:szCs w:val="24"/>
          <w:lang w:eastAsia="ja-JP"/>
        </w:rPr>
        <w:t xml:space="preserve"> регулювання</w:t>
      </w:r>
    </w:p>
    <w:p w:rsidR="000333A5" w:rsidRPr="00500873" w:rsidRDefault="000333A5" w:rsidP="000333A5">
      <w:pPr>
        <w:ind w:firstLine="851"/>
        <w:jc w:val="both"/>
        <w:rPr>
          <w:b/>
          <w:lang w:eastAsia="ja-JP"/>
        </w:rPr>
      </w:pPr>
    </w:p>
    <w:p w:rsidR="00F36637" w:rsidRPr="00500873" w:rsidRDefault="00FB008B" w:rsidP="000333A5">
      <w:pPr>
        <w:ind w:firstLine="851"/>
        <w:jc w:val="both"/>
      </w:pPr>
      <w:r w:rsidRPr="00500873">
        <w:t xml:space="preserve">У даній сфері правового регулювання діють: Конституція України, </w:t>
      </w:r>
      <w:r w:rsidR="008B1D1C" w:rsidRPr="00500873">
        <w:t>Основи</w:t>
      </w:r>
      <w:r w:rsidR="00F9596C" w:rsidRPr="00500873">
        <w:t xml:space="preserve"> </w:t>
      </w:r>
      <w:r w:rsidR="00B63A0F" w:rsidRPr="00500873">
        <w:t xml:space="preserve">законодавства України про загальнообов’язкове державне соціальне страхування, закони України </w:t>
      </w:r>
      <w:r w:rsidR="00877453" w:rsidRPr="00500873">
        <w:t>«</w:t>
      </w:r>
      <w:r w:rsidR="00F9596C" w:rsidRPr="00500873">
        <w:t>Про загальнообов’язкове державне соціальне страхування</w:t>
      </w:r>
      <w:r w:rsidR="00877453" w:rsidRPr="00500873">
        <w:t>»</w:t>
      </w:r>
      <w:r w:rsidR="00357724" w:rsidRPr="00500873">
        <w:t>.</w:t>
      </w:r>
      <w:r w:rsidR="00F9596C" w:rsidRPr="00500873">
        <w:t xml:space="preserve"> </w:t>
      </w:r>
    </w:p>
    <w:p w:rsidR="00F36637" w:rsidRPr="00500873" w:rsidRDefault="00F36637" w:rsidP="000333A5">
      <w:pPr>
        <w:ind w:firstLine="851"/>
        <w:jc w:val="both"/>
      </w:pPr>
    </w:p>
    <w:p w:rsidR="00FB008B" w:rsidRPr="00500873" w:rsidRDefault="00FB008B" w:rsidP="000333A5">
      <w:pPr>
        <w:ind w:firstLine="851"/>
        <w:jc w:val="both"/>
        <w:rPr>
          <w:b/>
          <w:bCs/>
          <w:spacing w:val="-2"/>
        </w:rPr>
      </w:pPr>
      <w:r w:rsidRPr="00500873">
        <w:rPr>
          <w:b/>
          <w:bCs/>
          <w:spacing w:val="-2"/>
        </w:rPr>
        <w:t>5.</w:t>
      </w:r>
      <w:r w:rsidR="000333A5" w:rsidRPr="00500873">
        <w:rPr>
          <w:b/>
          <w:bCs/>
          <w:spacing w:val="-2"/>
        </w:rPr>
        <w:t xml:space="preserve"> </w:t>
      </w:r>
      <w:r w:rsidRPr="00500873">
        <w:rPr>
          <w:b/>
          <w:bCs/>
          <w:spacing w:val="-2"/>
        </w:rPr>
        <w:t>Фінансово-економічне обґрунтування</w:t>
      </w:r>
    </w:p>
    <w:p w:rsidR="000333A5" w:rsidRPr="00500873" w:rsidRDefault="000333A5" w:rsidP="000333A5">
      <w:pPr>
        <w:ind w:firstLine="851"/>
        <w:jc w:val="both"/>
        <w:rPr>
          <w:b/>
          <w:bCs/>
          <w:spacing w:val="-2"/>
        </w:rPr>
      </w:pPr>
    </w:p>
    <w:p w:rsidR="000F50F0" w:rsidRPr="00500873" w:rsidRDefault="000F50F0" w:rsidP="000333A5">
      <w:pPr>
        <w:ind w:firstLine="851"/>
        <w:jc w:val="both"/>
      </w:pPr>
      <w:r w:rsidRPr="00500873">
        <w:t>Загальнообов'язкове державне соціальне страхуванням здійснюється за рахунок страхових внесків громадян, підприємств, установ і організацій, а також бюджетних та інших джерел соціального забезпечення.</w:t>
      </w:r>
      <w:r w:rsidR="00EF3786" w:rsidRPr="00500873">
        <w:t xml:space="preserve"> </w:t>
      </w:r>
      <w:r w:rsidR="00F239C9" w:rsidRPr="00500873">
        <w:t>Економія страхових</w:t>
      </w:r>
      <w:r w:rsidR="00E27F01" w:rsidRPr="00500873">
        <w:t xml:space="preserve"> коштів </w:t>
      </w:r>
      <w:r w:rsidR="00EF3786" w:rsidRPr="00500873">
        <w:t>за рахунок скорочення адміністративних видатків орієнтовно становит</w:t>
      </w:r>
      <w:r w:rsidR="00E27F01" w:rsidRPr="00500873">
        <w:t>име 2</w:t>
      </w:r>
      <w:r w:rsidR="00F239C9" w:rsidRPr="00500873">
        <w:t>-3</w:t>
      </w:r>
      <w:r w:rsidR="00E27F01" w:rsidRPr="00500873">
        <w:t xml:space="preserve"> млрд</w:t>
      </w:r>
      <w:r w:rsidR="000333A5" w:rsidRPr="00500873">
        <w:t>.</w:t>
      </w:r>
      <w:r w:rsidR="00E27F01" w:rsidRPr="00500873">
        <w:t xml:space="preserve"> гр</w:t>
      </w:r>
      <w:r w:rsidR="000333A5" w:rsidRPr="00500873">
        <w:t>ивень</w:t>
      </w:r>
      <w:r w:rsidR="00EF3786" w:rsidRPr="00500873">
        <w:t xml:space="preserve"> </w:t>
      </w:r>
      <w:r w:rsidR="00F239C9" w:rsidRPr="00500873">
        <w:t xml:space="preserve">на рік </w:t>
      </w:r>
      <w:r w:rsidR="00EF3786" w:rsidRPr="00500873">
        <w:t>за рахунок об’єднання</w:t>
      </w:r>
      <w:r w:rsidR="00E27F01" w:rsidRPr="00500873">
        <w:t xml:space="preserve"> споріднених функцій</w:t>
      </w:r>
      <w:r w:rsidR="00F239C9" w:rsidRPr="00500873">
        <w:t>, посилення контролю над ефективністю використання коштів, інформатизації системи страхування</w:t>
      </w:r>
      <w:r w:rsidR="00E27F01" w:rsidRPr="00500873">
        <w:t xml:space="preserve"> та </w:t>
      </w:r>
      <w:r w:rsidR="00EF3786" w:rsidRPr="00500873">
        <w:t>продажу надлишкового майна</w:t>
      </w:r>
      <w:r w:rsidR="00E27F01" w:rsidRPr="00500873">
        <w:t>.</w:t>
      </w:r>
    </w:p>
    <w:p w:rsidR="000F50F0" w:rsidRPr="00500873" w:rsidRDefault="000F50F0" w:rsidP="000333A5">
      <w:pPr>
        <w:ind w:firstLine="851"/>
        <w:jc w:val="both"/>
      </w:pPr>
      <w:r w:rsidRPr="00500873">
        <w:t>Реалізація цього законопроекту не потребує додаткових витрат з Державного бюджету України.</w:t>
      </w:r>
    </w:p>
    <w:p w:rsidR="0009077B" w:rsidRPr="00500873" w:rsidRDefault="0009077B" w:rsidP="000333A5">
      <w:pPr>
        <w:ind w:firstLine="851"/>
        <w:jc w:val="both"/>
      </w:pPr>
    </w:p>
    <w:p w:rsidR="000333A5" w:rsidRPr="00500873" w:rsidRDefault="000333A5" w:rsidP="000333A5">
      <w:pPr>
        <w:ind w:firstLine="851"/>
        <w:jc w:val="both"/>
      </w:pPr>
    </w:p>
    <w:p w:rsidR="0009077B" w:rsidRPr="00500873" w:rsidRDefault="0009077B" w:rsidP="000333A5">
      <w:pPr>
        <w:ind w:firstLine="851"/>
        <w:jc w:val="both"/>
        <w:rPr>
          <w:b/>
          <w:bCs/>
        </w:rPr>
      </w:pPr>
      <w:r w:rsidRPr="00500873">
        <w:rPr>
          <w:b/>
          <w:bCs/>
        </w:rPr>
        <w:lastRenderedPageBreak/>
        <w:t>6. Запобігання дискримінації</w:t>
      </w:r>
    </w:p>
    <w:p w:rsidR="000333A5" w:rsidRPr="00500873" w:rsidRDefault="000333A5" w:rsidP="000333A5">
      <w:pPr>
        <w:ind w:firstLine="851"/>
        <w:jc w:val="both"/>
        <w:rPr>
          <w:b/>
          <w:bCs/>
        </w:rPr>
      </w:pPr>
    </w:p>
    <w:p w:rsidR="0009077B" w:rsidRPr="00500873" w:rsidRDefault="0009077B" w:rsidP="000333A5">
      <w:pPr>
        <w:pStyle w:val="rvps2"/>
        <w:spacing w:before="0" w:after="0"/>
        <w:ind w:firstLine="851"/>
        <w:jc w:val="both"/>
        <w:rPr>
          <w:rFonts w:ascii="Times New Roman" w:hAnsi="Times New Roman"/>
          <w:sz w:val="28"/>
          <w:szCs w:val="28"/>
        </w:rPr>
      </w:pPr>
      <w:r w:rsidRPr="00500873">
        <w:rPr>
          <w:rFonts w:ascii="Times New Roman" w:hAnsi="Times New Roman"/>
          <w:sz w:val="28"/>
          <w:szCs w:val="28"/>
        </w:rPr>
        <w:t xml:space="preserve">У проекті акту відсутні положення, які містять ознаки дискримінації. Проект акту не потребує проведення громадської антидискримінаційної експертизи. </w:t>
      </w:r>
    </w:p>
    <w:p w:rsidR="000333A5" w:rsidRPr="00500873" w:rsidRDefault="000333A5" w:rsidP="000333A5">
      <w:pPr>
        <w:pStyle w:val="rvps2"/>
        <w:spacing w:before="0" w:after="0"/>
        <w:ind w:firstLine="851"/>
        <w:jc w:val="both"/>
        <w:rPr>
          <w:rFonts w:ascii="Times New Roman" w:hAnsi="Times New Roman"/>
          <w:sz w:val="28"/>
          <w:szCs w:val="28"/>
        </w:rPr>
      </w:pPr>
    </w:p>
    <w:p w:rsidR="0009077B" w:rsidRPr="00500873" w:rsidRDefault="0009077B" w:rsidP="000333A5">
      <w:pPr>
        <w:ind w:firstLine="851"/>
        <w:jc w:val="both"/>
        <w:rPr>
          <w:b/>
          <w:bCs/>
        </w:rPr>
      </w:pPr>
      <w:r w:rsidRPr="00500873">
        <w:rPr>
          <w:b/>
          <w:bCs/>
        </w:rPr>
        <w:t>7. Запобігання корупції</w:t>
      </w:r>
    </w:p>
    <w:p w:rsidR="000333A5" w:rsidRPr="00500873" w:rsidRDefault="000333A5" w:rsidP="000333A5">
      <w:pPr>
        <w:ind w:firstLine="851"/>
        <w:jc w:val="both"/>
        <w:rPr>
          <w:b/>
          <w:bCs/>
        </w:rPr>
      </w:pPr>
    </w:p>
    <w:p w:rsidR="0009077B" w:rsidRPr="00500873" w:rsidRDefault="0009077B" w:rsidP="000333A5">
      <w:pPr>
        <w:pStyle w:val="ad"/>
        <w:spacing w:after="0"/>
        <w:ind w:left="0" w:firstLine="851"/>
        <w:jc w:val="both"/>
        <w:rPr>
          <w:rFonts w:ascii="Times New Roman" w:hAnsi="Times New Roman"/>
          <w:bCs/>
          <w:sz w:val="28"/>
          <w:szCs w:val="28"/>
        </w:rPr>
      </w:pPr>
      <w:r w:rsidRPr="00500873">
        <w:rPr>
          <w:rFonts w:ascii="Times New Roman" w:hAnsi="Times New Roman"/>
          <w:bCs/>
          <w:sz w:val="28"/>
          <w:szCs w:val="28"/>
        </w:rPr>
        <w:t>Законопроект не містить правила, процедури, що можуть бути підставами для вчинення корупційних правопорушень. Проект акту не потребує проведення громадської антикорупційної експертизи, оскільки направлений на покращення становища громадян та рівня їх забезпечення.</w:t>
      </w:r>
    </w:p>
    <w:p w:rsidR="00F36637" w:rsidRPr="00500873" w:rsidRDefault="00F36637" w:rsidP="000333A5">
      <w:pPr>
        <w:ind w:firstLine="851"/>
        <w:jc w:val="both"/>
        <w:rPr>
          <w:b/>
          <w:bCs/>
        </w:rPr>
      </w:pPr>
    </w:p>
    <w:p w:rsidR="00492B3A" w:rsidRDefault="0009077B" w:rsidP="00492B3A">
      <w:pPr>
        <w:ind w:firstLine="851"/>
        <w:jc w:val="both"/>
        <w:rPr>
          <w:b/>
          <w:bCs/>
          <w:lang w:eastAsia="ru-RU"/>
        </w:rPr>
      </w:pPr>
      <w:r w:rsidRPr="00500873">
        <w:rPr>
          <w:b/>
          <w:bCs/>
          <w:spacing w:val="-2"/>
        </w:rPr>
        <w:t>8</w:t>
      </w:r>
      <w:r w:rsidR="001F1F5E" w:rsidRPr="00500873">
        <w:rPr>
          <w:b/>
          <w:bCs/>
          <w:spacing w:val="-2"/>
        </w:rPr>
        <w:t>.</w:t>
      </w:r>
      <w:r w:rsidR="000333A5" w:rsidRPr="00500873">
        <w:rPr>
          <w:b/>
          <w:bCs/>
          <w:spacing w:val="-2"/>
        </w:rPr>
        <w:t xml:space="preserve"> </w:t>
      </w:r>
      <w:r w:rsidR="001F1F5E" w:rsidRPr="00500873">
        <w:rPr>
          <w:b/>
          <w:bCs/>
          <w:spacing w:val="-2"/>
        </w:rPr>
        <w:t xml:space="preserve">Прогноз соціально-економічних та інших наслідків прийняття </w:t>
      </w:r>
      <w:r w:rsidR="00492B3A" w:rsidRPr="00500873">
        <w:rPr>
          <w:b/>
          <w:bCs/>
          <w:lang w:eastAsia="ru-RU"/>
        </w:rPr>
        <w:t>проекту закону</w:t>
      </w:r>
    </w:p>
    <w:p w:rsidR="00492B3A" w:rsidRDefault="00492B3A" w:rsidP="00492B3A">
      <w:pPr>
        <w:ind w:firstLine="851"/>
        <w:jc w:val="both"/>
        <w:rPr>
          <w:b/>
          <w:bCs/>
          <w:lang w:eastAsia="ru-RU"/>
        </w:rPr>
      </w:pPr>
    </w:p>
    <w:p w:rsidR="005B2E4B" w:rsidRPr="00500873" w:rsidRDefault="005B2E4B" w:rsidP="00492B3A">
      <w:pPr>
        <w:ind w:firstLine="851"/>
        <w:jc w:val="both"/>
        <w:rPr>
          <w:bCs/>
        </w:rPr>
      </w:pPr>
      <w:r w:rsidRPr="00500873">
        <w:rPr>
          <w:bCs/>
        </w:rPr>
        <w:t>Прийняття зазначеного Закону дозволить</w:t>
      </w:r>
      <w:r w:rsidR="00E27F01" w:rsidRPr="00500873">
        <w:rPr>
          <w:bCs/>
        </w:rPr>
        <w:t xml:space="preserve"> створити сучасну та ефективну систему адміністрування в системі державного соціального страхування працюючих громадян, з</w:t>
      </w:r>
      <w:r w:rsidRPr="00500873">
        <w:rPr>
          <w:bCs/>
        </w:rPr>
        <w:t>дійснити заходи правового та організаційно-технічного характеру щодо оптимізації витрат і щодо забезпеч</w:t>
      </w:r>
      <w:r w:rsidR="00357724" w:rsidRPr="00500873">
        <w:rPr>
          <w:bCs/>
        </w:rPr>
        <w:t>ення збалансованості бюджетів</w:t>
      </w:r>
      <w:r w:rsidRPr="00500873">
        <w:rPr>
          <w:bCs/>
        </w:rPr>
        <w:t xml:space="preserve"> фондів соціального страхування для забезпечення фінансової стійкості окремих видів обов'я</w:t>
      </w:r>
      <w:r w:rsidR="00E27F01" w:rsidRPr="00500873">
        <w:rPr>
          <w:bCs/>
        </w:rPr>
        <w:t>зкового соціального страхування. Така модель управління дасть змогу:</w:t>
      </w:r>
    </w:p>
    <w:p w:rsidR="00357724" w:rsidRPr="00500873" w:rsidRDefault="00E27F01" w:rsidP="000333A5">
      <w:pPr>
        <w:pStyle w:val="ad"/>
        <w:spacing w:after="0"/>
        <w:ind w:left="0" w:firstLine="851"/>
        <w:jc w:val="both"/>
        <w:rPr>
          <w:rFonts w:ascii="Times New Roman" w:hAnsi="Times New Roman"/>
          <w:bCs/>
          <w:sz w:val="28"/>
          <w:szCs w:val="28"/>
        </w:rPr>
      </w:pPr>
      <w:r w:rsidRPr="00500873">
        <w:rPr>
          <w:rFonts w:ascii="Times New Roman" w:hAnsi="Times New Roman"/>
          <w:bCs/>
          <w:sz w:val="28"/>
          <w:szCs w:val="28"/>
        </w:rPr>
        <w:t>- здійснювати належний контроль</w:t>
      </w:r>
      <w:r w:rsidR="005B2E4B" w:rsidRPr="00500873">
        <w:rPr>
          <w:rFonts w:ascii="Times New Roman" w:hAnsi="Times New Roman"/>
          <w:bCs/>
          <w:sz w:val="28"/>
          <w:szCs w:val="28"/>
        </w:rPr>
        <w:t xml:space="preserve"> за цільовим сп</w:t>
      </w:r>
      <w:r w:rsidR="00357724" w:rsidRPr="00500873">
        <w:rPr>
          <w:rFonts w:ascii="Times New Roman" w:hAnsi="Times New Roman"/>
          <w:bCs/>
          <w:sz w:val="28"/>
          <w:szCs w:val="28"/>
        </w:rPr>
        <w:t>рямуванням коштів таких фондів;</w:t>
      </w:r>
    </w:p>
    <w:p w:rsidR="005B2E4B" w:rsidRPr="00500873" w:rsidRDefault="005B2E4B" w:rsidP="000333A5">
      <w:pPr>
        <w:pStyle w:val="ad"/>
        <w:spacing w:after="0"/>
        <w:ind w:left="0" w:firstLine="851"/>
        <w:jc w:val="both"/>
        <w:rPr>
          <w:rFonts w:ascii="Times New Roman" w:hAnsi="Times New Roman"/>
          <w:bCs/>
          <w:sz w:val="28"/>
          <w:szCs w:val="28"/>
        </w:rPr>
      </w:pPr>
      <w:r w:rsidRPr="00500873">
        <w:rPr>
          <w:rFonts w:ascii="Times New Roman" w:hAnsi="Times New Roman"/>
          <w:bCs/>
          <w:sz w:val="28"/>
          <w:szCs w:val="28"/>
        </w:rPr>
        <w:t>-</w:t>
      </w:r>
      <w:r w:rsidR="000333A5" w:rsidRPr="00500873">
        <w:rPr>
          <w:rFonts w:ascii="Times New Roman" w:hAnsi="Times New Roman"/>
          <w:bCs/>
          <w:sz w:val="28"/>
          <w:szCs w:val="28"/>
        </w:rPr>
        <w:t xml:space="preserve"> </w:t>
      </w:r>
      <w:r w:rsidRPr="00500873">
        <w:rPr>
          <w:rFonts w:ascii="Times New Roman" w:hAnsi="Times New Roman"/>
          <w:bCs/>
          <w:sz w:val="28"/>
          <w:szCs w:val="28"/>
        </w:rPr>
        <w:t xml:space="preserve">побудувати єдину </w:t>
      </w:r>
      <w:r w:rsidR="00357724" w:rsidRPr="00500873">
        <w:rPr>
          <w:rFonts w:ascii="Times New Roman" w:hAnsi="Times New Roman"/>
          <w:bCs/>
          <w:sz w:val="28"/>
          <w:szCs w:val="28"/>
        </w:rPr>
        <w:t xml:space="preserve">сучасну </w:t>
      </w:r>
      <w:r w:rsidRPr="00500873">
        <w:rPr>
          <w:rFonts w:ascii="Times New Roman" w:hAnsi="Times New Roman"/>
          <w:bCs/>
          <w:sz w:val="28"/>
          <w:szCs w:val="28"/>
        </w:rPr>
        <w:t>інформаційну систему соціального страхування;</w:t>
      </w:r>
    </w:p>
    <w:p w:rsidR="005B2E4B" w:rsidRPr="00500873" w:rsidRDefault="005B2E4B" w:rsidP="000333A5">
      <w:pPr>
        <w:pStyle w:val="ad"/>
        <w:spacing w:after="0"/>
        <w:ind w:left="0" w:firstLine="851"/>
        <w:jc w:val="both"/>
        <w:rPr>
          <w:rFonts w:ascii="Times New Roman" w:hAnsi="Times New Roman"/>
          <w:bCs/>
          <w:sz w:val="28"/>
          <w:szCs w:val="28"/>
        </w:rPr>
      </w:pPr>
      <w:r w:rsidRPr="00500873">
        <w:rPr>
          <w:rFonts w:ascii="Times New Roman" w:hAnsi="Times New Roman"/>
          <w:bCs/>
          <w:sz w:val="28"/>
          <w:szCs w:val="28"/>
        </w:rPr>
        <w:t>-</w:t>
      </w:r>
      <w:r w:rsidR="000333A5" w:rsidRPr="00500873">
        <w:rPr>
          <w:rFonts w:ascii="Times New Roman" w:hAnsi="Times New Roman"/>
          <w:bCs/>
          <w:sz w:val="28"/>
          <w:szCs w:val="28"/>
        </w:rPr>
        <w:t xml:space="preserve"> </w:t>
      </w:r>
      <w:r w:rsidRPr="00500873">
        <w:rPr>
          <w:rFonts w:ascii="Times New Roman" w:hAnsi="Times New Roman"/>
          <w:bCs/>
          <w:sz w:val="28"/>
          <w:szCs w:val="28"/>
        </w:rPr>
        <w:t xml:space="preserve">суттєво зменшити адміністративні витрати системи соціального страхування, зекономлені кошти спрямувати на </w:t>
      </w:r>
      <w:r w:rsidR="00357724" w:rsidRPr="00500873">
        <w:rPr>
          <w:rFonts w:ascii="Times New Roman" w:hAnsi="Times New Roman"/>
          <w:bCs/>
          <w:sz w:val="28"/>
          <w:szCs w:val="28"/>
        </w:rPr>
        <w:t>подолання дефіциту фондів соціального страхування</w:t>
      </w:r>
      <w:r w:rsidR="00E27F01" w:rsidRPr="00500873">
        <w:rPr>
          <w:rFonts w:ascii="Times New Roman" w:hAnsi="Times New Roman"/>
          <w:bCs/>
          <w:sz w:val="28"/>
          <w:szCs w:val="28"/>
        </w:rPr>
        <w:t>;</w:t>
      </w:r>
    </w:p>
    <w:p w:rsidR="005B2E4B" w:rsidRPr="00500873" w:rsidRDefault="000333A5" w:rsidP="000333A5">
      <w:pPr>
        <w:pStyle w:val="ad"/>
        <w:spacing w:after="0"/>
        <w:ind w:left="0" w:firstLine="851"/>
        <w:jc w:val="both"/>
        <w:rPr>
          <w:rFonts w:ascii="Times New Roman" w:hAnsi="Times New Roman"/>
          <w:bCs/>
          <w:sz w:val="28"/>
          <w:szCs w:val="28"/>
        </w:rPr>
      </w:pPr>
      <w:r w:rsidRPr="00500873">
        <w:rPr>
          <w:rFonts w:ascii="Times New Roman" w:hAnsi="Times New Roman"/>
          <w:bCs/>
          <w:sz w:val="28"/>
          <w:szCs w:val="28"/>
        </w:rPr>
        <w:t xml:space="preserve">- </w:t>
      </w:r>
      <w:r w:rsidR="005B2E4B" w:rsidRPr="00500873">
        <w:rPr>
          <w:rFonts w:ascii="Times New Roman" w:hAnsi="Times New Roman"/>
          <w:bCs/>
          <w:sz w:val="28"/>
          <w:szCs w:val="28"/>
        </w:rPr>
        <w:t xml:space="preserve">модернізувати розрізнені фонди соціального страхування </w:t>
      </w:r>
      <w:r w:rsidR="00357724" w:rsidRPr="00500873">
        <w:rPr>
          <w:rFonts w:ascii="Times New Roman" w:hAnsi="Times New Roman"/>
          <w:bCs/>
          <w:sz w:val="28"/>
          <w:szCs w:val="28"/>
        </w:rPr>
        <w:t xml:space="preserve">і створити на базі Пенсійного фонду </w:t>
      </w:r>
      <w:r w:rsidR="00AB1A46" w:rsidRPr="00500873">
        <w:rPr>
          <w:rFonts w:ascii="Times New Roman" w:hAnsi="Times New Roman"/>
          <w:bCs/>
          <w:sz w:val="28"/>
          <w:szCs w:val="28"/>
        </w:rPr>
        <w:t>сучасний орган</w:t>
      </w:r>
      <w:r w:rsidR="005B2E4B" w:rsidRPr="00500873">
        <w:rPr>
          <w:rFonts w:ascii="Times New Roman" w:hAnsi="Times New Roman"/>
          <w:bCs/>
          <w:sz w:val="28"/>
          <w:szCs w:val="28"/>
        </w:rPr>
        <w:t xml:space="preserve"> управління соціальним страхуванням за рахунок покращення їхніх операційних процесів та інфраструктури інформаційних технологій, а також за рахунок реструктуризації адміністративної та операційної спроможності цих фондів. </w:t>
      </w:r>
    </w:p>
    <w:p w:rsidR="009B2673" w:rsidRPr="00500873" w:rsidRDefault="009B2673" w:rsidP="000333A5">
      <w:pPr>
        <w:pStyle w:val="ad"/>
        <w:spacing w:after="0"/>
        <w:ind w:left="0" w:firstLine="851"/>
        <w:jc w:val="both"/>
        <w:rPr>
          <w:rFonts w:ascii="Times New Roman" w:hAnsi="Times New Roman"/>
          <w:bCs/>
          <w:sz w:val="28"/>
          <w:szCs w:val="28"/>
        </w:rPr>
      </w:pPr>
      <w:r w:rsidRPr="00500873">
        <w:rPr>
          <w:rFonts w:ascii="Times New Roman" w:hAnsi="Times New Roman"/>
          <w:bCs/>
          <w:sz w:val="28"/>
          <w:szCs w:val="28"/>
        </w:rPr>
        <w:t xml:space="preserve">Проект </w:t>
      </w:r>
      <w:r w:rsidR="00BC2F99">
        <w:rPr>
          <w:rFonts w:ascii="Times New Roman" w:hAnsi="Times New Roman"/>
          <w:bCs/>
          <w:sz w:val="28"/>
          <w:szCs w:val="28"/>
        </w:rPr>
        <w:t>закону</w:t>
      </w:r>
      <w:r w:rsidRPr="00500873">
        <w:rPr>
          <w:rFonts w:ascii="Times New Roman" w:hAnsi="Times New Roman"/>
          <w:bCs/>
          <w:sz w:val="28"/>
          <w:szCs w:val="28"/>
        </w:rPr>
        <w:t xml:space="preserve"> за предметом правового регулювання не матиме впливу на ринкове середовище, розвиток регіонів, ринок праці, громадське здоров’я, екологію та навколишнє природне середовище та не стосується питань розвитку адміністративно-територіальних одиниць.</w:t>
      </w:r>
    </w:p>
    <w:p w:rsidR="00E01056" w:rsidRPr="00500873" w:rsidRDefault="00E01056" w:rsidP="000333A5">
      <w:pPr>
        <w:pStyle w:val="ad"/>
        <w:spacing w:after="0"/>
        <w:ind w:left="0" w:firstLine="851"/>
        <w:jc w:val="both"/>
        <w:rPr>
          <w:rFonts w:ascii="Times New Roman" w:hAnsi="Times New Roman"/>
          <w:bCs/>
          <w:sz w:val="28"/>
          <w:szCs w:val="28"/>
        </w:rPr>
      </w:pPr>
    </w:p>
    <w:p w:rsidR="009B2673" w:rsidRPr="00500873" w:rsidRDefault="009B2673" w:rsidP="000333A5">
      <w:pPr>
        <w:pStyle w:val="ad"/>
        <w:spacing w:after="0"/>
        <w:ind w:left="0" w:firstLine="851"/>
        <w:jc w:val="both"/>
        <w:rPr>
          <w:rFonts w:ascii="Times New Roman" w:hAnsi="Times New Roman"/>
          <w:bCs/>
          <w:sz w:val="28"/>
          <w:szCs w:val="28"/>
        </w:rPr>
      </w:pPr>
    </w:p>
    <w:p w:rsidR="000333A5" w:rsidRPr="00500873" w:rsidRDefault="000333A5" w:rsidP="000333A5">
      <w:pPr>
        <w:pStyle w:val="ad"/>
        <w:spacing w:after="0"/>
        <w:ind w:left="0" w:firstLine="851"/>
        <w:jc w:val="both"/>
        <w:rPr>
          <w:rFonts w:ascii="Times New Roman" w:hAnsi="Times New Roman"/>
          <w:bCs/>
          <w:sz w:val="28"/>
          <w:szCs w:val="28"/>
        </w:rPr>
      </w:pPr>
    </w:p>
    <w:p w:rsidR="000333A5" w:rsidRPr="00500873" w:rsidRDefault="000333A5" w:rsidP="000333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851"/>
        <w:rPr>
          <w:bCs/>
        </w:rPr>
      </w:pPr>
      <w:r w:rsidRPr="00500873">
        <w:rPr>
          <w:b/>
          <w:lang w:eastAsia="uk-UA"/>
        </w:rPr>
        <w:t xml:space="preserve">Народний депутат України                                                </w:t>
      </w:r>
      <w:r w:rsidRPr="00500873">
        <w:rPr>
          <w:b/>
          <w:lang w:eastAsia="uk-UA"/>
        </w:rPr>
        <w:tab/>
        <w:t>Папієв М.М.</w:t>
      </w:r>
    </w:p>
    <w:sectPr w:rsidR="000333A5" w:rsidRPr="00500873" w:rsidSect="004E7D8F">
      <w:headerReference w:type="default" r:id="rId11"/>
      <w:pgSz w:w="11906" w:h="16838"/>
      <w:pgMar w:top="850" w:right="566"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4A3" w:rsidRDefault="00BB04A3" w:rsidP="003B548E">
      <w:r>
        <w:separator/>
      </w:r>
    </w:p>
  </w:endnote>
  <w:endnote w:type="continuationSeparator" w:id="0">
    <w:p w:rsidR="00BB04A3" w:rsidRDefault="00BB04A3" w:rsidP="003B5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4A3" w:rsidRDefault="00BB04A3" w:rsidP="003B548E">
      <w:r>
        <w:separator/>
      </w:r>
    </w:p>
  </w:footnote>
  <w:footnote w:type="continuationSeparator" w:id="0">
    <w:p w:rsidR="00BB04A3" w:rsidRDefault="00BB04A3" w:rsidP="003B5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48E" w:rsidRPr="003B548E" w:rsidRDefault="003B548E">
    <w:pPr>
      <w:pStyle w:val="a9"/>
      <w:jc w:val="center"/>
      <w:rPr>
        <w:sz w:val="28"/>
        <w:szCs w:val="28"/>
      </w:rPr>
    </w:pPr>
    <w:r w:rsidRPr="003B548E">
      <w:rPr>
        <w:sz w:val="28"/>
        <w:szCs w:val="28"/>
      </w:rPr>
      <w:fldChar w:fldCharType="begin"/>
    </w:r>
    <w:r w:rsidRPr="003B548E">
      <w:rPr>
        <w:sz w:val="28"/>
        <w:szCs w:val="28"/>
      </w:rPr>
      <w:instrText>PAGE   \* MERGEFORMAT</w:instrText>
    </w:r>
    <w:r w:rsidRPr="003B548E">
      <w:rPr>
        <w:sz w:val="28"/>
        <w:szCs w:val="28"/>
      </w:rPr>
      <w:fldChar w:fldCharType="separate"/>
    </w:r>
    <w:r w:rsidR="00736226">
      <w:rPr>
        <w:noProof/>
        <w:sz w:val="28"/>
        <w:szCs w:val="28"/>
      </w:rPr>
      <w:t>2</w:t>
    </w:r>
    <w:r w:rsidRPr="003B548E">
      <w:rPr>
        <w:sz w:val="28"/>
        <w:szCs w:val="28"/>
      </w:rPr>
      <w:fldChar w:fldCharType="end"/>
    </w:r>
  </w:p>
  <w:p w:rsidR="003B548E" w:rsidRPr="00D45CFA" w:rsidRDefault="003B548E">
    <w:pPr>
      <w:pStyle w:val="a9"/>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43499D"/>
    <w:multiLevelType w:val="hybridMultilevel"/>
    <w:tmpl w:val="9B1AB1EE"/>
    <w:lvl w:ilvl="0" w:tplc="8A26724C">
      <w:start w:val="1"/>
      <w:numFmt w:val="bullet"/>
      <w:lvlText w:val=""/>
      <w:lvlJc w:val="left"/>
      <w:pPr>
        <w:ind w:left="1571" w:hanging="360"/>
      </w:pPr>
      <w:rPr>
        <w:rFonts w:ascii="Wingdings" w:hAnsi="Wingdings" w:hint="default"/>
        <w:color w:val="FF0000"/>
      </w:rPr>
    </w:lvl>
    <w:lvl w:ilvl="1" w:tplc="04220003">
      <w:start w:val="1"/>
      <w:numFmt w:val="bullet"/>
      <w:lvlText w:val="o"/>
      <w:lvlJc w:val="left"/>
      <w:pPr>
        <w:ind w:left="2291" w:hanging="360"/>
      </w:pPr>
      <w:rPr>
        <w:rFonts w:ascii="Courier New" w:hAnsi="Courier New" w:hint="default"/>
      </w:rPr>
    </w:lvl>
    <w:lvl w:ilvl="2" w:tplc="04220005">
      <w:start w:val="1"/>
      <w:numFmt w:val="bullet"/>
      <w:lvlText w:val=""/>
      <w:lvlJc w:val="left"/>
      <w:pPr>
        <w:ind w:left="3011" w:hanging="360"/>
      </w:pPr>
      <w:rPr>
        <w:rFonts w:ascii="Wingdings" w:hAnsi="Wingdings" w:hint="default"/>
      </w:rPr>
    </w:lvl>
    <w:lvl w:ilvl="3" w:tplc="04220001">
      <w:start w:val="1"/>
      <w:numFmt w:val="bullet"/>
      <w:lvlText w:val=""/>
      <w:lvlJc w:val="left"/>
      <w:pPr>
        <w:ind w:left="3731" w:hanging="360"/>
      </w:pPr>
      <w:rPr>
        <w:rFonts w:ascii="Symbol" w:hAnsi="Symbol" w:hint="default"/>
      </w:rPr>
    </w:lvl>
    <w:lvl w:ilvl="4" w:tplc="04220003">
      <w:start w:val="1"/>
      <w:numFmt w:val="bullet"/>
      <w:lvlText w:val="o"/>
      <w:lvlJc w:val="left"/>
      <w:pPr>
        <w:ind w:left="4451" w:hanging="360"/>
      </w:pPr>
      <w:rPr>
        <w:rFonts w:ascii="Courier New" w:hAnsi="Courier New" w:hint="default"/>
      </w:rPr>
    </w:lvl>
    <w:lvl w:ilvl="5" w:tplc="04220005">
      <w:start w:val="1"/>
      <w:numFmt w:val="bullet"/>
      <w:lvlText w:val=""/>
      <w:lvlJc w:val="left"/>
      <w:pPr>
        <w:ind w:left="5171" w:hanging="360"/>
      </w:pPr>
      <w:rPr>
        <w:rFonts w:ascii="Wingdings" w:hAnsi="Wingdings" w:hint="default"/>
      </w:rPr>
    </w:lvl>
    <w:lvl w:ilvl="6" w:tplc="04220001">
      <w:start w:val="1"/>
      <w:numFmt w:val="bullet"/>
      <w:lvlText w:val=""/>
      <w:lvlJc w:val="left"/>
      <w:pPr>
        <w:ind w:left="5891" w:hanging="360"/>
      </w:pPr>
      <w:rPr>
        <w:rFonts w:ascii="Symbol" w:hAnsi="Symbol" w:hint="default"/>
      </w:rPr>
    </w:lvl>
    <w:lvl w:ilvl="7" w:tplc="04220003">
      <w:start w:val="1"/>
      <w:numFmt w:val="bullet"/>
      <w:lvlText w:val="o"/>
      <w:lvlJc w:val="left"/>
      <w:pPr>
        <w:ind w:left="6611" w:hanging="360"/>
      </w:pPr>
      <w:rPr>
        <w:rFonts w:ascii="Courier New" w:hAnsi="Courier New" w:hint="default"/>
      </w:rPr>
    </w:lvl>
    <w:lvl w:ilvl="8" w:tplc="04220005">
      <w:start w:val="1"/>
      <w:numFmt w:val="bullet"/>
      <w:lvlText w:val=""/>
      <w:lvlJc w:val="left"/>
      <w:pPr>
        <w:ind w:left="7331" w:hanging="360"/>
      </w:pPr>
      <w:rPr>
        <w:rFonts w:ascii="Wingdings" w:hAnsi="Wingdings" w:hint="default"/>
      </w:rPr>
    </w:lvl>
  </w:abstractNum>
  <w:abstractNum w:abstractNumId="1" w15:restartNumberingAfterBreak="0">
    <w:nsid w:val="604C18E2"/>
    <w:multiLevelType w:val="hybridMultilevel"/>
    <w:tmpl w:val="A6D26E6A"/>
    <w:lvl w:ilvl="0" w:tplc="3A4020E6">
      <w:start w:val="1"/>
      <w:numFmt w:val="bullet"/>
      <w:lvlText w:val=""/>
      <w:lvlJc w:val="left"/>
      <w:pPr>
        <w:tabs>
          <w:tab w:val="num" w:pos="720"/>
        </w:tabs>
        <w:ind w:left="720" w:hanging="360"/>
      </w:pPr>
      <w:rPr>
        <w:rFonts w:ascii="Wingdings 3" w:hAnsi="Wingdings 3" w:hint="default"/>
      </w:rPr>
    </w:lvl>
    <w:lvl w:ilvl="1" w:tplc="98B83688" w:tentative="1">
      <w:start w:val="1"/>
      <w:numFmt w:val="bullet"/>
      <w:lvlText w:val=""/>
      <w:lvlJc w:val="left"/>
      <w:pPr>
        <w:tabs>
          <w:tab w:val="num" w:pos="1440"/>
        </w:tabs>
        <w:ind w:left="1440" w:hanging="360"/>
      </w:pPr>
      <w:rPr>
        <w:rFonts w:ascii="Wingdings 3" w:hAnsi="Wingdings 3" w:hint="default"/>
      </w:rPr>
    </w:lvl>
    <w:lvl w:ilvl="2" w:tplc="85A0C12E" w:tentative="1">
      <w:start w:val="1"/>
      <w:numFmt w:val="bullet"/>
      <w:lvlText w:val=""/>
      <w:lvlJc w:val="left"/>
      <w:pPr>
        <w:tabs>
          <w:tab w:val="num" w:pos="2160"/>
        </w:tabs>
        <w:ind w:left="2160" w:hanging="360"/>
      </w:pPr>
      <w:rPr>
        <w:rFonts w:ascii="Wingdings 3" w:hAnsi="Wingdings 3" w:hint="default"/>
      </w:rPr>
    </w:lvl>
    <w:lvl w:ilvl="3" w:tplc="786C2684" w:tentative="1">
      <w:start w:val="1"/>
      <w:numFmt w:val="bullet"/>
      <w:lvlText w:val=""/>
      <w:lvlJc w:val="left"/>
      <w:pPr>
        <w:tabs>
          <w:tab w:val="num" w:pos="2880"/>
        </w:tabs>
        <w:ind w:left="2880" w:hanging="360"/>
      </w:pPr>
      <w:rPr>
        <w:rFonts w:ascii="Wingdings 3" w:hAnsi="Wingdings 3" w:hint="default"/>
      </w:rPr>
    </w:lvl>
    <w:lvl w:ilvl="4" w:tplc="DBCA8A06" w:tentative="1">
      <w:start w:val="1"/>
      <w:numFmt w:val="bullet"/>
      <w:lvlText w:val=""/>
      <w:lvlJc w:val="left"/>
      <w:pPr>
        <w:tabs>
          <w:tab w:val="num" w:pos="3600"/>
        </w:tabs>
        <w:ind w:left="3600" w:hanging="360"/>
      </w:pPr>
      <w:rPr>
        <w:rFonts w:ascii="Wingdings 3" w:hAnsi="Wingdings 3" w:hint="default"/>
      </w:rPr>
    </w:lvl>
    <w:lvl w:ilvl="5" w:tplc="7EA88296" w:tentative="1">
      <w:start w:val="1"/>
      <w:numFmt w:val="bullet"/>
      <w:lvlText w:val=""/>
      <w:lvlJc w:val="left"/>
      <w:pPr>
        <w:tabs>
          <w:tab w:val="num" w:pos="4320"/>
        </w:tabs>
        <w:ind w:left="4320" w:hanging="360"/>
      </w:pPr>
      <w:rPr>
        <w:rFonts w:ascii="Wingdings 3" w:hAnsi="Wingdings 3" w:hint="default"/>
      </w:rPr>
    </w:lvl>
    <w:lvl w:ilvl="6" w:tplc="55ECCF20" w:tentative="1">
      <w:start w:val="1"/>
      <w:numFmt w:val="bullet"/>
      <w:lvlText w:val=""/>
      <w:lvlJc w:val="left"/>
      <w:pPr>
        <w:tabs>
          <w:tab w:val="num" w:pos="5040"/>
        </w:tabs>
        <w:ind w:left="5040" w:hanging="360"/>
      </w:pPr>
      <w:rPr>
        <w:rFonts w:ascii="Wingdings 3" w:hAnsi="Wingdings 3" w:hint="default"/>
      </w:rPr>
    </w:lvl>
    <w:lvl w:ilvl="7" w:tplc="B016B5FA" w:tentative="1">
      <w:start w:val="1"/>
      <w:numFmt w:val="bullet"/>
      <w:lvlText w:val=""/>
      <w:lvlJc w:val="left"/>
      <w:pPr>
        <w:tabs>
          <w:tab w:val="num" w:pos="5760"/>
        </w:tabs>
        <w:ind w:left="5760" w:hanging="360"/>
      </w:pPr>
      <w:rPr>
        <w:rFonts w:ascii="Wingdings 3" w:hAnsi="Wingdings 3" w:hint="default"/>
      </w:rPr>
    </w:lvl>
    <w:lvl w:ilvl="8" w:tplc="C3D0B5E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1136962"/>
    <w:multiLevelType w:val="hybridMultilevel"/>
    <w:tmpl w:val="3D0AF3E4"/>
    <w:lvl w:ilvl="0" w:tplc="2FB81A4E">
      <w:start w:val="1"/>
      <w:numFmt w:val="bullet"/>
      <w:lvlText w:val=""/>
      <w:lvlJc w:val="left"/>
      <w:pPr>
        <w:tabs>
          <w:tab w:val="num" w:pos="720"/>
        </w:tabs>
        <w:ind w:left="720" w:hanging="360"/>
      </w:pPr>
      <w:rPr>
        <w:rFonts w:ascii="Wingdings" w:hAnsi="Wingdings" w:hint="default"/>
      </w:rPr>
    </w:lvl>
    <w:lvl w:ilvl="1" w:tplc="836E82AE" w:tentative="1">
      <w:start w:val="1"/>
      <w:numFmt w:val="bullet"/>
      <w:lvlText w:val=""/>
      <w:lvlJc w:val="left"/>
      <w:pPr>
        <w:tabs>
          <w:tab w:val="num" w:pos="1440"/>
        </w:tabs>
        <w:ind w:left="1440" w:hanging="360"/>
      </w:pPr>
      <w:rPr>
        <w:rFonts w:ascii="Wingdings" w:hAnsi="Wingdings" w:hint="default"/>
      </w:rPr>
    </w:lvl>
    <w:lvl w:ilvl="2" w:tplc="BFE066B2" w:tentative="1">
      <w:start w:val="1"/>
      <w:numFmt w:val="bullet"/>
      <w:lvlText w:val=""/>
      <w:lvlJc w:val="left"/>
      <w:pPr>
        <w:tabs>
          <w:tab w:val="num" w:pos="2160"/>
        </w:tabs>
        <w:ind w:left="2160" w:hanging="360"/>
      </w:pPr>
      <w:rPr>
        <w:rFonts w:ascii="Wingdings" w:hAnsi="Wingdings" w:hint="default"/>
      </w:rPr>
    </w:lvl>
    <w:lvl w:ilvl="3" w:tplc="27CE8532" w:tentative="1">
      <w:start w:val="1"/>
      <w:numFmt w:val="bullet"/>
      <w:lvlText w:val=""/>
      <w:lvlJc w:val="left"/>
      <w:pPr>
        <w:tabs>
          <w:tab w:val="num" w:pos="2880"/>
        </w:tabs>
        <w:ind w:left="2880" w:hanging="360"/>
      </w:pPr>
      <w:rPr>
        <w:rFonts w:ascii="Wingdings" w:hAnsi="Wingdings" w:hint="default"/>
      </w:rPr>
    </w:lvl>
    <w:lvl w:ilvl="4" w:tplc="2EE8FB60" w:tentative="1">
      <w:start w:val="1"/>
      <w:numFmt w:val="bullet"/>
      <w:lvlText w:val=""/>
      <w:lvlJc w:val="left"/>
      <w:pPr>
        <w:tabs>
          <w:tab w:val="num" w:pos="3600"/>
        </w:tabs>
        <w:ind w:left="3600" w:hanging="360"/>
      </w:pPr>
      <w:rPr>
        <w:rFonts w:ascii="Wingdings" w:hAnsi="Wingdings" w:hint="default"/>
      </w:rPr>
    </w:lvl>
    <w:lvl w:ilvl="5" w:tplc="278C8C96" w:tentative="1">
      <w:start w:val="1"/>
      <w:numFmt w:val="bullet"/>
      <w:lvlText w:val=""/>
      <w:lvlJc w:val="left"/>
      <w:pPr>
        <w:tabs>
          <w:tab w:val="num" w:pos="4320"/>
        </w:tabs>
        <w:ind w:left="4320" w:hanging="360"/>
      </w:pPr>
      <w:rPr>
        <w:rFonts w:ascii="Wingdings" w:hAnsi="Wingdings" w:hint="default"/>
      </w:rPr>
    </w:lvl>
    <w:lvl w:ilvl="6" w:tplc="DCAA1F8E" w:tentative="1">
      <w:start w:val="1"/>
      <w:numFmt w:val="bullet"/>
      <w:lvlText w:val=""/>
      <w:lvlJc w:val="left"/>
      <w:pPr>
        <w:tabs>
          <w:tab w:val="num" w:pos="5040"/>
        </w:tabs>
        <w:ind w:left="5040" w:hanging="360"/>
      </w:pPr>
      <w:rPr>
        <w:rFonts w:ascii="Wingdings" w:hAnsi="Wingdings" w:hint="default"/>
      </w:rPr>
    </w:lvl>
    <w:lvl w:ilvl="7" w:tplc="112E90A4" w:tentative="1">
      <w:start w:val="1"/>
      <w:numFmt w:val="bullet"/>
      <w:lvlText w:val=""/>
      <w:lvlJc w:val="left"/>
      <w:pPr>
        <w:tabs>
          <w:tab w:val="num" w:pos="5760"/>
        </w:tabs>
        <w:ind w:left="5760" w:hanging="360"/>
      </w:pPr>
      <w:rPr>
        <w:rFonts w:ascii="Wingdings" w:hAnsi="Wingdings" w:hint="default"/>
      </w:rPr>
    </w:lvl>
    <w:lvl w:ilvl="8" w:tplc="56A69886"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08B"/>
    <w:rsid w:val="000333A5"/>
    <w:rsid w:val="0003703B"/>
    <w:rsid w:val="00040F42"/>
    <w:rsid w:val="000467FA"/>
    <w:rsid w:val="0007199C"/>
    <w:rsid w:val="0009077B"/>
    <w:rsid w:val="00094C4E"/>
    <w:rsid w:val="000A35DE"/>
    <w:rsid w:val="000C45E4"/>
    <w:rsid w:val="000D4C01"/>
    <w:rsid w:val="000F50F0"/>
    <w:rsid w:val="00102B3A"/>
    <w:rsid w:val="00104409"/>
    <w:rsid w:val="00107D3A"/>
    <w:rsid w:val="00115F94"/>
    <w:rsid w:val="001263B4"/>
    <w:rsid w:val="00155B24"/>
    <w:rsid w:val="0016276D"/>
    <w:rsid w:val="001759AB"/>
    <w:rsid w:val="001B01FD"/>
    <w:rsid w:val="001F1F5E"/>
    <w:rsid w:val="001F65B6"/>
    <w:rsid w:val="00200AAB"/>
    <w:rsid w:val="00202111"/>
    <w:rsid w:val="002057A4"/>
    <w:rsid w:val="00210B69"/>
    <w:rsid w:val="0023010D"/>
    <w:rsid w:val="002377A2"/>
    <w:rsid w:val="00241077"/>
    <w:rsid w:val="00250B23"/>
    <w:rsid w:val="002578D6"/>
    <w:rsid w:val="0029537E"/>
    <w:rsid w:val="002A5F93"/>
    <w:rsid w:val="002A6EAA"/>
    <w:rsid w:val="002A7D17"/>
    <w:rsid w:val="002B32FE"/>
    <w:rsid w:val="002B7ED1"/>
    <w:rsid w:val="002C514B"/>
    <w:rsid w:val="002C761F"/>
    <w:rsid w:val="002D062B"/>
    <w:rsid w:val="002D554E"/>
    <w:rsid w:val="002F3FE7"/>
    <w:rsid w:val="002F6F0C"/>
    <w:rsid w:val="00330A5B"/>
    <w:rsid w:val="00331F51"/>
    <w:rsid w:val="00357724"/>
    <w:rsid w:val="003674EE"/>
    <w:rsid w:val="003826E7"/>
    <w:rsid w:val="00383A75"/>
    <w:rsid w:val="00390175"/>
    <w:rsid w:val="00391C24"/>
    <w:rsid w:val="00391E84"/>
    <w:rsid w:val="003B548E"/>
    <w:rsid w:val="003C1575"/>
    <w:rsid w:val="003F3091"/>
    <w:rsid w:val="00432986"/>
    <w:rsid w:val="00444CF8"/>
    <w:rsid w:val="004452C1"/>
    <w:rsid w:val="004658B1"/>
    <w:rsid w:val="00471435"/>
    <w:rsid w:val="00474A8A"/>
    <w:rsid w:val="00492B3A"/>
    <w:rsid w:val="00495F95"/>
    <w:rsid w:val="004C7911"/>
    <w:rsid w:val="004E1E34"/>
    <w:rsid w:val="004E7D8F"/>
    <w:rsid w:val="00500873"/>
    <w:rsid w:val="0054622D"/>
    <w:rsid w:val="0054678B"/>
    <w:rsid w:val="00571BE1"/>
    <w:rsid w:val="005742DC"/>
    <w:rsid w:val="00593E31"/>
    <w:rsid w:val="0059442E"/>
    <w:rsid w:val="005A6D8A"/>
    <w:rsid w:val="005B1E72"/>
    <w:rsid w:val="005B2E4B"/>
    <w:rsid w:val="005B6D3B"/>
    <w:rsid w:val="005C4297"/>
    <w:rsid w:val="005F08C9"/>
    <w:rsid w:val="005F20B8"/>
    <w:rsid w:val="006215F9"/>
    <w:rsid w:val="00624955"/>
    <w:rsid w:val="00631FA0"/>
    <w:rsid w:val="00652811"/>
    <w:rsid w:val="00660D87"/>
    <w:rsid w:val="00663655"/>
    <w:rsid w:val="00665206"/>
    <w:rsid w:val="006671AE"/>
    <w:rsid w:val="00673D1C"/>
    <w:rsid w:val="006B6120"/>
    <w:rsid w:val="006C1332"/>
    <w:rsid w:val="006E0A9A"/>
    <w:rsid w:val="006E168D"/>
    <w:rsid w:val="006F5D4F"/>
    <w:rsid w:val="00702306"/>
    <w:rsid w:val="007055C9"/>
    <w:rsid w:val="00714B6B"/>
    <w:rsid w:val="00716ACE"/>
    <w:rsid w:val="0072398D"/>
    <w:rsid w:val="00736226"/>
    <w:rsid w:val="007401C2"/>
    <w:rsid w:val="00746BF1"/>
    <w:rsid w:val="0079643E"/>
    <w:rsid w:val="007B29F4"/>
    <w:rsid w:val="007C5939"/>
    <w:rsid w:val="007D5DD2"/>
    <w:rsid w:val="007F53BF"/>
    <w:rsid w:val="00800B3E"/>
    <w:rsid w:val="0081300F"/>
    <w:rsid w:val="00815EAB"/>
    <w:rsid w:val="0082335C"/>
    <w:rsid w:val="00823A32"/>
    <w:rsid w:val="00833647"/>
    <w:rsid w:val="00840E31"/>
    <w:rsid w:val="00863496"/>
    <w:rsid w:val="00863E2F"/>
    <w:rsid w:val="00876B64"/>
    <w:rsid w:val="00877453"/>
    <w:rsid w:val="00877796"/>
    <w:rsid w:val="00884CDA"/>
    <w:rsid w:val="00892177"/>
    <w:rsid w:val="00896EAF"/>
    <w:rsid w:val="008B1D1C"/>
    <w:rsid w:val="008B53E5"/>
    <w:rsid w:val="008C5682"/>
    <w:rsid w:val="008D0FD5"/>
    <w:rsid w:val="008E6329"/>
    <w:rsid w:val="008F4470"/>
    <w:rsid w:val="0090510C"/>
    <w:rsid w:val="00915AF3"/>
    <w:rsid w:val="00933A65"/>
    <w:rsid w:val="009508DE"/>
    <w:rsid w:val="00973DA9"/>
    <w:rsid w:val="00983301"/>
    <w:rsid w:val="009B2673"/>
    <w:rsid w:val="009D307F"/>
    <w:rsid w:val="00AA5565"/>
    <w:rsid w:val="00AB1A46"/>
    <w:rsid w:val="00AB6430"/>
    <w:rsid w:val="00AB7CAB"/>
    <w:rsid w:val="00AC3269"/>
    <w:rsid w:val="00AC3E05"/>
    <w:rsid w:val="00AF71EA"/>
    <w:rsid w:val="00B11763"/>
    <w:rsid w:val="00B14682"/>
    <w:rsid w:val="00B14A6D"/>
    <w:rsid w:val="00B63A0F"/>
    <w:rsid w:val="00B70D90"/>
    <w:rsid w:val="00B74EA5"/>
    <w:rsid w:val="00BB04A3"/>
    <w:rsid w:val="00BC2F99"/>
    <w:rsid w:val="00BE0B61"/>
    <w:rsid w:val="00BF0898"/>
    <w:rsid w:val="00BF1314"/>
    <w:rsid w:val="00C01A5B"/>
    <w:rsid w:val="00C15FE8"/>
    <w:rsid w:val="00C5002C"/>
    <w:rsid w:val="00C526E8"/>
    <w:rsid w:val="00C726A7"/>
    <w:rsid w:val="00C8569A"/>
    <w:rsid w:val="00C91571"/>
    <w:rsid w:val="00C9190E"/>
    <w:rsid w:val="00CA5909"/>
    <w:rsid w:val="00CC3646"/>
    <w:rsid w:val="00CD0E95"/>
    <w:rsid w:val="00CD4365"/>
    <w:rsid w:val="00CD6B80"/>
    <w:rsid w:val="00CF1362"/>
    <w:rsid w:val="00D13255"/>
    <w:rsid w:val="00D22B0E"/>
    <w:rsid w:val="00D43AC5"/>
    <w:rsid w:val="00D45CFA"/>
    <w:rsid w:val="00D517B3"/>
    <w:rsid w:val="00D63A8E"/>
    <w:rsid w:val="00D80FFC"/>
    <w:rsid w:val="00DA2A44"/>
    <w:rsid w:val="00DB0E77"/>
    <w:rsid w:val="00DC0065"/>
    <w:rsid w:val="00DD475D"/>
    <w:rsid w:val="00DE6CB0"/>
    <w:rsid w:val="00E01056"/>
    <w:rsid w:val="00E17A97"/>
    <w:rsid w:val="00E27F01"/>
    <w:rsid w:val="00E31410"/>
    <w:rsid w:val="00E32861"/>
    <w:rsid w:val="00E3383F"/>
    <w:rsid w:val="00E359A6"/>
    <w:rsid w:val="00E6026F"/>
    <w:rsid w:val="00E67F91"/>
    <w:rsid w:val="00E83E70"/>
    <w:rsid w:val="00E84D02"/>
    <w:rsid w:val="00E90852"/>
    <w:rsid w:val="00E93F4C"/>
    <w:rsid w:val="00E9580F"/>
    <w:rsid w:val="00E966BC"/>
    <w:rsid w:val="00EA1990"/>
    <w:rsid w:val="00EB18F4"/>
    <w:rsid w:val="00EB22CD"/>
    <w:rsid w:val="00EB31B0"/>
    <w:rsid w:val="00EE4FD6"/>
    <w:rsid w:val="00EF10E2"/>
    <w:rsid w:val="00EF3786"/>
    <w:rsid w:val="00F04D67"/>
    <w:rsid w:val="00F12226"/>
    <w:rsid w:val="00F239C9"/>
    <w:rsid w:val="00F278A1"/>
    <w:rsid w:val="00F30C85"/>
    <w:rsid w:val="00F32D6A"/>
    <w:rsid w:val="00F36637"/>
    <w:rsid w:val="00F57399"/>
    <w:rsid w:val="00F63C63"/>
    <w:rsid w:val="00F646BF"/>
    <w:rsid w:val="00F9596C"/>
    <w:rsid w:val="00F97A41"/>
    <w:rsid w:val="00FA2406"/>
    <w:rsid w:val="00FA3024"/>
    <w:rsid w:val="00FB008B"/>
    <w:rsid w:val="00FF77DD"/>
    <w:rsid w:val="00FF78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35A998-7F85-4A9B-801A-CF87451D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D17"/>
    <w:pPr>
      <w:spacing w:after="0" w:line="240" w:lineRule="auto"/>
      <w:ind w:firstLine="709"/>
    </w:pPr>
    <w:rPr>
      <w:rFonts w:ascii="Times New Roman" w:hAnsi="Times New Roman" w:cs="Times New Roman"/>
      <w:sz w:val="28"/>
      <w:szCs w:val="28"/>
    </w:rPr>
  </w:style>
  <w:style w:type="paragraph" w:styleId="1">
    <w:name w:val="heading 1"/>
    <w:basedOn w:val="a"/>
    <w:next w:val="a"/>
    <w:link w:val="10"/>
    <w:uiPriority w:val="99"/>
    <w:qFormat/>
    <w:rsid w:val="000F50F0"/>
    <w:pPr>
      <w:keepNext/>
      <w:ind w:firstLine="708"/>
      <w:jc w:val="both"/>
      <w:outlineLvl w:val="0"/>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FB008B"/>
    <w:rPr>
      <w:rFonts w:cs="Times New Roman"/>
      <w:color w:val="0000FF"/>
      <w:u w:val="single"/>
    </w:rPr>
  </w:style>
  <w:style w:type="paragraph" w:styleId="HTML">
    <w:name w:val="HTML Preformatted"/>
    <w:basedOn w:val="a"/>
    <w:link w:val="HTML0"/>
    <w:uiPriority w:val="99"/>
    <w:rsid w:val="00FB0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olor w:val="000000"/>
      <w:sz w:val="21"/>
      <w:szCs w:val="21"/>
      <w:lang w:val="ru-RU" w:eastAsia="ru-RU"/>
    </w:rPr>
  </w:style>
  <w:style w:type="paragraph" w:customStyle="1" w:styleId="rvps2">
    <w:name w:val="rvps2"/>
    <w:basedOn w:val="a"/>
    <w:link w:val="rvps20"/>
    <w:uiPriority w:val="99"/>
    <w:rsid w:val="00FB008B"/>
    <w:pPr>
      <w:widowControl w:val="0"/>
      <w:suppressAutoHyphens/>
      <w:spacing w:before="100" w:after="100"/>
      <w:ind w:firstLine="0"/>
    </w:pPr>
    <w:rPr>
      <w:rFonts w:asciiTheme="minorHAnsi" w:hAnsiTheme="minorHAnsi"/>
      <w:kern w:val="2"/>
      <w:sz w:val="24"/>
      <w:szCs w:val="22"/>
      <w:lang w:eastAsia="ar-SA"/>
    </w:rPr>
  </w:style>
  <w:style w:type="character" w:customStyle="1" w:styleId="rvps20">
    <w:name w:val="rvps2 Знак"/>
    <w:link w:val="rvps2"/>
    <w:locked/>
    <w:rsid w:val="00FB008B"/>
    <w:rPr>
      <w:kern w:val="2"/>
      <w:sz w:val="24"/>
      <w:lang w:val="x-none" w:eastAsia="ar-SA" w:bidi="ar-SA"/>
    </w:rPr>
  </w:style>
  <w:style w:type="character" w:customStyle="1" w:styleId="HTML0">
    <w:name w:val="Стандартний HTML Знак"/>
    <w:basedOn w:val="a0"/>
    <w:link w:val="HTML"/>
    <w:uiPriority w:val="99"/>
    <w:locked/>
    <w:rsid w:val="00FB008B"/>
    <w:rPr>
      <w:rFonts w:ascii="Courier New" w:hAnsi="Courier New" w:cs="Times New Roman"/>
      <w:color w:val="000000"/>
      <w:sz w:val="21"/>
      <w:szCs w:val="21"/>
      <w:lang w:val="ru-RU" w:eastAsia="ru-RU"/>
    </w:rPr>
  </w:style>
  <w:style w:type="character" w:customStyle="1" w:styleId="rvts44">
    <w:name w:val="rvts44"/>
    <w:uiPriority w:val="99"/>
    <w:rsid w:val="00FB008B"/>
  </w:style>
  <w:style w:type="paragraph" w:customStyle="1" w:styleId="rvps14">
    <w:name w:val="rvps14"/>
    <w:basedOn w:val="a"/>
    <w:rsid w:val="00FB008B"/>
    <w:pPr>
      <w:spacing w:before="100" w:beforeAutospacing="1" w:after="100" w:afterAutospacing="1"/>
      <w:ind w:firstLine="0"/>
    </w:pPr>
    <w:rPr>
      <w:sz w:val="24"/>
      <w:szCs w:val="24"/>
      <w:lang w:eastAsia="ru-RU"/>
    </w:rPr>
  </w:style>
  <w:style w:type="paragraph" w:styleId="a4">
    <w:name w:val="No Spacing"/>
    <w:uiPriority w:val="1"/>
    <w:qFormat/>
    <w:rsid w:val="00FB008B"/>
    <w:pPr>
      <w:spacing w:after="0" w:line="240" w:lineRule="auto"/>
    </w:pPr>
    <w:rPr>
      <w:rFonts w:ascii="Times New Roman" w:hAnsi="Times New Roman" w:cs="Times New Roman"/>
      <w:sz w:val="24"/>
      <w:szCs w:val="24"/>
      <w:lang w:eastAsia="uk-UA"/>
    </w:rPr>
  </w:style>
  <w:style w:type="paragraph" w:styleId="a5">
    <w:name w:val="Balloon Text"/>
    <w:basedOn w:val="a"/>
    <w:link w:val="a6"/>
    <w:uiPriority w:val="99"/>
    <w:semiHidden/>
    <w:unhideWhenUsed/>
    <w:rsid w:val="00593E31"/>
    <w:rPr>
      <w:rFonts w:ascii="Segoe UI" w:hAnsi="Segoe UI" w:cs="Segoe UI"/>
      <w:sz w:val="18"/>
      <w:szCs w:val="18"/>
    </w:rPr>
  </w:style>
  <w:style w:type="paragraph" w:styleId="a7">
    <w:name w:val="footer"/>
    <w:basedOn w:val="a"/>
    <w:link w:val="a8"/>
    <w:uiPriority w:val="99"/>
    <w:unhideWhenUsed/>
    <w:rsid w:val="003B548E"/>
    <w:pPr>
      <w:tabs>
        <w:tab w:val="center" w:pos="4819"/>
        <w:tab w:val="right" w:pos="9639"/>
      </w:tabs>
      <w:ind w:firstLine="0"/>
    </w:pPr>
    <w:rPr>
      <w:sz w:val="24"/>
      <w:szCs w:val="24"/>
      <w:lang w:eastAsia="uk-UA"/>
    </w:rPr>
  </w:style>
  <w:style w:type="paragraph" w:styleId="a9">
    <w:name w:val="header"/>
    <w:basedOn w:val="a"/>
    <w:link w:val="aa"/>
    <w:uiPriority w:val="99"/>
    <w:unhideWhenUsed/>
    <w:rsid w:val="003B548E"/>
    <w:pPr>
      <w:tabs>
        <w:tab w:val="center" w:pos="4819"/>
        <w:tab w:val="right" w:pos="9639"/>
      </w:tabs>
      <w:ind w:firstLine="0"/>
    </w:pPr>
    <w:rPr>
      <w:sz w:val="24"/>
      <w:szCs w:val="24"/>
      <w:lang w:eastAsia="uk-UA"/>
    </w:rPr>
  </w:style>
  <w:style w:type="paragraph" w:styleId="ab">
    <w:name w:val="List Paragraph"/>
    <w:basedOn w:val="a"/>
    <w:uiPriority w:val="34"/>
    <w:qFormat/>
    <w:rsid w:val="00933A65"/>
    <w:pPr>
      <w:ind w:left="720" w:firstLine="0"/>
      <w:contextualSpacing/>
    </w:pPr>
    <w:rPr>
      <w:sz w:val="24"/>
      <w:szCs w:val="24"/>
      <w:lang w:eastAsia="uk-UA"/>
    </w:rPr>
  </w:style>
  <w:style w:type="character" w:customStyle="1" w:styleId="a6">
    <w:name w:val="Текст у виносці Знак"/>
    <w:basedOn w:val="a0"/>
    <w:link w:val="a5"/>
    <w:uiPriority w:val="99"/>
    <w:semiHidden/>
    <w:locked/>
    <w:rsid w:val="00593E31"/>
    <w:rPr>
      <w:rFonts w:ascii="Segoe UI" w:hAnsi="Segoe UI" w:cs="Segoe UI"/>
      <w:sz w:val="18"/>
      <w:szCs w:val="18"/>
      <w:lang w:val="x-none" w:eastAsia="uk-UA"/>
    </w:rPr>
  </w:style>
  <w:style w:type="character" w:customStyle="1" w:styleId="rvts9">
    <w:name w:val="rvts9"/>
    <w:rsid w:val="00F9596C"/>
  </w:style>
  <w:style w:type="character" w:customStyle="1" w:styleId="aa">
    <w:name w:val="Верхній колонтитул Знак"/>
    <w:basedOn w:val="a0"/>
    <w:link w:val="a9"/>
    <w:uiPriority w:val="99"/>
    <w:locked/>
    <w:rsid w:val="003B548E"/>
    <w:rPr>
      <w:rFonts w:ascii="Times New Roman" w:hAnsi="Times New Roman" w:cs="Times New Roman"/>
      <w:sz w:val="24"/>
      <w:szCs w:val="24"/>
      <w:lang w:val="x-none" w:eastAsia="uk-UA"/>
    </w:rPr>
  </w:style>
  <w:style w:type="character" w:customStyle="1" w:styleId="a8">
    <w:name w:val="Нижній колонтитул Знак"/>
    <w:basedOn w:val="a0"/>
    <w:link w:val="a7"/>
    <w:uiPriority w:val="99"/>
    <w:locked/>
    <w:rsid w:val="003B548E"/>
    <w:rPr>
      <w:rFonts w:ascii="Times New Roman" w:hAnsi="Times New Roman" w:cs="Times New Roman"/>
      <w:sz w:val="24"/>
      <w:szCs w:val="24"/>
      <w:lang w:val="x-none" w:eastAsia="uk-UA"/>
    </w:rPr>
  </w:style>
  <w:style w:type="paragraph" w:customStyle="1" w:styleId="ac">
    <w:name w:val="Нормальний текст"/>
    <w:basedOn w:val="a"/>
    <w:rsid w:val="00B14682"/>
    <w:pPr>
      <w:spacing w:before="120"/>
      <w:ind w:firstLine="567"/>
    </w:pPr>
    <w:rPr>
      <w:rFonts w:ascii="Antiqua" w:hAnsi="Antiqua"/>
      <w:sz w:val="26"/>
      <w:szCs w:val="20"/>
      <w:lang w:eastAsia="ru-RU"/>
    </w:rPr>
  </w:style>
  <w:style w:type="character" w:customStyle="1" w:styleId="rvts37">
    <w:name w:val="rvts37"/>
    <w:basedOn w:val="a0"/>
    <w:rsid w:val="00B14682"/>
    <w:rPr>
      <w:rFonts w:cs="Times New Roman"/>
    </w:rPr>
  </w:style>
  <w:style w:type="character" w:customStyle="1" w:styleId="rvts0">
    <w:name w:val="rvts0"/>
    <w:basedOn w:val="a0"/>
    <w:rsid w:val="00FA3024"/>
    <w:rPr>
      <w:rFonts w:cs="Times New Roman"/>
    </w:rPr>
  </w:style>
  <w:style w:type="character" w:customStyle="1" w:styleId="rvts23">
    <w:name w:val="rvts23"/>
    <w:basedOn w:val="a0"/>
    <w:rsid w:val="00DA2A44"/>
    <w:rPr>
      <w:rFonts w:cs="Times New Roman"/>
    </w:rPr>
  </w:style>
  <w:style w:type="paragraph" w:styleId="ad">
    <w:name w:val="Body Text Indent"/>
    <w:basedOn w:val="a"/>
    <w:link w:val="ae"/>
    <w:uiPriority w:val="99"/>
    <w:semiHidden/>
    <w:unhideWhenUsed/>
    <w:rsid w:val="0009077B"/>
    <w:pPr>
      <w:spacing w:after="120" w:line="259" w:lineRule="auto"/>
      <w:ind w:left="283" w:firstLine="0"/>
    </w:pPr>
    <w:rPr>
      <w:rFonts w:asciiTheme="minorHAnsi" w:hAnsiTheme="minorHAnsi"/>
      <w:sz w:val="22"/>
      <w:szCs w:val="22"/>
    </w:rPr>
  </w:style>
  <w:style w:type="paragraph" w:styleId="2">
    <w:name w:val="Body Text 2"/>
    <w:basedOn w:val="a"/>
    <w:link w:val="20"/>
    <w:uiPriority w:val="99"/>
    <w:rsid w:val="000F50F0"/>
    <w:pPr>
      <w:spacing w:after="120" w:line="480" w:lineRule="auto"/>
    </w:pPr>
  </w:style>
  <w:style w:type="character" w:customStyle="1" w:styleId="ae">
    <w:name w:val="Основний текст з відступом Знак"/>
    <w:basedOn w:val="a0"/>
    <w:link w:val="ad"/>
    <w:uiPriority w:val="99"/>
    <w:semiHidden/>
    <w:locked/>
    <w:rsid w:val="0009077B"/>
    <w:rPr>
      <w:rFonts w:eastAsia="Times New Roman" w:cs="Times New Roman"/>
    </w:rPr>
  </w:style>
  <w:style w:type="character" w:customStyle="1" w:styleId="20">
    <w:name w:val="Основний текст 2 Знак"/>
    <w:basedOn w:val="a0"/>
    <w:link w:val="2"/>
    <w:uiPriority w:val="99"/>
    <w:rsid w:val="000F50F0"/>
    <w:rPr>
      <w:rFonts w:ascii="Times New Roman" w:hAnsi="Times New Roman" w:cs="Times New Roman"/>
      <w:sz w:val="28"/>
      <w:szCs w:val="28"/>
    </w:rPr>
  </w:style>
  <w:style w:type="paragraph" w:customStyle="1" w:styleId="11">
    <w:name w:val="1"/>
    <w:basedOn w:val="a"/>
    <w:rsid w:val="000F50F0"/>
    <w:pPr>
      <w:ind w:firstLine="0"/>
    </w:pPr>
    <w:rPr>
      <w:rFonts w:ascii="Verdana" w:hAnsi="Verdana" w:cs="Verdana"/>
      <w:sz w:val="20"/>
      <w:szCs w:val="20"/>
      <w:lang w:val="en-US"/>
    </w:rPr>
  </w:style>
  <w:style w:type="paragraph" w:customStyle="1" w:styleId="12">
    <w:name w:val="Обычный (веб)1"/>
    <w:basedOn w:val="a"/>
    <w:rsid w:val="000F50F0"/>
    <w:pPr>
      <w:spacing w:after="136"/>
      <w:ind w:firstLine="272"/>
    </w:pPr>
    <w:rPr>
      <w:sz w:val="24"/>
      <w:szCs w:val="24"/>
      <w:lang w:val="ru-RU" w:eastAsia="ru-RU"/>
    </w:rPr>
  </w:style>
  <w:style w:type="character" w:customStyle="1" w:styleId="10">
    <w:name w:val="Заголовок 1 Знак"/>
    <w:basedOn w:val="a0"/>
    <w:link w:val="1"/>
    <w:uiPriority w:val="99"/>
    <w:rsid w:val="000F50F0"/>
    <w:rPr>
      <w:rFonts w:ascii="Times New Roman" w:hAnsi="Times New Roman" w:cs="Times New Roman"/>
      <w:sz w:val="28"/>
      <w:szCs w:val="28"/>
      <w:lang w:eastAsia="ru-RU"/>
    </w:rPr>
  </w:style>
  <w:style w:type="paragraph" w:styleId="21">
    <w:name w:val="Body Text Indent 2"/>
    <w:basedOn w:val="a"/>
    <w:link w:val="22"/>
    <w:uiPriority w:val="99"/>
    <w:rsid w:val="005B2E4B"/>
    <w:pPr>
      <w:spacing w:after="120" w:line="480" w:lineRule="auto"/>
      <w:ind w:left="283"/>
    </w:pPr>
  </w:style>
  <w:style w:type="character" w:customStyle="1" w:styleId="22">
    <w:name w:val="Основний текст з відступом 2 Знак"/>
    <w:basedOn w:val="a0"/>
    <w:link w:val="21"/>
    <w:uiPriority w:val="99"/>
    <w:rsid w:val="005B2E4B"/>
    <w:rPr>
      <w:rFonts w:ascii="Times New Roman" w:hAnsi="Times New Roman" w:cs="Times New Roman"/>
      <w:sz w:val="28"/>
      <w:szCs w:val="28"/>
    </w:rPr>
  </w:style>
  <w:style w:type="paragraph" w:styleId="af">
    <w:name w:val="Normal (Web)"/>
    <w:basedOn w:val="a"/>
    <w:uiPriority w:val="99"/>
    <w:unhideWhenUsed/>
    <w:rsid w:val="00040F42"/>
    <w:pPr>
      <w:spacing w:before="100" w:beforeAutospacing="1" w:after="100" w:afterAutospacing="1"/>
      <w:ind w:firstLine="0"/>
    </w:pPr>
    <w:rPr>
      <w:sz w:val="24"/>
      <w:szCs w:val="24"/>
      <w:lang w:eastAsia="uk-UA"/>
    </w:rPr>
  </w:style>
  <w:style w:type="character" w:styleId="af0">
    <w:name w:val="Emphasis"/>
    <w:basedOn w:val="a0"/>
    <w:uiPriority w:val="20"/>
    <w:qFormat/>
    <w:rsid w:val="00877796"/>
    <w:rPr>
      <w:i/>
      <w:iCs/>
    </w:rPr>
  </w:style>
  <w:style w:type="paragraph" w:customStyle="1" w:styleId="af1">
    <w:name w:val="Стиль"/>
    <w:basedOn w:val="a"/>
    <w:uiPriority w:val="99"/>
    <w:rsid w:val="000333A5"/>
    <w:pPr>
      <w:ind w:firstLine="0"/>
    </w:pPr>
    <w:rPr>
      <w:rFonts w:ascii="Verdana" w:hAnsi="Verdana" w:cs="Verdana"/>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9297">
      <w:bodyDiv w:val="1"/>
      <w:marLeft w:val="0"/>
      <w:marRight w:val="0"/>
      <w:marTop w:val="0"/>
      <w:marBottom w:val="0"/>
      <w:divBdr>
        <w:top w:val="none" w:sz="0" w:space="0" w:color="auto"/>
        <w:left w:val="none" w:sz="0" w:space="0" w:color="auto"/>
        <w:bottom w:val="none" w:sz="0" w:space="0" w:color="auto"/>
        <w:right w:val="none" w:sz="0" w:space="0" w:color="auto"/>
      </w:divBdr>
    </w:div>
    <w:div w:id="1525947517">
      <w:marLeft w:val="0"/>
      <w:marRight w:val="0"/>
      <w:marTop w:val="0"/>
      <w:marBottom w:val="0"/>
      <w:divBdr>
        <w:top w:val="none" w:sz="0" w:space="0" w:color="auto"/>
        <w:left w:val="none" w:sz="0" w:space="0" w:color="auto"/>
        <w:bottom w:val="none" w:sz="0" w:space="0" w:color="auto"/>
        <w:right w:val="none" w:sz="0" w:space="0" w:color="auto"/>
      </w:divBdr>
    </w:div>
    <w:div w:id="1525947518">
      <w:marLeft w:val="0"/>
      <w:marRight w:val="0"/>
      <w:marTop w:val="0"/>
      <w:marBottom w:val="0"/>
      <w:divBdr>
        <w:top w:val="none" w:sz="0" w:space="0" w:color="auto"/>
        <w:left w:val="none" w:sz="0" w:space="0" w:color="auto"/>
        <w:bottom w:val="none" w:sz="0" w:space="0" w:color="auto"/>
        <w:right w:val="none" w:sz="0" w:space="0" w:color="auto"/>
      </w:divBdr>
    </w:div>
    <w:div w:id="1525947519">
      <w:marLeft w:val="0"/>
      <w:marRight w:val="0"/>
      <w:marTop w:val="0"/>
      <w:marBottom w:val="0"/>
      <w:divBdr>
        <w:top w:val="none" w:sz="0" w:space="0" w:color="auto"/>
        <w:left w:val="none" w:sz="0" w:space="0" w:color="auto"/>
        <w:bottom w:val="none" w:sz="0" w:space="0" w:color="auto"/>
        <w:right w:val="none" w:sz="0" w:space="0" w:color="auto"/>
      </w:divBdr>
    </w:div>
    <w:div w:id="1525947520">
      <w:marLeft w:val="0"/>
      <w:marRight w:val="0"/>
      <w:marTop w:val="0"/>
      <w:marBottom w:val="0"/>
      <w:divBdr>
        <w:top w:val="none" w:sz="0" w:space="0" w:color="auto"/>
        <w:left w:val="none" w:sz="0" w:space="0" w:color="auto"/>
        <w:bottom w:val="none" w:sz="0" w:space="0" w:color="auto"/>
        <w:right w:val="none" w:sz="0" w:space="0" w:color="auto"/>
      </w:divBdr>
    </w:div>
    <w:div w:id="1525947522">
      <w:marLeft w:val="0"/>
      <w:marRight w:val="0"/>
      <w:marTop w:val="0"/>
      <w:marBottom w:val="0"/>
      <w:divBdr>
        <w:top w:val="none" w:sz="0" w:space="0" w:color="auto"/>
        <w:left w:val="none" w:sz="0" w:space="0" w:color="auto"/>
        <w:bottom w:val="none" w:sz="0" w:space="0" w:color="auto"/>
        <w:right w:val="none" w:sz="0" w:space="0" w:color="auto"/>
      </w:divBdr>
    </w:div>
    <w:div w:id="1525947523">
      <w:marLeft w:val="0"/>
      <w:marRight w:val="0"/>
      <w:marTop w:val="0"/>
      <w:marBottom w:val="0"/>
      <w:divBdr>
        <w:top w:val="none" w:sz="0" w:space="0" w:color="auto"/>
        <w:left w:val="none" w:sz="0" w:space="0" w:color="auto"/>
        <w:bottom w:val="none" w:sz="0" w:space="0" w:color="auto"/>
        <w:right w:val="none" w:sz="0" w:space="0" w:color="auto"/>
      </w:divBdr>
    </w:div>
    <w:div w:id="1525947525">
      <w:marLeft w:val="0"/>
      <w:marRight w:val="0"/>
      <w:marTop w:val="0"/>
      <w:marBottom w:val="0"/>
      <w:divBdr>
        <w:top w:val="none" w:sz="0" w:space="0" w:color="auto"/>
        <w:left w:val="none" w:sz="0" w:space="0" w:color="auto"/>
        <w:bottom w:val="none" w:sz="0" w:space="0" w:color="auto"/>
        <w:right w:val="none" w:sz="0" w:space="0" w:color="auto"/>
      </w:divBdr>
    </w:div>
    <w:div w:id="1525947526">
      <w:marLeft w:val="0"/>
      <w:marRight w:val="0"/>
      <w:marTop w:val="0"/>
      <w:marBottom w:val="0"/>
      <w:divBdr>
        <w:top w:val="none" w:sz="0" w:space="0" w:color="auto"/>
        <w:left w:val="none" w:sz="0" w:space="0" w:color="auto"/>
        <w:bottom w:val="none" w:sz="0" w:space="0" w:color="auto"/>
        <w:right w:val="none" w:sz="0" w:space="0" w:color="auto"/>
      </w:divBdr>
    </w:div>
    <w:div w:id="1525947527">
      <w:marLeft w:val="0"/>
      <w:marRight w:val="0"/>
      <w:marTop w:val="0"/>
      <w:marBottom w:val="0"/>
      <w:divBdr>
        <w:top w:val="none" w:sz="0" w:space="0" w:color="auto"/>
        <w:left w:val="none" w:sz="0" w:space="0" w:color="auto"/>
        <w:bottom w:val="none" w:sz="0" w:space="0" w:color="auto"/>
        <w:right w:val="none" w:sz="0" w:space="0" w:color="auto"/>
      </w:divBdr>
    </w:div>
    <w:div w:id="1525947528">
      <w:marLeft w:val="0"/>
      <w:marRight w:val="0"/>
      <w:marTop w:val="0"/>
      <w:marBottom w:val="0"/>
      <w:divBdr>
        <w:top w:val="none" w:sz="0" w:space="0" w:color="auto"/>
        <w:left w:val="none" w:sz="0" w:space="0" w:color="auto"/>
        <w:bottom w:val="none" w:sz="0" w:space="0" w:color="auto"/>
        <w:right w:val="none" w:sz="0" w:space="0" w:color="auto"/>
      </w:divBdr>
    </w:div>
    <w:div w:id="1525947529">
      <w:marLeft w:val="0"/>
      <w:marRight w:val="0"/>
      <w:marTop w:val="0"/>
      <w:marBottom w:val="0"/>
      <w:divBdr>
        <w:top w:val="none" w:sz="0" w:space="0" w:color="auto"/>
        <w:left w:val="none" w:sz="0" w:space="0" w:color="auto"/>
        <w:bottom w:val="none" w:sz="0" w:space="0" w:color="auto"/>
        <w:right w:val="none" w:sz="0" w:space="0" w:color="auto"/>
      </w:divBdr>
    </w:div>
    <w:div w:id="1525947530">
      <w:marLeft w:val="0"/>
      <w:marRight w:val="0"/>
      <w:marTop w:val="0"/>
      <w:marBottom w:val="0"/>
      <w:divBdr>
        <w:top w:val="none" w:sz="0" w:space="0" w:color="auto"/>
        <w:left w:val="none" w:sz="0" w:space="0" w:color="auto"/>
        <w:bottom w:val="none" w:sz="0" w:space="0" w:color="auto"/>
        <w:right w:val="none" w:sz="0" w:space="0" w:color="auto"/>
      </w:divBdr>
    </w:div>
    <w:div w:id="1525947531">
      <w:marLeft w:val="0"/>
      <w:marRight w:val="0"/>
      <w:marTop w:val="0"/>
      <w:marBottom w:val="0"/>
      <w:divBdr>
        <w:top w:val="none" w:sz="0" w:space="0" w:color="auto"/>
        <w:left w:val="none" w:sz="0" w:space="0" w:color="auto"/>
        <w:bottom w:val="none" w:sz="0" w:space="0" w:color="auto"/>
        <w:right w:val="none" w:sz="0" w:space="0" w:color="auto"/>
      </w:divBdr>
    </w:div>
    <w:div w:id="1525947532">
      <w:marLeft w:val="0"/>
      <w:marRight w:val="0"/>
      <w:marTop w:val="0"/>
      <w:marBottom w:val="0"/>
      <w:divBdr>
        <w:top w:val="none" w:sz="0" w:space="0" w:color="auto"/>
        <w:left w:val="none" w:sz="0" w:space="0" w:color="auto"/>
        <w:bottom w:val="none" w:sz="0" w:space="0" w:color="auto"/>
        <w:right w:val="none" w:sz="0" w:space="0" w:color="auto"/>
      </w:divBdr>
    </w:div>
    <w:div w:id="1525947533">
      <w:marLeft w:val="0"/>
      <w:marRight w:val="0"/>
      <w:marTop w:val="0"/>
      <w:marBottom w:val="0"/>
      <w:divBdr>
        <w:top w:val="none" w:sz="0" w:space="0" w:color="auto"/>
        <w:left w:val="none" w:sz="0" w:space="0" w:color="auto"/>
        <w:bottom w:val="none" w:sz="0" w:space="0" w:color="auto"/>
        <w:right w:val="none" w:sz="0" w:space="0" w:color="auto"/>
      </w:divBdr>
    </w:div>
    <w:div w:id="1525947534">
      <w:marLeft w:val="0"/>
      <w:marRight w:val="0"/>
      <w:marTop w:val="0"/>
      <w:marBottom w:val="0"/>
      <w:divBdr>
        <w:top w:val="none" w:sz="0" w:space="0" w:color="auto"/>
        <w:left w:val="none" w:sz="0" w:space="0" w:color="auto"/>
        <w:bottom w:val="none" w:sz="0" w:space="0" w:color="auto"/>
        <w:right w:val="none" w:sz="0" w:space="0" w:color="auto"/>
      </w:divBdr>
    </w:div>
    <w:div w:id="1525947535">
      <w:marLeft w:val="0"/>
      <w:marRight w:val="0"/>
      <w:marTop w:val="0"/>
      <w:marBottom w:val="0"/>
      <w:divBdr>
        <w:top w:val="none" w:sz="0" w:space="0" w:color="auto"/>
        <w:left w:val="none" w:sz="0" w:space="0" w:color="auto"/>
        <w:bottom w:val="none" w:sz="0" w:space="0" w:color="auto"/>
        <w:right w:val="none" w:sz="0" w:space="0" w:color="auto"/>
      </w:divBdr>
    </w:div>
    <w:div w:id="1525947536">
      <w:marLeft w:val="0"/>
      <w:marRight w:val="0"/>
      <w:marTop w:val="0"/>
      <w:marBottom w:val="0"/>
      <w:divBdr>
        <w:top w:val="none" w:sz="0" w:space="0" w:color="auto"/>
        <w:left w:val="none" w:sz="0" w:space="0" w:color="auto"/>
        <w:bottom w:val="none" w:sz="0" w:space="0" w:color="auto"/>
        <w:right w:val="none" w:sz="0" w:space="0" w:color="auto"/>
      </w:divBdr>
    </w:div>
    <w:div w:id="1525947538">
      <w:marLeft w:val="0"/>
      <w:marRight w:val="0"/>
      <w:marTop w:val="0"/>
      <w:marBottom w:val="0"/>
      <w:divBdr>
        <w:top w:val="none" w:sz="0" w:space="0" w:color="auto"/>
        <w:left w:val="none" w:sz="0" w:space="0" w:color="auto"/>
        <w:bottom w:val="none" w:sz="0" w:space="0" w:color="auto"/>
        <w:right w:val="none" w:sz="0" w:space="0" w:color="auto"/>
      </w:divBdr>
    </w:div>
    <w:div w:id="1525947539">
      <w:marLeft w:val="0"/>
      <w:marRight w:val="0"/>
      <w:marTop w:val="0"/>
      <w:marBottom w:val="0"/>
      <w:divBdr>
        <w:top w:val="none" w:sz="0" w:space="0" w:color="auto"/>
        <w:left w:val="none" w:sz="0" w:space="0" w:color="auto"/>
        <w:bottom w:val="none" w:sz="0" w:space="0" w:color="auto"/>
        <w:right w:val="none" w:sz="0" w:space="0" w:color="auto"/>
      </w:divBdr>
    </w:div>
    <w:div w:id="1525947540">
      <w:marLeft w:val="0"/>
      <w:marRight w:val="0"/>
      <w:marTop w:val="0"/>
      <w:marBottom w:val="0"/>
      <w:divBdr>
        <w:top w:val="none" w:sz="0" w:space="0" w:color="auto"/>
        <w:left w:val="none" w:sz="0" w:space="0" w:color="auto"/>
        <w:bottom w:val="none" w:sz="0" w:space="0" w:color="auto"/>
        <w:right w:val="none" w:sz="0" w:space="0" w:color="auto"/>
      </w:divBdr>
    </w:div>
    <w:div w:id="1525947541">
      <w:marLeft w:val="0"/>
      <w:marRight w:val="0"/>
      <w:marTop w:val="0"/>
      <w:marBottom w:val="0"/>
      <w:divBdr>
        <w:top w:val="none" w:sz="0" w:space="0" w:color="auto"/>
        <w:left w:val="none" w:sz="0" w:space="0" w:color="auto"/>
        <w:bottom w:val="none" w:sz="0" w:space="0" w:color="auto"/>
        <w:right w:val="none" w:sz="0" w:space="0" w:color="auto"/>
      </w:divBdr>
    </w:div>
    <w:div w:id="1525947542">
      <w:marLeft w:val="0"/>
      <w:marRight w:val="0"/>
      <w:marTop w:val="0"/>
      <w:marBottom w:val="0"/>
      <w:divBdr>
        <w:top w:val="none" w:sz="0" w:space="0" w:color="auto"/>
        <w:left w:val="none" w:sz="0" w:space="0" w:color="auto"/>
        <w:bottom w:val="none" w:sz="0" w:space="0" w:color="auto"/>
        <w:right w:val="none" w:sz="0" w:space="0" w:color="auto"/>
      </w:divBdr>
    </w:div>
    <w:div w:id="1525947543">
      <w:marLeft w:val="0"/>
      <w:marRight w:val="0"/>
      <w:marTop w:val="0"/>
      <w:marBottom w:val="0"/>
      <w:divBdr>
        <w:top w:val="none" w:sz="0" w:space="0" w:color="auto"/>
        <w:left w:val="none" w:sz="0" w:space="0" w:color="auto"/>
        <w:bottom w:val="none" w:sz="0" w:space="0" w:color="auto"/>
        <w:right w:val="none" w:sz="0" w:space="0" w:color="auto"/>
      </w:divBdr>
    </w:div>
    <w:div w:id="1525947544">
      <w:marLeft w:val="0"/>
      <w:marRight w:val="0"/>
      <w:marTop w:val="0"/>
      <w:marBottom w:val="0"/>
      <w:divBdr>
        <w:top w:val="none" w:sz="0" w:space="0" w:color="auto"/>
        <w:left w:val="none" w:sz="0" w:space="0" w:color="auto"/>
        <w:bottom w:val="none" w:sz="0" w:space="0" w:color="auto"/>
        <w:right w:val="none" w:sz="0" w:space="0" w:color="auto"/>
      </w:divBdr>
    </w:div>
    <w:div w:id="1525947545">
      <w:marLeft w:val="0"/>
      <w:marRight w:val="0"/>
      <w:marTop w:val="0"/>
      <w:marBottom w:val="0"/>
      <w:divBdr>
        <w:top w:val="none" w:sz="0" w:space="0" w:color="auto"/>
        <w:left w:val="none" w:sz="0" w:space="0" w:color="auto"/>
        <w:bottom w:val="none" w:sz="0" w:space="0" w:color="auto"/>
        <w:right w:val="none" w:sz="0" w:space="0" w:color="auto"/>
      </w:divBdr>
    </w:div>
    <w:div w:id="1525947546">
      <w:marLeft w:val="0"/>
      <w:marRight w:val="0"/>
      <w:marTop w:val="0"/>
      <w:marBottom w:val="0"/>
      <w:divBdr>
        <w:top w:val="none" w:sz="0" w:space="0" w:color="auto"/>
        <w:left w:val="none" w:sz="0" w:space="0" w:color="auto"/>
        <w:bottom w:val="none" w:sz="0" w:space="0" w:color="auto"/>
        <w:right w:val="none" w:sz="0" w:space="0" w:color="auto"/>
      </w:divBdr>
    </w:div>
    <w:div w:id="1525947547">
      <w:marLeft w:val="0"/>
      <w:marRight w:val="0"/>
      <w:marTop w:val="0"/>
      <w:marBottom w:val="0"/>
      <w:divBdr>
        <w:top w:val="none" w:sz="0" w:space="0" w:color="auto"/>
        <w:left w:val="none" w:sz="0" w:space="0" w:color="auto"/>
        <w:bottom w:val="none" w:sz="0" w:space="0" w:color="auto"/>
        <w:right w:val="none" w:sz="0" w:space="0" w:color="auto"/>
      </w:divBdr>
    </w:div>
    <w:div w:id="1525947548">
      <w:marLeft w:val="0"/>
      <w:marRight w:val="0"/>
      <w:marTop w:val="0"/>
      <w:marBottom w:val="0"/>
      <w:divBdr>
        <w:top w:val="none" w:sz="0" w:space="0" w:color="auto"/>
        <w:left w:val="none" w:sz="0" w:space="0" w:color="auto"/>
        <w:bottom w:val="none" w:sz="0" w:space="0" w:color="auto"/>
        <w:right w:val="none" w:sz="0" w:space="0" w:color="auto"/>
      </w:divBdr>
    </w:div>
    <w:div w:id="1525947549">
      <w:marLeft w:val="0"/>
      <w:marRight w:val="0"/>
      <w:marTop w:val="0"/>
      <w:marBottom w:val="0"/>
      <w:divBdr>
        <w:top w:val="none" w:sz="0" w:space="0" w:color="auto"/>
        <w:left w:val="none" w:sz="0" w:space="0" w:color="auto"/>
        <w:bottom w:val="none" w:sz="0" w:space="0" w:color="auto"/>
        <w:right w:val="none" w:sz="0" w:space="0" w:color="auto"/>
      </w:divBdr>
      <w:divsChild>
        <w:div w:id="1525947521">
          <w:marLeft w:val="547"/>
          <w:marRight w:val="0"/>
          <w:marTop w:val="200"/>
          <w:marBottom w:val="0"/>
          <w:divBdr>
            <w:top w:val="none" w:sz="0" w:space="0" w:color="auto"/>
            <w:left w:val="none" w:sz="0" w:space="0" w:color="auto"/>
            <w:bottom w:val="none" w:sz="0" w:space="0" w:color="auto"/>
            <w:right w:val="none" w:sz="0" w:space="0" w:color="auto"/>
          </w:divBdr>
        </w:div>
        <w:div w:id="1525947524">
          <w:marLeft w:val="547"/>
          <w:marRight w:val="0"/>
          <w:marTop w:val="200"/>
          <w:marBottom w:val="0"/>
          <w:divBdr>
            <w:top w:val="none" w:sz="0" w:space="0" w:color="auto"/>
            <w:left w:val="none" w:sz="0" w:space="0" w:color="auto"/>
            <w:bottom w:val="none" w:sz="0" w:space="0" w:color="auto"/>
            <w:right w:val="none" w:sz="0" w:space="0" w:color="auto"/>
          </w:divBdr>
        </w:div>
        <w:div w:id="1525947537">
          <w:marLeft w:val="547"/>
          <w:marRight w:val="0"/>
          <w:marTop w:val="200"/>
          <w:marBottom w:val="0"/>
          <w:divBdr>
            <w:top w:val="none" w:sz="0" w:space="0" w:color="auto"/>
            <w:left w:val="none" w:sz="0" w:space="0" w:color="auto"/>
            <w:bottom w:val="none" w:sz="0" w:space="0" w:color="auto"/>
            <w:right w:val="none" w:sz="0" w:space="0" w:color="auto"/>
          </w:divBdr>
        </w:div>
      </w:divsChild>
    </w:div>
    <w:div w:id="1525947550">
      <w:marLeft w:val="0"/>
      <w:marRight w:val="0"/>
      <w:marTop w:val="0"/>
      <w:marBottom w:val="0"/>
      <w:divBdr>
        <w:top w:val="none" w:sz="0" w:space="0" w:color="auto"/>
        <w:left w:val="none" w:sz="0" w:space="0" w:color="auto"/>
        <w:bottom w:val="none" w:sz="0" w:space="0" w:color="auto"/>
        <w:right w:val="none" w:sz="0" w:space="0" w:color="auto"/>
      </w:divBdr>
    </w:div>
    <w:div w:id="204420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7B7B1-A3D3-4C19-A997-4F4301A245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A8BA90-EC4D-4290-AEAA-C5AD6C4E8B82}">
  <ds:schemaRefs>
    <ds:schemaRef ds:uri="http://schemas.microsoft.com/sharepoint/v3/contenttype/forms"/>
  </ds:schemaRefs>
</ds:datastoreItem>
</file>

<file path=customXml/itemProps3.xml><?xml version="1.0" encoding="utf-8"?>
<ds:datastoreItem xmlns:ds="http://schemas.openxmlformats.org/officeDocument/2006/customXml" ds:itemID="{CB7EB121-EC8E-4022-8E64-39D34A3475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4621A-489F-4453-A0CB-FEB271C3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4436</Words>
  <Characters>2530</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2020-06-16T13:40:00Z</dcterms:created>
  <dcterms:modified xsi:type="dcterms:W3CDTF">2020-06-16T13:40:00Z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