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46" w:rsidRPr="003D2BCA" w:rsidRDefault="007A0846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2999" w:rsidRDefault="00B02999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05D4F" w:rsidRPr="00083736" w:rsidRDefault="00B05D4F" w:rsidP="004C1B07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 Верховної Ради України </w:t>
      </w:r>
      <w:r w:rsidR="00B104E8" w:rsidRPr="0008373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 питань соціальної політики та захисту прав ветеранів</w:t>
      </w:r>
    </w:p>
    <w:p w:rsidR="00B05D4F" w:rsidRPr="00083736" w:rsidRDefault="00B05D4F" w:rsidP="00B05D4F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08373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05D4F" w:rsidRPr="00083736" w:rsidRDefault="00B05D4F" w:rsidP="00B05D4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05D4F" w:rsidRPr="00083736" w:rsidRDefault="00B05D4F" w:rsidP="00AB708F">
      <w:pPr>
        <w:spacing w:after="0" w:line="240" w:lineRule="auto"/>
        <w:ind w:right="-39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163DDA">
        <w:rPr>
          <w:rFonts w:ascii="Times New Roman" w:eastAsia="Times New Roman" w:hAnsi="Times New Roman"/>
          <w:sz w:val="28"/>
          <w:szCs w:val="28"/>
          <w:lang w:val="uk-UA" w:eastAsia="ru-RU"/>
        </w:rPr>
        <w:t>25 листопада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 </w:t>
      </w:r>
      <w:r w:rsidR="00163DDA">
        <w:rPr>
          <w:rFonts w:ascii="Times New Roman" w:eastAsia="Times New Roman" w:hAnsi="Times New Roman"/>
          <w:sz w:val="28"/>
          <w:szCs w:val="28"/>
          <w:lang w:val="uk-UA" w:eastAsia="ru-RU"/>
        </w:rPr>
        <w:t>64</w:t>
      </w:r>
      <w:bookmarkStart w:id="0" w:name="_GoBack"/>
      <w:bookmarkEnd w:id="0"/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</w:t>
      </w:r>
      <w:r w:rsidR="00B104E8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</w:t>
      </w:r>
      <w:r w:rsidR="00F201B0" w:rsidRPr="00083736">
        <w:rPr>
          <w:rFonts w:ascii="Times New Roman" w:hAnsi="Times New Roman"/>
          <w:sz w:val="28"/>
          <w:szCs w:val="28"/>
          <w:lang w:val="uk-UA"/>
        </w:rPr>
        <w:t xml:space="preserve">внесення змін до Закону України </w:t>
      </w:r>
      <w:r w:rsidR="0075510E" w:rsidRPr="00083736">
        <w:rPr>
          <w:rFonts w:ascii="Times New Roman" w:hAnsi="Times New Roman"/>
          <w:sz w:val="28"/>
          <w:szCs w:val="28"/>
          <w:lang w:val="uk-UA"/>
        </w:rPr>
        <w:t>«</w:t>
      </w:r>
      <w:r w:rsidR="00F201B0" w:rsidRPr="00083736">
        <w:rPr>
          <w:rFonts w:ascii="Times New Roman" w:hAnsi="Times New Roman"/>
          <w:sz w:val="28"/>
          <w:szCs w:val="28"/>
          <w:lang w:val="uk-UA"/>
        </w:rPr>
        <w:t>Про загальнообов’язкове державне соціальне страхування</w:t>
      </w:r>
      <w:r w:rsidR="0075510E" w:rsidRPr="00083736">
        <w:rPr>
          <w:rFonts w:ascii="Times New Roman" w:hAnsi="Times New Roman"/>
          <w:sz w:val="28"/>
          <w:szCs w:val="28"/>
          <w:lang w:val="uk-UA"/>
        </w:rPr>
        <w:t>»</w:t>
      </w:r>
      <w:r w:rsidR="00F201B0" w:rsidRPr="0008373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3CF3" w:rsidRPr="00083736">
        <w:rPr>
          <w:rFonts w:ascii="Times New Roman" w:hAnsi="Times New Roman"/>
          <w:sz w:val="28"/>
          <w:szCs w:val="28"/>
          <w:lang w:val="uk-UA"/>
        </w:rPr>
        <w:t xml:space="preserve"> (нова редакція) та інших законодавчих актів України </w:t>
      </w:r>
      <w:r w:rsidR="00B104E8" w:rsidRPr="0008373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(реєстр.</w:t>
      </w:r>
      <w:r w:rsidR="00641E19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№</w:t>
      </w:r>
      <w:r w:rsidR="00E11FE6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AB708F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663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.2020), поданий народним депутат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 України 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Папієвим</w:t>
      </w:r>
      <w:r w:rsidR="00641E19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641E19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E23CF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641E19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17933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B104E8"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83736">
        <w:rPr>
          <w:rFonts w:ascii="Times New Roman" w:eastAsia="Times New Roman" w:hAnsi="Times New Roman"/>
          <w:sz w:val="28"/>
          <w:szCs w:val="28"/>
          <w:lang w:val="uk-UA" w:eastAsia="ru-RU"/>
        </w:rPr>
        <w:t>і повідомляється наступне.</w:t>
      </w:r>
    </w:p>
    <w:p w:rsidR="003D2BCA" w:rsidRDefault="003D2BCA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Законопроектом пропонується з 1 січня 2021 року об’єднати адміністративні структури Фонду соціального страхування України та Пенсійного фонду України з метою скорочення адміністративних видатків та покращення виконання ключових функцій, пов’язаних зі здійсненням страхових виплат.</w:t>
      </w:r>
    </w:p>
    <w:p w:rsidR="003D2BCA" w:rsidRDefault="003D2BCA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Приведення у відповідність операційних процесів фондів до консолідованої системи адміністрування пропонується здійснити на базі Пенсійного фонду України та визначити цей Фонд уповноваженим органом управління в системі загальнообов’язкового державного соціального страхування у зв’язку з тимчасовою втратою працездатності та від нещасного випадку.</w:t>
      </w:r>
    </w:p>
    <w:p w:rsidR="003D2BCA" w:rsidRDefault="003D2BCA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Також проектом закону передбачається до 1 січня 2021 року забезпечити передачу коштів Фонду соціального страхування України до Пенсійного фонду України та до 1 липня 2021 року припинити діяльність Фонду соціального страхування України.</w:t>
      </w:r>
    </w:p>
    <w:p w:rsidR="003D2BCA" w:rsidRDefault="00014BEA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>
        <w:rPr>
          <w:rFonts w:ascii="Times New Roman" w:hAnsi="Times New Roman" w:cs="Calibri"/>
          <w:iCs/>
          <w:sz w:val="28"/>
          <w:szCs w:val="28"/>
          <w:lang w:val="uk-UA"/>
        </w:rPr>
        <w:t>У пояснювальній записці до законопроекту зазначено, що р</w:t>
      </w:r>
      <w:r w:rsidRPr="003D2BCA">
        <w:rPr>
          <w:rFonts w:ascii="Times New Roman" w:hAnsi="Times New Roman" w:cs="Calibri"/>
          <w:iCs/>
          <w:sz w:val="28"/>
          <w:szCs w:val="28"/>
          <w:lang w:val="uk-UA"/>
        </w:rPr>
        <w:t xml:space="preserve">еалізація проекту 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закону </w:t>
      </w:r>
      <w:r w:rsidRPr="003D2BCA">
        <w:rPr>
          <w:rFonts w:ascii="Times New Roman" w:hAnsi="Times New Roman" w:cs="Calibri"/>
          <w:iCs/>
          <w:sz w:val="28"/>
          <w:szCs w:val="28"/>
          <w:lang w:val="uk-UA"/>
        </w:rPr>
        <w:t xml:space="preserve">не потребує додаткових витрат з </w:t>
      </w:r>
      <w:r>
        <w:rPr>
          <w:rFonts w:ascii="Times New Roman" w:hAnsi="Times New Roman" w:cs="Calibri"/>
          <w:iCs/>
          <w:sz w:val="28"/>
          <w:szCs w:val="28"/>
          <w:lang w:val="uk-UA"/>
        </w:rPr>
        <w:t>д</w:t>
      </w:r>
      <w:r w:rsidRPr="003D2BCA">
        <w:rPr>
          <w:rFonts w:ascii="Times New Roman" w:hAnsi="Times New Roman" w:cs="Calibri"/>
          <w:iCs/>
          <w:sz w:val="28"/>
          <w:szCs w:val="28"/>
          <w:lang w:val="uk-UA"/>
        </w:rPr>
        <w:t>ержавного бюджету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та відмічено, що е</w:t>
      </w:r>
      <w:r w:rsidR="003D2BCA" w:rsidRPr="003D2BCA">
        <w:rPr>
          <w:rFonts w:ascii="Times New Roman" w:hAnsi="Times New Roman" w:cs="Calibri"/>
          <w:iCs/>
          <w:sz w:val="28"/>
          <w:szCs w:val="28"/>
          <w:lang w:val="uk-UA"/>
        </w:rPr>
        <w:t>кономія страхових коштів за рахунок скорочення адміністративних видатків орієнтовно становитиме 2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3D2BCA" w:rsidRPr="003D2BCA">
        <w:rPr>
          <w:rFonts w:ascii="Times New Roman" w:hAnsi="Times New Roman" w:cs="Calibri"/>
          <w:iCs/>
          <w:sz w:val="28"/>
          <w:szCs w:val="28"/>
          <w:lang w:val="uk-UA"/>
        </w:rPr>
        <w:t>-</w:t>
      </w:r>
      <w:r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="003D2BCA" w:rsidRPr="003D2BCA">
        <w:rPr>
          <w:rFonts w:ascii="Times New Roman" w:hAnsi="Times New Roman" w:cs="Calibri"/>
          <w:iCs/>
          <w:sz w:val="28"/>
          <w:szCs w:val="28"/>
          <w:lang w:val="uk-UA"/>
        </w:rPr>
        <w:t>3 млрд. гривень на рік за рахунок об’єднання споріднених функцій, посилення контролю над ефективністю використання коштів, інформатизації системи страхування та продажу надлишкового майна.</w:t>
      </w:r>
    </w:p>
    <w:p w:rsidR="00E23CF3" w:rsidRDefault="00E23CF3" w:rsidP="00B05D4F">
      <w:pPr>
        <w:widowControl w:val="0"/>
        <w:tabs>
          <w:tab w:val="left" w:pos="4248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Calibri"/>
          <w:iCs/>
          <w:sz w:val="28"/>
          <w:szCs w:val="28"/>
          <w:lang w:val="uk-UA"/>
        </w:rPr>
      </w:pPr>
      <w:r w:rsidRPr="00083736">
        <w:rPr>
          <w:rFonts w:ascii="Times New Roman" w:hAnsi="Times New Roman" w:cs="Calibri"/>
          <w:iCs/>
          <w:sz w:val="28"/>
          <w:szCs w:val="28"/>
          <w:lang w:val="uk-UA"/>
        </w:rPr>
        <w:t>У висновку Міністерства фінансів України до вказаного законопроекту (копія додається) зазначається, що його реалізація не матиме впливу на показники держаного бюджету,</w:t>
      </w:r>
      <w:r w:rsidR="00CC728E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  <w:r w:rsidRPr="00083736">
        <w:rPr>
          <w:rFonts w:ascii="Times New Roman" w:hAnsi="Times New Roman" w:cs="Calibri"/>
          <w:iCs/>
          <w:sz w:val="28"/>
          <w:szCs w:val="28"/>
          <w:lang w:val="uk-UA"/>
        </w:rPr>
        <w:t xml:space="preserve">при цьому надаються зауваження щодо суті окремих </w:t>
      </w:r>
      <w:r w:rsidRPr="00083736">
        <w:rPr>
          <w:rFonts w:ascii="Times New Roman" w:hAnsi="Times New Roman" w:cs="Calibri"/>
          <w:iCs/>
          <w:sz w:val="28"/>
          <w:szCs w:val="28"/>
          <w:lang w:val="uk-UA"/>
        </w:rPr>
        <w:lastRenderedPageBreak/>
        <w:t>положень проекту закону.</w:t>
      </w:r>
      <w:r w:rsidR="003D2BCA">
        <w:rPr>
          <w:rFonts w:ascii="Times New Roman" w:hAnsi="Times New Roman" w:cs="Calibri"/>
          <w:iCs/>
          <w:sz w:val="28"/>
          <w:szCs w:val="28"/>
          <w:lang w:val="uk-UA"/>
        </w:rPr>
        <w:t xml:space="preserve"> </w:t>
      </w:r>
    </w:p>
    <w:p w:rsidR="00083736" w:rsidRPr="00083736" w:rsidRDefault="00D57BEE" w:rsidP="00083736">
      <w:pPr>
        <w:pStyle w:val="ab"/>
        <w:spacing w:after="0"/>
        <w:ind w:firstLine="851"/>
        <w:jc w:val="both"/>
        <w:rPr>
          <w:bCs/>
          <w:color w:val="000000"/>
          <w:szCs w:val="28"/>
        </w:rPr>
      </w:pPr>
      <w:r w:rsidRPr="00083736">
        <w:rPr>
          <w:szCs w:val="28"/>
        </w:rPr>
        <w:t>За наслідками розгляду Комітет прийняв рішення, що п</w:t>
      </w:r>
      <w:r w:rsidR="00E3051E" w:rsidRPr="00083736">
        <w:rPr>
          <w:szCs w:val="28"/>
        </w:rPr>
        <w:t xml:space="preserve">роект Закону України </w:t>
      </w:r>
      <w:r w:rsidR="00E23CF3" w:rsidRPr="00083736">
        <w:rPr>
          <w:szCs w:val="28"/>
        </w:rPr>
        <w:t xml:space="preserve">про внесення змін до Закону України «Про загальнообов’язкове державне соціальне страхування»  (нова редакція) та інших законодавчих актів України  (реєстр. № 3663 від 15.06.2020), поданий народним депутатом України </w:t>
      </w:r>
      <w:proofErr w:type="spellStart"/>
      <w:r w:rsidR="00E23CF3" w:rsidRPr="00083736">
        <w:rPr>
          <w:szCs w:val="28"/>
        </w:rPr>
        <w:t>Папієвим</w:t>
      </w:r>
      <w:proofErr w:type="spellEnd"/>
      <w:r w:rsidR="00E23CF3" w:rsidRPr="00083736">
        <w:rPr>
          <w:szCs w:val="28"/>
        </w:rPr>
        <w:t> М.М.</w:t>
      </w:r>
      <w:r w:rsidR="00E3051E" w:rsidRPr="00083736">
        <w:rPr>
          <w:bCs/>
          <w:szCs w:val="28"/>
        </w:rPr>
        <w:t xml:space="preserve">, </w:t>
      </w:r>
      <w:r w:rsidR="00E23CF3" w:rsidRPr="00083736">
        <w:rPr>
          <w:bCs/>
          <w:szCs w:val="28"/>
        </w:rPr>
        <w:t xml:space="preserve">не </w:t>
      </w:r>
      <w:r w:rsidR="002938C6" w:rsidRPr="00083736">
        <w:rPr>
          <w:szCs w:val="28"/>
        </w:rPr>
        <w:t>мати</w:t>
      </w:r>
      <w:r w:rsidR="00BB0AC8" w:rsidRPr="00083736">
        <w:rPr>
          <w:szCs w:val="28"/>
        </w:rPr>
        <w:t>ме</w:t>
      </w:r>
      <w:r w:rsidR="002938C6" w:rsidRPr="00083736">
        <w:rPr>
          <w:szCs w:val="28"/>
        </w:rPr>
        <w:t xml:space="preserve"> </w:t>
      </w:r>
      <w:r w:rsidR="00E3051E" w:rsidRPr="00083736">
        <w:rPr>
          <w:szCs w:val="28"/>
        </w:rPr>
        <w:t>вплив</w:t>
      </w:r>
      <w:r w:rsidR="00E23CF3" w:rsidRPr="00083736">
        <w:rPr>
          <w:szCs w:val="28"/>
        </w:rPr>
        <w:t>у</w:t>
      </w:r>
      <w:r w:rsidR="00E3051E" w:rsidRPr="00083736">
        <w:rPr>
          <w:szCs w:val="28"/>
        </w:rPr>
        <w:t xml:space="preserve"> на показники бюджету</w:t>
      </w:r>
      <w:r w:rsidR="00014BEA">
        <w:rPr>
          <w:szCs w:val="28"/>
        </w:rPr>
        <w:t xml:space="preserve"> (водночас </w:t>
      </w:r>
      <w:r w:rsidR="00CC728E">
        <w:rPr>
          <w:szCs w:val="28"/>
        </w:rPr>
        <w:t xml:space="preserve">може </w:t>
      </w:r>
      <w:r w:rsidR="00BF0114">
        <w:rPr>
          <w:szCs w:val="28"/>
        </w:rPr>
        <w:t xml:space="preserve">сприяти оптимізації витрат Пенсійного фонду України та Фонду соціального страхування України в частині </w:t>
      </w:r>
      <w:r w:rsidR="00CC728E">
        <w:rPr>
          <w:szCs w:val="28"/>
        </w:rPr>
        <w:t>адміністративних ви</w:t>
      </w:r>
      <w:r w:rsidR="00BF0114">
        <w:rPr>
          <w:szCs w:val="28"/>
        </w:rPr>
        <w:t>трат</w:t>
      </w:r>
      <w:r w:rsidR="00014BEA">
        <w:rPr>
          <w:szCs w:val="28"/>
          <w:lang w:val="ru-RU"/>
        </w:rPr>
        <w:t xml:space="preserve">). </w:t>
      </w:r>
      <w:r w:rsidR="00083736" w:rsidRPr="00083736">
        <w:rPr>
          <w:bCs/>
          <w:color w:val="000000"/>
          <w:szCs w:val="28"/>
        </w:rPr>
        <w:t>У разі прийняття відповідного закону він може набирати чинності у терміни, визначені автором законопроекту.</w:t>
      </w:r>
    </w:p>
    <w:p w:rsidR="00083736" w:rsidRPr="00083736" w:rsidRDefault="00083736" w:rsidP="00083736">
      <w:pPr>
        <w:pStyle w:val="ab"/>
        <w:spacing w:before="120" w:after="0"/>
        <w:ind w:firstLine="851"/>
        <w:jc w:val="both"/>
        <w:rPr>
          <w:color w:val="000000"/>
          <w:szCs w:val="28"/>
        </w:rPr>
      </w:pPr>
      <w:r w:rsidRPr="00083736">
        <w:rPr>
          <w:bCs/>
          <w:color w:val="000000"/>
          <w:szCs w:val="28"/>
        </w:rPr>
        <w:t xml:space="preserve">Додаток: на 2 </w:t>
      </w:r>
      <w:proofErr w:type="spellStart"/>
      <w:r w:rsidRPr="00083736">
        <w:rPr>
          <w:bCs/>
          <w:color w:val="000000"/>
          <w:szCs w:val="28"/>
        </w:rPr>
        <w:t>арк</w:t>
      </w:r>
      <w:proofErr w:type="spellEnd"/>
      <w:r w:rsidRPr="00083736">
        <w:rPr>
          <w:bCs/>
          <w:color w:val="000000"/>
          <w:szCs w:val="28"/>
        </w:rPr>
        <w:t>.</w:t>
      </w:r>
    </w:p>
    <w:p w:rsidR="00D57BEE" w:rsidRPr="00083736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7BEE" w:rsidRPr="00083736" w:rsidRDefault="00D57BEE" w:rsidP="00B05D4F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7635E" w:rsidRPr="00083736" w:rsidRDefault="00B05D4F" w:rsidP="000B1CF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8373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</w:t>
      </w:r>
      <w:r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Комітету                            </w:t>
      </w:r>
      <w:r w:rsidR="00B02999"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</w:t>
      </w:r>
      <w:r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</w:t>
      </w:r>
      <w:r w:rsidR="004F64A3"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08373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                 Ю</w:t>
      </w:r>
      <w:r w:rsidRPr="00083736">
        <w:rPr>
          <w:rFonts w:ascii="Times New Roman" w:eastAsia="Times New Roman" w:hAnsi="Times New Roman"/>
          <w:b/>
          <w:sz w:val="28"/>
          <w:szCs w:val="28"/>
          <w:lang w:eastAsia="ru-RU"/>
        </w:rPr>
        <w:t>.Ю. Арістов</w:t>
      </w:r>
    </w:p>
    <w:sectPr w:rsidR="00A7635E" w:rsidRPr="00083736" w:rsidSect="00B02999">
      <w:headerReference w:type="default" r:id="rId7"/>
      <w:headerReference w:type="first" r:id="rId8"/>
      <w:footerReference w:type="first" r:id="rId9"/>
      <w:pgSz w:w="11906" w:h="16838"/>
      <w:pgMar w:top="1134" w:right="707" w:bottom="1276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A74" w:rsidRDefault="00904A74" w:rsidP="005E306B">
      <w:pPr>
        <w:spacing w:after="0" w:line="240" w:lineRule="auto"/>
      </w:pPr>
      <w:r>
        <w:separator/>
      </w:r>
    </w:p>
  </w:endnote>
  <w:endnote w:type="continuationSeparator" w:id="0">
    <w:p w:rsidR="00904A74" w:rsidRDefault="00904A7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04A7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A74" w:rsidRDefault="00904A74" w:rsidP="005E306B">
      <w:pPr>
        <w:spacing w:after="0" w:line="240" w:lineRule="auto"/>
      </w:pPr>
      <w:r>
        <w:separator/>
      </w:r>
    </w:p>
  </w:footnote>
  <w:footnote w:type="continuationSeparator" w:id="0">
    <w:p w:rsidR="00904A74" w:rsidRDefault="00904A7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BEA"/>
    <w:rsid w:val="000163C3"/>
    <w:rsid w:val="0003022B"/>
    <w:rsid w:val="0004046F"/>
    <w:rsid w:val="00063B15"/>
    <w:rsid w:val="00064245"/>
    <w:rsid w:val="00083736"/>
    <w:rsid w:val="00086943"/>
    <w:rsid w:val="000B1CF9"/>
    <w:rsid w:val="000B43C5"/>
    <w:rsid w:val="000C083E"/>
    <w:rsid w:val="000D1B43"/>
    <w:rsid w:val="000F1586"/>
    <w:rsid w:val="001105D2"/>
    <w:rsid w:val="00116EA2"/>
    <w:rsid w:val="00122936"/>
    <w:rsid w:val="00141617"/>
    <w:rsid w:val="00143A71"/>
    <w:rsid w:val="001615EB"/>
    <w:rsid w:val="00163DDA"/>
    <w:rsid w:val="00175DCA"/>
    <w:rsid w:val="0019108F"/>
    <w:rsid w:val="0019231B"/>
    <w:rsid w:val="001942EA"/>
    <w:rsid w:val="00194AC9"/>
    <w:rsid w:val="001966F0"/>
    <w:rsid w:val="001A765E"/>
    <w:rsid w:val="001D3C24"/>
    <w:rsid w:val="001F05A4"/>
    <w:rsid w:val="001F6F19"/>
    <w:rsid w:val="0021032F"/>
    <w:rsid w:val="00214744"/>
    <w:rsid w:val="00235CD7"/>
    <w:rsid w:val="002938C6"/>
    <w:rsid w:val="002A5D4C"/>
    <w:rsid w:val="002B5FC1"/>
    <w:rsid w:val="002D0561"/>
    <w:rsid w:val="002E0A18"/>
    <w:rsid w:val="002E31BF"/>
    <w:rsid w:val="002E44DA"/>
    <w:rsid w:val="00300886"/>
    <w:rsid w:val="00317933"/>
    <w:rsid w:val="0036341C"/>
    <w:rsid w:val="00375EA3"/>
    <w:rsid w:val="003833B5"/>
    <w:rsid w:val="003A7355"/>
    <w:rsid w:val="003B6D6C"/>
    <w:rsid w:val="003C27FF"/>
    <w:rsid w:val="003D0996"/>
    <w:rsid w:val="003D185E"/>
    <w:rsid w:val="003D1CBA"/>
    <w:rsid w:val="003D2BCA"/>
    <w:rsid w:val="00415AE7"/>
    <w:rsid w:val="00420B8A"/>
    <w:rsid w:val="00426741"/>
    <w:rsid w:val="0043339B"/>
    <w:rsid w:val="00451750"/>
    <w:rsid w:val="00470B9A"/>
    <w:rsid w:val="004717F5"/>
    <w:rsid w:val="00476C93"/>
    <w:rsid w:val="004852FA"/>
    <w:rsid w:val="004A53EE"/>
    <w:rsid w:val="004B3675"/>
    <w:rsid w:val="004B6081"/>
    <w:rsid w:val="004C1B07"/>
    <w:rsid w:val="004C53C1"/>
    <w:rsid w:val="004D5409"/>
    <w:rsid w:val="004E2EFE"/>
    <w:rsid w:val="004E37E5"/>
    <w:rsid w:val="004E4F5C"/>
    <w:rsid w:val="004F64A3"/>
    <w:rsid w:val="004F7494"/>
    <w:rsid w:val="004F7B8A"/>
    <w:rsid w:val="00500CE7"/>
    <w:rsid w:val="0050620F"/>
    <w:rsid w:val="00510AC0"/>
    <w:rsid w:val="00545919"/>
    <w:rsid w:val="0055005A"/>
    <w:rsid w:val="0056039F"/>
    <w:rsid w:val="0056352F"/>
    <w:rsid w:val="00572BE4"/>
    <w:rsid w:val="00587B43"/>
    <w:rsid w:val="00592C72"/>
    <w:rsid w:val="005A4728"/>
    <w:rsid w:val="005B71F5"/>
    <w:rsid w:val="005C674D"/>
    <w:rsid w:val="005E306B"/>
    <w:rsid w:val="005F20B5"/>
    <w:rsid w:val="00626A3E"/>
    <w:rsid w:val="006342B4"/>
    <w:rsid w:val="00641E19"/>
    <w:rsid w:val="006458C5"/>
    <w:rsid w:val="00660B13"/>
    <w:rsid w:val="0066623D"/>
    <w:rsid w:val="006735EF"/>
    <w:rsid w:val="006F10E8"/>
    <w:rsid w:val="00704F09"/>
    <w:rsid w:val="00713E93"/>
    <w:rsid w:val="00722930"/>
    <w:rsid w:val="0073224C"/>
    <w:rsid w:val="0073776E"/>
    <w:rsid w:val="0075510E"/>
    <w:rsid w:val="007645AD"/>
    <w:rsid w:val="007835D7"/>
    <w:rsid w:val="00787BD3"/>
    <w:rsid w:val="007A0252"/>
    <w:rsid w:val="007A0846"/>
    <w:rsid w:val="007A2B57"/>
    <w:rsid w:val="007B31A3"/>
    <w:rsid w:val="007B6545"/>
    <w:rsid w:val="007D2476"/>
    <w:rsid w:val="007D2B6C"/>
    <w:rsid w:val="007F5D91"/>
    <w:rsid w:val="007F7F2F"/>
    <w:rsid w:val="00802A81"/>
    <w:rsid w:val="0080545D"/>
    <w:rsid w:val="00811821"/>
    <w:rsid w:val="0081631D"/>
    <w:rsid w:val="00835212"/>
    <w:rsid w:val="0084269F"/>
    <w:rsid w:val="008A7D0B"/>
    <w:rsid w:val="008D0011"/>
    <w:rsid w:val="008D6F39"/>
    <w:rsid w:val="008D7BBE"/>
    <w:rsid w:val="008F43D1"/>
    <w:rsid w:val="00904A74"/>
    <w:rsid w:val="0091360E"/>
    <w:rsid w:val="00932D27"/>
    <w:rsid w:val="0093495E"/>
    <w:rsid w:val="00945B68"/>
    <w:rsid w:val="00957D31"/>
    <w:rsid w:val="00972232"/>
    <w:rsid w:val="009865D4"/>
    <w:rsid w:val="00991018"/>
    <w:rsid w:val="009A6973"/>
    <w:rsid w:val="009A720A"/>
    <w:rsid w:val="009C4B4E"/>
    <w:rsid w:val="009D3FF3"/>
    <w:rsid w:val="00A00059"/>
    <w:rsid w:val="00A47E5E"/>
    <w:rsid w:val="00A60747"/>
    <w:rsid w:val="00A7635E"/>
    <w:rsid w:val="00A76A60"/>
    <w:rsid w:val="00A81240"/>
    <w:rsid w:val="00A833C8"/>
    <w:rsid w:val="00A96EA5"/>
    <w:rsid w:val="00AB708F"/>
    <w:rsid w:val="00AC3DAF"/>
    <w:rsid w:val="00AD7F82"/>
    <w:rsid w:val="00AE3090"/>
    <w:rsid w:val="00B02999"/>
    <w:rsid w:val="00B0546F"/>
    <w:rsid w:val="00B05D4F"/>
    <w:rsid w:val="00B104E8"/>
    <w:rsid w:val="00B16B5A"/>
    <w:rsid w:val="00B311E8"/>
    <w:rsid w:val="00B60E56"/>
    <w:rsid w:val="00B94A7D"/>
    <w:rsid w:val="00BA62CD"/>
    <w:rsid w:val="00BA7D40"/>
    <w:rsid w:val="00BB0AC8"/>
    <w:rsid w:val="00BD0801"/>
    <w:rsid w:val="00BF0114"/>
    <w:rsid w:val="00BF1E95"/>
    <w:rsid w:val="00C070EF"/>
    <w:rsid w:val="00C11FB6"/>
    <w:rsid w:val="00C27AE9"/>
    <w:rsid w:val="00C42B1C"/>
    <w:rsid w:val="00C434B6"/>
    <w:rsid w:val="00C448D8"/>
    <w:rsid w:val="00C853DC"/>
    <w:rsid w:val="00C86266"/>
    <w:rsid w:val="00C92F3D"/>
    <w:rsid w:val="00C96C18"/>
    <w:rsid w:val="00CA7044"/>
    <w:rsid w:val="00CB402E"/>
    <w:rsid w:val="00CC39A1"/>
    <w:rsid w:val="00CC728E"/>
    <w:rsid w:val="00CD4A38"/>
    <w:rsid w:val="00CE3E1B"/>
    <w:rsid w:val="00CE6A4B"/>
    <w:rsid w:val="00D22048"/>
    <w:rsid w:val="00D242C2"/>
    <w:rsid w:val="00D37FA2"/>
    <w:rsid w:val="00D52549"/>
    <w:rsid w:val="00D57BEE"/>
    <w:rsid w:val="00D57E1B"/>
    <w:rsid w:val="00D665AB"/>
    <w:rsid w:val="00DD755D"/>
    <w:rsid w:val="00DF0115"/>
    <w:rsid w:val="00E11FE6"/>
    <w:rsid w:val="00E23CF3"/>
    <w:rsid w:val="00E3051E"/>
    <w:rsid w:val="00E53AB2"/>
    <w:rsid w:val="00E64B66"/>
    <w:rsid w:val="00E676C9"/>
    <w:rsid w:val="00E73906"/>
    <w:rsid w:val="00E95BE6"/>
    <w:rsid w:val="00EE0B2D"/>
    <w:rsid w:val="00EF5B06"/>
    <w:rsid w:val="00F201B0"/>
    <w:rsid w:val="00F55423"/>
    <w:rsid w:val="00F64984"/>
    <w:rsid w:val="00F9086A"/>
    <w:rsid w:val="00F91DD3"/>
    <w:rsid w:val="00FA786B"/>
    <w:rsid w:val="00FB0BBD"/>
    <w:rsid w:val="00FC3DF4"/>
    <w:rsid w:val="00FD11F5"/>
    <w:rsid w:val="00FF3963"/>
    <w:rsid w:val="00FF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4DBE7A"/>
  <w15:docId w15:val="{F719B8D6-E23B-4A1D-8956-4FEBA78E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E3051E"/>
    <w:pPr>
      <w:spacing w:after="120" w:line="240" w:lineRule="auto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E3051E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rvts37">
    <w:name w:val="rvts37"/>
    <w:basedOn w:val="a0"/>
    <w:rsid w:val="00B104E8"/>
  </w:style>
  <w:style w:type="character" w:customStyle="1" w:styleId="rvts46">
    <w:name w:val="rvts46"/>
    <w:basedOn w:val="a0"/>
    <w:rsid w:val="00B104E8"/>
  </w:style>
  <w:style w:type="character" w:customStyle="1" w:styleId="rvts15">
    <w:name w:val="rvts15"/>
    <w:uiPriority w:val="99"/>
    <w:rsid w:val="00B10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9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E6D02-9C8D-4D69-99B3-56B35E04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1838</Words>
  <Characters>1048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Наталя Василівна Кочергіна</cp:lastModifiedBy>
  <cp:revision>7</cp:revision>
  <cp:lastPrinted>2020-11-25T08:00:00Z</cp:lastPrinted>
  <dcterms:created xsi:type="dcterms:W3CDTF">2020-11-13T09:57:00Z</dcterms:created>
  <dcterms:modified xsi:type="dcterms:W3CDTF">2020-12-01T10:06:00Z</dcterms:modified>
</cp:coreProperties>
</file>