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A10" w:rsidRDefault="0056602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461A10" w:rsidRPr="00C00D98" w:rsidRDefault="0056602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0D98"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r w:rsidR="00C00D98" w:rsidRPr="00C00D98">
        <w:rPr>
          <w:rFonts w:ascii="Times New Roman" w:eastAsia="Times New Roman" w:hAnsi="Times New Roman" w:cs="Times New Roman"/>
          <w:b/>
          <w:sz w:val="28"/>
          <w:szCs w:val="28"/>
        </w:rPr>
        <w:t>проекту</w:t>
      </w:r>
      <w:r w:rsidRPr="00C00D98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“Про внесення змін до деяких законодавчих актів України щодо врегулювання питань освіти в сфері охорони здоров'я”</w:t>
      </w:r>
    </w:p>
    <w:tbl>
      <w:tblPr>
        <w:tblStyle w:val="ae"/>
        <w:tblW w:w="148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79"/>
        <w:gridCol w:w="7341"/>
      </w:tblGrid>
      <w:tr w:rsidR="00461A10" w:rsidRPr="00C00D98">
        <w:trPr>
          <w:trHeight w:val="280"/>
        </w:trPr>
        <w:tc>
          <w:tcPr>
            <w:tcW w:w="14820" w:type="dxa"/>
            <w:gridSpan w:val="2"/>
          </w:tcPr>
          <w:p w:rsidR="007C04C2" w:rsidRDefault="005660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Основи законодавства України про охорону здоров’я</w:t>
            </w:r>
          </w:p>
          <w:p w:rsidR="00461A10" w:rsidRPr="007C04C2" w:rsidRDefault="007C04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4C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Відомості Верховної Ради України (ВВР), 1993, № 4, ст.19)</w:t>
            </w:r>
          </w:p>
          <w:p w:rsidR="00461A10" w:rsidRPr="00C00D98" w:rsidRDefault="00461A1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90257" w:rsidRPr="00C00D98" w:rsidTr="00690257">
        <w:tc>
          <w:tcPr>
            <w:tcW w:w="7479" w:type="dxa"/>
          </w:tcPr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33. Забезпечення надання медичної допомоги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bookmark=id.gjdgxs" w:colFirst="0" w:colLast="0"/>
            <w:bookmarkEnd w:id="1"/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Медична допомога надається відповідно до медичних показань професійно підготовленими медичними працівниками, які перебувають у трудових відносинах із закладами охорони здоров’я, що забезпечують надання медичної допомоги згідно з одержаною відповідно до закону ліцензією, та фізичними особами - підприємцями, які зареєстровані та одержали відповідну ліцензію в установленому законом порядку і можуть перебувати з цими закладами у цивільно-правових відносинах.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</w:tcPr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33. Забезпечення надання медичної допомоги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Медична допомога надається відповідно до медичних показань професійно підготовленими медичними працівниками, які перебувають у трудових відносинах із закладами охорони здоров’я, що забезпечують надання медичної допомоги згідно з одержаною відповідно до закону ліцензією, та фізичними особами - підприємцями, які зареєстровані та одержали відповідну ліцензію в установленому законом порядку і можуть перебувати з цими закладами у цивільно-правових відносинах.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2" w:name="_heading=h.gszc4dn596qj" w:colFirst="0" w:colLast="0"/>
            <w:bookmarkEnd w:id="2"/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“У закладах охорони здоров'я з метою забезпечення освітнього процесу, медична допомога може надаватися науково-педагогічними працівниками закладів вищої (післядипломної) освіти, які здійснюють підготовку кадрів у сфері охорони здоров’я, за умови, що вони мають сертифікат лікаря-спеціаліста та отримали погодження керівника закладу охорону здоров’я на надання медичної допомоги пацієнту, форма  якого затверджується</w:t>
            </w:r>
            <w:hyperlink r:id="rId10" w:anchor="w14">
              <w:r w:rsidRPr="00C00D98">
                <w:rPr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 xml:space="preserve"> центральн</w:t>
              </w:r>
            </w:hyperlink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им органом виконавчої влади, що забезпечує формування державної політики у сфері охорони здоров'я.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3" w:name="_heading=h.3wqq49re8cg" w:colFirst="0" w:colLast="0"/>
            <w:bookmarkEnd w:id="3"/>
          </w:p>
          <w:p w:rsidR="00690257" w:rsidRPr="00C00D98" w:rsidRDefault="00690257">
            <w:pPr>
              <w:spacing w:line="276" w:lineRule="auto"/>
              <w:ind w:firstLine="7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4" w:name="_heading=h.kw7px5oyi38" w:colFirst="0" w:colLast="0"/>
            <w:bookmarkEnd w:id="4"/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Організація освітнього процесу</w:t>
            </w:r>
            <w:r w:rsidR="00C444C1" w:rsidRPr="00C444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444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 закладах охорони здоров’я </w:t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 участі науково-педагогічних працівників закладів вищої освіти, що здійснюють підготовку здобувачів вищої освіти </w:t>
            </w:r>
            <w:r w:rsidR="00C444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сфері охорони здоров’я</w:t>
            </w:r>
            <w:r w:rsidR="00C444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здійснюється відповідно до положення, затвердженого</w:t>
            </w:r>
            <w:hyperlink r:id="rId11" w:anchor="w13">
              <w:r w:rsidRPr="00C00D98">
                <w:rPr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 xml:space="preserve"> Кабінет</w:t>
              </w:r>
            </w:hyperlink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ом Міністрів України. 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5" w:name="_heading=h.25105mwg58o4" w:colFirst="0" w:colLast="0"/>
            <w:bookmarkEnd w:id="5"/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6" w:name="_heading=h.z3wvdf2oxpgp" w:colFirst="0" w:colLast="0"/>
            <w:bookmarkEnd w:id="6"/>
          </w:p>
          <w:p w:rsidR="00690257" w:rsidRPr="00C00D98" w:rsidRDefault="00690257">
            <w:pPr>
              <w:spacing w:line="276" w:lineRule="auto"/>
              <w:ind w:firstLine="7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Участь у наданні всіх видів медичної допомоги, під керівництвом лікаря закладу охорони здоров'я, беруть лікарі-інтерни відповідно до положення затвердженого</w:t>
            </w:r>
            <w:hyperlink r:id="rId12" w:anchor="w1_16">
              <w:r w:rsidRPr="00C00D98">
                <w:rPr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 xml:space="preserve"> </w:t>
              </w:r>
            </w:hyperlink>
            <w:hyperlink r:id="rId13" w:anchor="w1_16">
              <w:r w:rsidRPr="00C00D98">
                <w:rPr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>центральн</w:t>
              </w:r>
            </w:hyperlink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им органом виконавчої влади, що забезпечує формування державної політики у сфері охорони здоров'я».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0257" w:rsidRPr="00C00D98" w:rsidTr="00690257">
        <w:tc>
          <w:tcPr>
            <w:tcW w:w="7479" w:type="dxa"/>
          </w:tcPr>
          <w:p w:rsidR="00690257" w:rsidRPr="00C00D98" w:rsidRDefault="00690257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Стаття 35</w:t>
            </w:r>
            <w:r w:rsidR="00E65F78" w:rsidRPr="00E65F7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C00D98">
              <w:rPr>
                <w:rFonts w:ascii="Times New Roman" w:eastAsia="Times New Roman" w:hAnsi="Times New Roman" w:cs="Times New Roman"/>
                <w:sz w:val="2"/>
                <w:szCs w:val="2"/>
              </w:rPr>
              <w:t xml:space="preserve">-- </w:t>
            </w: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2. Вторинна (спеціалізована) медична допомога</w:t>
            </w:r>
          </w:p>
          <w:p w:rsidR="00690257" w:rsidRPr="00C00D98" w:rsidRDefault="00690257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…….</w:t>
            </w:r>
          </w:p>
          <w:p w:rsidR="00690257" w:rsidRPr="00C00D98" w:rsidRDefault="00690257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Вторинну (спеціалізовану) медичну допомогу також можуть надавати лікарі, що провадять господарську діяльність з медичної практики як фізичні особи - підприємці.</w:t>
            </w:r>
          </w:p>
          <w:p w:rsidR="00690257" w:rsidRPr="00C00D98" w:rsidRDefault="00690257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Лікуючим лікарем з надання вторинної (спеціалізованої) медичної допомоги є лікар закладу охорони здоров'я, де надається така допомога, або лікар, що провадить </w:t>
            </w: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господарську діяльність з медичної практики як фізична особа - підприємець, які отримали підготовку за відповідною спеціальністю (крім спеціальності "загальна практика - сімейна медицина").</w:t>
            </w:r>
          </w:p>
          <w:p w:rsidR="00690257" w:rsidRPr="00C00D98" w:rsidRDefault="00690257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Лікуючого лікаря з надання вторинної (спеціалізованої) медичної допомоги в закладі охорони здоров'я, що забезпечує надання такої допомоги, визначає керівник цього закладу або уповноважена ним на прийняття відповідних рішень особа.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</w:tcPr>
          <w:p w:rsidR="00690257" w:rsidRPr="00C00D98" w:rsidRDefault="00690257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Стаття 35</w:t>
            </w:r>
            <w:r w:rsidR="00E65F78" w:rsidRPr="007C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C00D98">
              <w:rPr>
                <w:rFonts w:ascii="Times New Roman" w:eastAsia="Times New Roman" w:hAnsi="Times New Roman" w:cs="Times New Roman"/>
                <w:sz w:val="2"/>
                <w:szCs w:val="2"/>
              </w:rPr>
              <w:t xml:space="preserve">- </w:t>
            </w: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2. Вторинна (спеціалізована) медична допомога</w:t>
            </w:r>
          </w:p>
          <w:p w:rsidR="00690257" w:rsidRPr="00C00D98" w:rsidRDefault="00690257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…….</w:t>
            </w:r>
          </w:p>
          <w:p w:rsidR="00690257" w:rsidRPr="00C00D98" w:rsidRDefault="00690257">
            <w:pPr>
              <w:keepNext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Вторинну (спеціалізовану) медичну допомогу також можуть надавати лікарі, що провадять господарську діяльність з медичної практики як фізичні особи - підприємці.</w:t>
            </w:r>
          </w:p>
          <w:p w:rsidR="00690257" w:rsidRPr="00C00D98" w:rsidRDefault="00690257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90257" w:rsidRPr="00C00D98" w:rsidRDefault="00690257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Лікуючим лікарем з надання вторинної (спеціалізованої) медичної допомоги є лікар закладу охорони здоров'я, де надається така допомога, або лікар, що провадить господарську діяльність з медичної практики як фізична особа - підприємець, які отримали підготовку за відповідною спеціальністю (крім спеціальності "загальна практика - сімейна медицина").</w:t>
            </w:r>
          </w:p>
          <w:p w:rsidR="00690257" w:rsidRPr="00C00D98" w:rsidRDefault="00AB5EA0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закладах охорони здоров'я</w:t>
            </w:r>
            <w:r w:rsidR="00690257"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 метою забезпечення освітнього процесу вторинну (спеціалізовану) медичну допомогу можуть надавати науково-педагогічні працівники закладів вищої (післядипломної) освіти, які здійснюють підготовку кадрів у сфері охорони здоров’я, за умови, що вони мают</w:t>
            </w:r>
            <w:r w:rsidR="00AB18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ь сертифікат лікаря-спеціаліста</w:t>
            </w:r>
            <w:r w:rsidR="00690257"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та отримали погодження керівника закладу охорону здоров’я на надання медичної допомоги пацієнту. Такі науково-педагогічні працівники також можуть бути лікуючим лікарем з надання вторинної (спеці</w:t>
            </w:r>
            <w:r w:rsidR="00C444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алізованої) медичної допомоги».</w:t>
            </w:r>
          </w:p>
          <w:p w:rsidR="00690257" w:rsidRPr="00C00D98" w:rsidRDefault="00690257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Лікуючого лікаря з надання вторинної (спеціалізованої) медичної допомоги в закладі охорони здоров'я, що забезпечує надання такої допомоги, визначає керівник цього закладу або уповноважена ним на прийняття відповідних рішень особа.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B6493" w:rsidRPr="00C00D98" w:rsidTr="00690257">
        <w:tc>
          <w:tcPr>
            <w:tcW w:w="7479" w:type="dxa"/>
          </w:tcPr>
          <w:p w:rsidR="007B6493" w:rsidRPr="00C444C1" w:rsidRDefault="007B6493" w:rsidP="007B6493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ab/>
              <w:t>Стаття </w:t>
            </w:r>
            <w:r w:rsidRPr="00256549">
              <w:rPr>
                <w:rFonts w:ascii="Times New Roman" w:eastAsia="Times New Roman" w:hAnsi="Times New Roman" w:cs="Times New Roman"/>
                <w:sz w:val="28"/>
                <w:szCs w:val="28"/>
              </w:rPr>
              <w:t>35-3.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t>Третинна (</w:t>
            </w:r>
            <w:bookmarkStart w:id="7" w:name="w1_9"/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begin"/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instrText xml:space="preserve"> HYPERLINK "https://zakon.rada.gov.ua/laws/show/2801-12?find=1&amp;text=%D0%B2%D0%B8%D1%81%D0%BE%D0%BA" \l "w1_10" </w:instrText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separate"/>
            </w:r>
            <w:r w:rsidRPr="00C444C1">
              <w:rPr>
                <w:rStyle w:val="a5"/>
                <w:rFonts w:ascii="Times New Roman" w:eastAsia="Times New Roman" w:hAnsi="Times New Roman" w:cs="Times New Roman"/>
                <w:color w:val="auto"/>
                <w:sz w:val="28"/>
                <w:szCs w:val="28"/>
                <w:u w:val="none"/>
              </w:rPr>
              <w:t>висок</w:t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end"/>
            </w:r>
            <w:bookmarkEnd w:id="7"/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t>оспеціалізована) медична допомога</w:t>
            </w:r>
          </w:p>
          <w:p w:rsidR="007B6493" w:rsidRDefault="007B6493" w:rsidP="007B6493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….</w:t>
            </w:r>
          </w:p>
          <w:p w:rsidR="007B6493" w:rsidRDefault="007B6493" w:rsidP="007B6493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  <w:p w:rsidR="007B6493" w:rsidRDefault="007B6493" w:rsidP="007B6493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6549">
              <w:rPr>
                <w:rFonts w:ascii="Times New Roman" w:eastAsia="Times New Roman" w:hAnsi="Times New Roman" w:cs="Times New Roman"/>
                <w:sz w:val="28"/>
                <w:szCs w:val="28"/>
              </w:rPr>
              <w:t>Лікуючим лікарем з надання третинної (</w:t>
            </w:r>
            <w:bookmarkStart w:id="8" w:name="w1_17"/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begin"/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instrText xml:space="preserve"> HYPERLINK "https://zakon.rada.gov.ua/laws/show/2801-12?find=1&amp;text=%D0%B2%D0%B8%D1%81%D0%BE%D0%BA" \l "w1_18" </w:instrText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separate"/>
            </w:r>
            <w:r w:rsidRPr="00C444C1">
              <w:rPr>
                <w:rStyle w:val="a5"/>
                <w:rFonts w:ascii="Times New Roman" w:eastAsia="Times New Roman" w:hAnsi="Times New Roman" w:cs="Times New Roman"/>
                <w:color w:val="auto"/>
                <w:sz w:val="28"/>
                <w:szCs w:val="28"/>
                <w:u w:val="none"/>
              </w:rPr>
              <w:t>висок</w:t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end"/>
            </w:r>
            <w:bookmarkEnd w:id="8"/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t>оспеціалізованої)</w:t>
            </w:r>
            <w:r w:rsidRPr="002565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медичної допомоги є лікар закладу охорони здоров'я, що забезпечує надання такої допомоги, який отримав підготовку за відповідною спеціальністю і має кваліфікаційну категорію не нижче першої.</w:t>
            </w:r>
          </w:p>
          <w:p w:rsidR="007B6493" w:rsidRPr="00C00D98" w:rsidRDefault="007B6493" w:rsidP="007B6493">
            <w:pPr>
              <w:tabs>
                <w:tab w:val="left" w:pos="2356"/>
              </w:tabs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</w:tcPr>
          <w:p w:rsidR="007B6493" w:rsidRPr="00C444C1" w:rsidRDefault="007B6493" w:rsidP="007B6493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B643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Стаття 35-3. Третинна </w:t>
            </w:r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hyperlink r:id="rId14" w:anchor="w1_10" w:history="1">
              <w:r w:rsidRPr="00C444C1">
                <w:rPr>
                  <w:rStyle w:val="a5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</w:rPr>
                <w:t>висок</w:t>
              </w:r>
            </w:hyperlink>
            <w:r w:rsidRPr="00C444C1">
              <w:rPr>
                <w:rFonts w:ascii="Times New Roman" w:eastAsia="Times New Roman" w:hAnsi="Times New Roman" w:cs="Times New Roman"/>
                <w:sz w:val="28"/>
                <w:szCs w:val="28"/>
              </w:rPr>
              <w:t>оспеціалізована) медична допомога</w:t>
            </w:r>
          </w:p>
          <w:p w:rsidR="007B6493" w:rsidRPr="00C444C1" w:rsidRDefault="007B6493" w:rsidP="007B6493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B6493" w:rsidRDefault="007B6493" w:rsidP="007B6493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B6493" w:rsidRDefault="007B6493" w:rsidP="007B6493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B6493" w:rsidRDefault="007B6493" w:rsidP="007B6493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B6493" w:rsidRDefault="007B6493" w:rsidP="007B6493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B6493" w:rsidRPr="00256549" w:rsidRDefault="00AB5EA0" w:rsidP="007B6493">
            <w:pPr>
              <w:keepNext/>
              <w:spacing w:after="2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7B6493" w:rsidRPr="002565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метою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забезпечення освітнього процесу</w:t>
            </w:r>
            <w:r w:rsidR="007B6493" w:rsidRPr="002565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B64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третинну </w:t>
            </w:r>
            <w:r w:rsidR="007B6493" w:rsidRPr="002565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B6493" w:rsidRPr="00B643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bookmarkStart w:id="9" w:name="w1_10"/>
            <w:r w:rsidR="007B6493" w:rsidRPr="00B6434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fldChar w:fldCharType="begin"/>
            </w:r>
            <w:r w:rsidR="007B6493" w:rsidRPr="00B6434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instrText xml:space="preserve"> HYPERLINK "https://zakon.rada.gov.ua/laws/show/2801-12?find=1&amp;text=%D0%B2%D0%B8%D1%81%D0%BE%D0%BA" \l "w1_11" </w:instrText>
            </w:r>
            <w:r w:rsidR="007B6493" w:rsidRPr="00B6434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fldChar w:fldCharType="separate"/>
            </w:r>
            <w:r w:rsidR="007B6493" w:rsidRPr="00B64346">
              <w:rPr>
                <w:rStyle w:val="a5"/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none"/>
              </w:rPr>
              <w:t>висок</w:t>
            </w:r>
            <w:r w:rsidR="007B6493" w:rsidRPr="00B6434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fldChar w:fldCharType="end"/>
            </w:r>
            <w:bookmarkEnd w:id="9"/>
            <w:r w:rsidR="007B64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оспеціалізовану</w:t>
            </w:r>
            <w:r w:rsidR="007B6493" w:rsidRPr="00B643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</w:t>
            </w:r>
            <w:r w:rsidR="007B6493" w:rsidRPr="002565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медичну допомогу можуть надавати науково-педагогічні працівники закладів вищої (післядипломної) освіти, які здійснюють підготовку кадрів у сфері охорони здоров’я, за умови, що вони мають сертифікат лікаря-спеціаліста та отримали погодження керівника закладу охорону здоров’я на надання медичної допомоги пацієнту. Такі науково-педагогічні працівники також можуть бути лікуючим лікарем з надання </w:t>
            </w:r>
            <w:r w:rsidR="007B64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трети</w:t>
            </w:r>
            <w:r w:rsidR="007B6493" w:rsidRPr="002565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нної (</w:t>
            </w:r>
            <w:r w:rsidR="007B64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високо</w:t>
            </w:r>
            <w:r w:rsidR="007B6493" w:rsidRPr="0025654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спе</w:t>
            </w:r>
            <w:r w:rsidR="00C444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ціалізованої) медичної допомоги».</w:t>
            </w:r>
          </w:p>
          <w:p w:rsidR="007B6493" w:rsidRPr="00C00D98" w:rsidRDefault="007B6493" w:rsidP="007B6493">
            <w:pPr>
              <w:keepNext/>
              <w:tabs>
                <w:tab w:val="left" w:pos="1122"/>
              </w:tabs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61A10" w:rsidRPr="00C00D98">
        <w:trPr>
          <w:trHeight w:val="280"/>
        </w:trPr>
        <w:tc>
          <w:tcPr>
            <w:tcW w:w="14820" w:type="dxa"/>
            <w:gridSpan w:val="2"/>
          </w:tcPr>
          <w:p w:rsidR="007C04C2" w:rsidRDefault="00566026" w:rsidP="007C04C2">
            <w:pPr>
              <w:jc w:val="center"/>
              <w:rPr>
                <w:b/>
                <w:bCs/>
                <w:color w:val="333333"/>
                <w:shd w:val="clear" w:color="auto" w:fill="FFFFFF"/>
              </w:rPr>
            </w:pP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 України “Про вищу освіту”</w:t>
            </w:r>
          </w:p>
          <w:p w:rsidR="00461A10" w:rsidRPr="007C04C2" w:rsidRDefault="007C04C2" w:rsidP="007C04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4C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Відомості Верховної Ради (ВВР), 2014, № 37-38, ст.2004</w:t>
            </w:r>
          </w:p>
        </w:tc>
      </w:tr>
      <w:tr w:rsidR="00690257" w:rsidRPr="00C00D98" w:rsidTr="00C91DA6">
        <w:trPr>
          <w:trHeight w:val="9707"/>
        </w:trPr>
        <w:tc>
          <w:tcPr>
            <w:tcW w:w="7479" w:type="dxa"/>
          </w:tcPr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Стаття 36. Вчена рада 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Вчену раду закладу вищої освіти очолює її голова, який обирається таємним голосуванням з числа членів вченої ради закладу вищої освіти, які мають науковий ступінь та/або вчене (почесне) звання, на строк діяльності вченої ради. До складу вченої ради закладу вищої освіти входять за посадами керівник закладу вищої освіти, заступники керівника, керівники факультетів (навчально-наукових інститутів), учений секретар, директор бібліотеки, головний бухгалтер, керівники органів самоврядування та виборних органів первинних профспілкових організацій працівників закладу вищої освіти, а також виборні представники, які представляють наукових, науково-педагогічних працівників і обираються з числа завідувачів (начальників) кафедр, професорів, докторів філософії, докторів наук, виборні представники, які представляють інших працівників закладу вищої освіти і які працюють у ньому на постійній основі, виборні представники аспірантів, докторантів, слухачів, асистентів-стажистів, </w:t>
            </w:r>
            <w:bookmarkStart w:id="10" w:name="bookmark=id.1fob9te" w:colFirst="0" w:colLast="0"/>
            <w:bookmarkEnd w:id="10"/>
            <w:r w:rsidRPr="00C00D98">
              <w:fldChar w:fldCharType="begin"/>
            </w:r>
            <w:r w:rsidRPr="00C00D98">
              <w:instrText xml:space="preserve"> HYPERLINK "https://zakon.rada.gov.ua/laws/show/1556-18?find=1&amp;text=%D1%96%D0%BD%D1%82%D0%B5%D1%80%D0%BD" \l "w12" \h </w:instrText>
            </w:r>
            <w:r w:rsidRPr="00C00D98">
              <w:fldChar w:fldCharType="separate"/>
            </w:r>
            <w:r w:rsidRPr="00C00D9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інтерн</w:t>
            </w:r>
            <w:r w:rsidRPr="00C00D9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fldChar w:fldCharType="end"/>
            </w:r>
            <w:r w:rsidRPr="00C00D9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ів</w:t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лікарів-резидентів, керівники виборних органів первинних профспілкових організацій студентів та аспірантів, керівники органів студентського самоврядування закладу вищої освіти відповідно до квот, визначених статутом вищого закладу вищої освіти.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</w:tcPr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Стаття 36. Вчена рада 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Pr="00C00D98" w:rsidRDefault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Вчену раду закладу вищої освіти очолює її голова, який обирається таємним голосуванням з числа членів вченої ради закладу вищої освіти, які мають науковий ступінь та/або вчене (почесне) звання, на строк діяльності вченої ради. До складу вченої ради закладу вищої освіти входять за посадами керівник закладу вищої освіти, заступники керівника, керівники факультетів (навчально-наукових інститутів), учений секретар, директор бібліотеки, головний бухгалтер, керівники органів самоврядування та виборних органів первинних профспілкових організацій працівників закладу вищої освіти, а також виборні представники, які представляють наукових, науково-педагогічних працівників і обираються з числа завідувачів (начальників) кафедр, професорів, докторів філософії, докторів наук, виборні представники, які представляють інших працівників закладу вищої освіти і які працюють у ньому на постійній основі, виборні представники аспірантів, докторантів, слухачів, асистентів-стажистів, </w:t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лікарів</w:t>
            </w:r>
            <w:r w:rsidR="007B64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(провізорів)</w:t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bookmarkStart w:id="11" w:name="bookmark=kix.mm0tjtvt6hmk" w:colFirst="0" w:colLast="0"/>
            <w:bookmarkEnd w:id="11"/>
            <w:r w:rsidRPr="00C00D98">
              <w:fldChar w:fldCharType="begin"/>
            </w:r>
            <w:r w:rsidRPr="00C00D98">
              <w:instrText xml:space="preserve"> HYPERLINK "https://zakon.rada.gov.ua/laws/show/1556-18?find=1&amp;text=%D1%96%D0%BD%D1%82%D0%B5%D1%80%D0%BD" \l "w12" \h </w:instrText>
            </w:r>
            <w:r w:rsidRPr="00C00D98">
              <w:fldChar w:fldCharType="separate"/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інтерн</w:t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fldChar w:fldCharType="end"/>
            </w:r>
            <w:r w:rsidRPr="00C00D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ів,</w:t>
            </w: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лікарів-резидентів, керівники виборних органів первинних профспілкових організацій студентів та аспірантів, керівники органів студентського самоврядування закладу вищої освіти відповідно до квот, визначених статутом вищого закладу вищої освіти.</w:t>
            </w:r>
          </w:p>
          <w:p w:rsidR="00690257" w:rsidRPr="00C00D98" w:rsidRDefault="00690257" w:rsidP="001504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0257" w:rsidRPr="00C00D98" w:rsidTr="00690257">
        <w:trPr>
          <w:trHeight w:val="280"/>
        </w:trPr>
        <w:tc>
          <w:tcPr>
            <w:tcW w:w="7479" w:type="dxa"/>
          </w:tcPr>
          <w:p w:rsidR="00690257" w:rsidRPr="00690257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90257" w:rsidRPr="00690257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257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61. Особи, які навчаються у закладах вищої освіти</w:t>
            </w:r>
          </w:p>
          <w:p w:rsidR="00690257" w:rsidRPr="00690257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257"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  <w:p w:rsidR="00690257" w:rsidRPr="00690257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2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До інших осіб, які навчаються у закладах вищої освіти, належать: </w:t>
            </w:r>
          </w:p>
          <w:p w:rsidR="00690257" w:rsidRPr="00690257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257"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  <w:p w:rsidR="00690257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257">
              <w:rPr>
                <w:rFonts w:ascii="Times New Roman" w:eastAsia="Times New Roman" w:hAnsi="Times New Roman" w:cs="Times New Roman"/>
                <w:sz w:val="28"/>
                <w:szCs w:val="28"/>
              </w:rPr>
              <w:t>3) інтерн - особа, яка має ступінь магістра медичного або фармацевтичного спрямування і навчається з метою отримання кваліфікації лікаря або провізора певної спеціальності відповідно до переліку лікарських або провізорських спеціальностей інтернатури;</w:t>
            </w:r>
          </w:p>
        </w:tc>
        <w:tc>
          <w:tcPr>
            <w:tcW w:w="7341" w:type="dxa"/>
          </w:tcPr>
          <w:p w:rsidR="00690257" w:rsidRPr="00C00D98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61. Особи, які навчаються у закладах вищої освіти</w:t>
            </w:r>
          </w:p>
          <w:p w:rsidR="00690257" w:rsidRPr="00C00D98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  <w:p w:rsidR="00690257" w:rsidRPr="00C00D98" w:rsidRDefault="00690257" w:rsidP="006902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До інших осіб, які навчаються у закладах вищої освіти, належать: </w:t>
            </w:r>
          </w:p>
          <w:p w:rsidR="00690257" w:rsidRPr="00C00D98" w:rsidRDefault="00690257" w:rsidP="0069025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00D98"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  <w:p w:rsidR="00690257" w:rsidRPr="00C00D98" w:rsidRDefault="007B6493" w:rsidP="0069025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3) Лікар (провізор) - інтерн – особа, яка має ступінь магістра медичного або фармацевтичного спрямування, виконує програму підготовки в інтернатурі за відповідною спеціальністю під керівництвом лікаря (провізора) закладу охорони здоров'я та закріпленого за ним викладача кафедри закладу вищої освіти, що здійснює підготовку лікарів (провізорів)- інтернів, та бере участь у наданні всіх видів медичної допомоги або фармацевтичної діяльності, передбачених вимогами освітньо-кваліфікаційної характеристики;</w:t>
            </w:r>
          </w:p>
          <w:p w:rsidR="00690257" w:rsidRPr="00C00D98" w:rsidRDefault="00690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61A10" w:rsidRPr="00C00D98" w:rsidRDefault="00461A10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461A10" w:rsidRPr="00C00D98" w:rsidSect="00AB5EA0">
      <w:headerReference w:type="default" r:id="rId15"/>
      <w:pgSz w:w="16838" w:h="11906" w:orient="landscape"/>
      <w:pgMar w:top="1417" w:right="850" w:bottom="850" w:left="850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DEA" w:rsidRDefault="00867DEA" w:rsidP="00AB5EA0">
      <w:pPr>
        <w:spacing w:after="0" w:line="240" w:lineRule="auto"/>
      </w:pPr>
      <w:r>
        <w:separator/>
      </w:r>
    </w:p>
  </w:endnote>
  <w:endnote w:type="continuationSeparator" w:id="0">
    <w:p w:rsidR="00867DEA" w:rsidRDefault="00867DEA" w:rsidP="00AB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DEA" w:rsidRDefault="00867DEA" w:rsidP="00AB5EA0">
      <w:pPr>
        <w:spacing w:after="0" w:line="240" w:lineRule="auto"/>
      </w:pPr>
      <w:r>
        <w:separator/>
      </w:r>
    </w:p>
  </w:footnote>
  <w:footnote w:type="continuationSeparator" w:id="0">
    <w:p w:rsidR="00867DEA" w:rsidRDefault="00867DEA" w:rsidP="00AB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4085077"/>
      <w:docPartObj>
        <w:docPartGallery w:val="Page Numbers (Top of Page)"/>
        <w:docPartUnique/>
      </w:docPartObj>
    </w:sdtPr>
    <w:sdtEndPr/>
    <w:sdtContent>
      <w:p w:rsidR="00AB5EA0" w:rsidRDefault="00AB5EA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B5F" w:rsidRPr="00796B5F">
          <w:rPr>
            <w:noProof/>
            <w:lang w:val="ru-RU"/>
          </w:rPr>
          <w:t>2</w:t>
        </w:r>
        <w:r>
          <w:fldChar w:fldCharType="end"/>
        </w:r>
      </w:p>
    </w:sdtContent>
  </w:sdt>
  <w:p w:rsidR="00AB5EA0" w:rsidRDefault="00AB5EA0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A10"/>
    <w:rsid w:val="002C7CE4"/>
    <w:rsid w:val="00461A10"/>
    <w:rsid w:val="00566026"/>
    <w:rsid w:val="00615FC8"/>
    <w:rsid w:val="0066600E"/>
    <w:rsid w:val="00690257"/>
    <w:rsid w:val="00796B5F"/>
    <w:rsid w:val="007B6493"/>
    <w:rsid w:val="007C04C2"/>
    <w:rsid w:val="00867DEA"/>
    <w:rsid w:val="008E1F48"/>
    <w:rsid w:val="00907FF4"/>
    <w:rsid w:val="00AB18C5"/>
    <w:rsid w:val="00AB5EA0"/>
    <w:rsid w:val="00C00D98"/>
    <w:rsid w:val="00C444C1"/>
    <w:rsid w:val="00C542F7"/>
    <w:rsid w:val="00D453E4"/>
    <w:rsid w:val="00D752EB"/>
    <w:rsid w:val="00E65F78"/>
    <w:rsid w:val="00F5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AC43A9-7050-3243-8E3F-9CFAE2B8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582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8254B"/>
    <w:rPr>
      <w:color w:val="0000FF" w:themeColor="hyperlink"/>
      <w:u w:val="single"/>
    </w:rPr>
  </w:style>
  <w:style w:type="paragraph" w:styleId="a6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8">
    <w:name w:val="annotation reference"/>
    <w:uiPriority w:val="99"/>
    <w:semiHidden/>
    <w:unhideWhenUsed/>
    <w:rPr>
      <w:sz w:val="16"/>
      <w:szCs w:val="16"/>
    </w:rPr>
  </w:style>
  <w:style w:type="paragraph" w:styleId="a9">
    <w:name w:val="annotation subject"/>
    <w:basedOn w:val="aa"/>
    <w:next w:val="aa"/>
    <w:link w:val="ab"/>
    <w:uiPriority w:val="99"/>
    <w:semiHidden/>
    <w:unhideWhenUsed/>
    <w:rPr>
      <w:b/>
      <w:bCs/>
    </w:rPr>
  </w:style>
  <w:style w:type="character" w:customStyle="1" w:styleId="ab">
    <w:name w:val="Тема примітки Знак"/>
    <w:basedOn w:val="ac"/>
    <w:link w:val="a9"/>
    <w:uiPriority w:val="99"/>
    <w:semiHidden/>
    <w:rPr>
      <w:b/>
      <w:bCs/>
      <w:sz w:val="20"/>
      <w:szCs w:val="20"/>
    </w:rPr>
  </w:style>
  <w:style w:type="paragraph" w:styleId="aa">
    <w:name w:val="annotation text"/>
    <w:basedOn w:val="a"/>
    <w:link w:val="a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link w:val="aa"/>
    <w:uiPriority w:val="99"/>
    <w:semiHidden/>
    <w:rPr>
      <w:sz w:val="20"/>
      <w:szCs w:val="20"/>
    </w:rPr>
  </w:style>
  <w:style w:type="table" w:customStyle="1" w:styleId="ad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AB5E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AB5EA0"/>
  </w:style>
  <w:style w:type="paragraph" w:styleId="af1">
    <w:name w:val="footer"/>
    <w:basedOn w:val="a"/>
    <w:link w:val="af2"/>
    <w:uiPriority w:val="99"/>
    <w:unhideWhenUsed/>
    <w:rsid w:val="00AB5E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AB5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2801-12?find=1&amp;text=%D1%86%D0%B5%D0%BD%D1%82%D1%80%D0%B0%D0%BB%D1%8C%D0%B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801-12?find=1&amp;text=%D1%86%D0%B5%D0%BD%D1%82%D1%80%D0%B0%D0%BB%D1%8C%D0%B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801-12?find=1&amp;text=%D0%BA%D0%B0%D0%B1%D1%96%D0%BD%D0%B5%D1%82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2801-12?find=1&amp;text=%D1%86%D0%B5%D0%BD%D1%82%D1%80%D0%B0%D0%BB%D1%8C%D0%BD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801-12?find=1&amp;text=%D0%B2%D0%B8%D1%81%D0%BE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FTICjVxXVmSsv3NwHQipgFhwhQ==">AMUW2mVZn9JjNktoUbV+9OYmrg0Sh2EChyLvdhQ5qavEx34V5S5plnxfWBwHiPj65vwIjAzskumWsYl7RB2WApfRNn7Zp9g9oU/SvGjPMOf2bodzyEAlC1UPTakDQMX0O49mKuQpe2Fo4RhrDYH65ajm59J0NCl2xt5M6OSoKBkApdMWHtFS6QdVOoiwpAFFoK01MD/3ZJTsQv9PbyRmaO6dllp0+Wb8UmvCaqKyyZiWMR5z/R8bWyidM3xopXCo8eprVsfhpxmOnaJ04X7mBod614dxfLD2W9mIPCKETNmm00Nlxp2QDO8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3E8957-0BB4-49A4-A9B7-A4A2E87F51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DB8C8D-7D1D-4E40-A619-A727765F9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ACC9ED3-D45F-4A90-B4BE-C7AE14D11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6585</Words>
  <Characters>3754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2020-06-18T07:26:00Z</dcterms:created>
  <dcterms:modified xsi:type="dcterms:W3CDTF">2020-06-18T07:26:00Z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