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620" w:rsidRDefault="00294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 xml:space="preserve">ПОРІВНЯЛЬНА ТАБЛИЦЯ </w:t>
      </w:r>
    </w:p>
    <w:p w:rsidR="00294620" w:rsidRDefault="0029462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до проєкту Закону України «Про внесення зміни до статті 17 Закону України </w:t>
      </w:r>
    </w:p>
    <w:p w:rsidR="00294620" w:rsidRDefault="0029462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«Про військовий обов’язок і військову службу» щодо відстрочки від призову </w:t>
      </w:r>
    </w:p>
    <w:p w:rsidR="00294620" w:rsidRDefault="00294620">
      <w:pPr>
        <w:widowControl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на строкову військову службу деяких категорій громадян»</w:t>
      </w:r>
    </w:p>
    <w:p w:rsidR="00294620" w:rsidRDefault="00294620">
      <w:pPr>
        <w:widowControl w:val="0"/>
        <w:spacing w:after="0"/>
        <w:jc w:val="center"/>
        <w:rPr>
          <w:rFonts w:cs="Times New Roman"/>
          <w:szCs w:val="24"/>
        </w:rPr>
      </w:pPr>
    </w:p>
    <w:tbl>
      <w:tblPr>
        <w:tblW w:w="0" w:type="auto"/>
        <w:tblInd w:w="211" w:type="dxa"/>
        <w:tblLayout w:type="fixed"/>
        <w:tblLook w:val="0000" w:firstRow="0" w:lastRow="0" w:firstColumn="0" w:lastColumn="0" w:noHBand="0" w:noVBand="0"/>
      </w:tblPr>
      <w:tblGrid>
        <w:gridCol w:w="4760"/>
        <w:gridCol w:w="4825"/>
        <w:gridCol w:w="4995"/>
      </w:tblGrid>
      <w:tr w:rsidR="00294620">
        <w:tc>
          <w:tcPr>
            <w:tcW w:w="47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94620" w:rsidRDefault="00294620">
            <w:pPr>
              <w:spacing w:after="0"/>
              <w:jc w:val="center"/>
              <w:rPr>
                <w:rFonts w:cs="Times New Roman"/>
                <w:sz w:val="12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Зміст положення акта законодавства</w:t>
            </w:r>
          </w:p>
          <w:p w:rsidR="00294620" w:rsidRDefault="00294620">
            <w:pPr>
              <w:spacing w:after="0"/>
              <w:jc w:val="center"/>
              <w:rPr>
                <w:rFonts w:cs="Times New Roman"/>
                <w:sz w:val="12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94620" w:rsidRDefault="0029462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Зміст відповідного положення проєкту акта</w:t>
            </w:r>
          </w:p>
        </w:tc>
        <w:tc>
          <w:tcPr>
            <w:tcW w:w="4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94620" w:rsidRDefault="00294620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Пояснення змін</w:t>
            </w:r>
          </w:p>
        </w:tc>
      </w:tr>
      <w:tr w:rsidR="00294620">
        <w:trPr>
          <w:trHeight w:val="307"/>
        </w:trPr>
        <w:tc>
          <w:tcPr>
            <w:tcW w:w="1458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94620" w:rsidRDefault="00294620">
            <w:pPr>
              <w:widowControl w:val="0"/>
              <w:snapToGrid w:val="0"/>
              <w:spacing w:after="0" w:line="240" w:lineRule="auto"/>
              <w:jc w:val="center"/>
              <w:rPr>
                <w:rFonts w:cs="Times New Roman"/>
                <w:sz w:val="12"/>
                <w:szCs w:val="24"/>
              </w:rPr>
            </w:pPr>
          </w:p>
          <w:p w:rsidR="00294620" w:rsidRDefault="00294620">
            <w:pPr>
              <w:widowControl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2"/>
                <w:szCs w:val="24"/>
                <w:shd w:val="clear" w:color="auto" w:fill="FFFFFF"/>
              </w:rPr>
            </w:pPr>
            <w:r>
              <w:rPr>
                <w:rStyle w:val="rvts23"/>
                <w:rFonts w:ascii="Times New Roman" w:hAnsi="Times New Roman" w:cs="Times New Roman"/>
                <w:b/>
                <w:sz w:val="24"/>
                <w:szCs w:val="24"/>
              </w:rPr>
              <w:t>Закон України «Про військовий обов’язок і військову службу»</w:t>
            </w:r>
          </w:p>
          <w:p w:rsidR="00294620" w:rsidRDefault="002946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4"/>
                <w:shd w:val="clear" w:color="auto" w:fill="FFFFFF"/>
              </w:rPr>
            </w:pPr>
          </w:p>
        </w:tc>
      </w:tr>
      <w:tr w:rsidR="00294620">
        <w:tc>
          <w:tcPr>
            <w:tcW w:w="47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94620" w:rsidRDefault="00294620">
            <w:pPr>
              <w:pStyle w:val="rvps2"/>
              <w:spacing w:line="240" w:lineRule="auto"/>
              <w:ind w:firstLine="318"/>
              <w:jc w:val="both"/>
              <w:rPr>
                <w:rFonts w:ascii="Times New Roman" w:hAnsi="Times New Roman" w:cs="Times New Roman"/>
                <w:lang w:val="uk-UA"/>
              </w:rPr>
            </w:pPr>
            <w:bookmarkStart w:id="1" w:name="o8"/>
            <w:bookmarkEnd w:id="1"/>
            <w:r>
              <w:rPr>
                <w:rStyle w:val="rvts9"/>
                <w:rFonts w:ascii="Times New Roman" w:hAnsi="Times New Roman" w:cs="Times New Roman"/>
                <w:lang w:val="uk-UA"/>
              </w:rPr>
              <w:t xml:space="preserve">Стаття 17. </w:t>
            </w:r>
            <w:r>
              <w:rPr>
                <w:rFonts w:ascii="Times New Roman" w:hAnsi="Times New Roman" w:cs="Times New Roman"/>
                <w:lang w:val="uk-UA"/>
              </w:rPr>
              <w:t>Відстрочка від призову на строкову військову службу</w:t>
            </w:r>
          </w:p>
          <w:p w:rsidR="00294620" w:rsidRDefault="00294620">
            <w:pPr>
              <w:pStyle w:val="rvps2"/>
              <w:spacing w:line="240" w:lineRule="auto"/>
              <w:ind w:firstLine="318"/>
              <w:jc w:val="both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13. Відстрочка від призову на строкову військову службу для продовження професійної діяльності надається таким громадянам призовного віку:</w:t>
            </w:r>
          </w:p>
          <w:p w:rsidR="00294620" w:rsidRDefault="00294620">
            <w:pPr>
              <w:pStyle w:val="rvps2"/>
              <w:spacing w:line="240" w:lineRule="auto"/>
              <w:ind w:firstLine="318"/>
              <w:jc w:val="both"/>
              <w:rPr>
                <w:rFonts w:ascii="Times New Roman" w:hAnsi="Times New Roman" w:cs="Times New Roman"/>
                <w:u w:val="single"/>
                <w:lang w:val="uk-UA"/>
              </w:rPr>
            </w:pPr>
            <w:bookmarkStart w:id="2" w:name="n303"/>
            <w:bookmarkEnd w:id="2"/>
            <w:r>
              <w:rPr>
                <w:rFonts w:ascii="Times New Roman" w:hAnsi="Times New Roman" w:cs="Times New Roman"/>
                <w:lang w:eastAsia="uk-UA"/>
              </w:rPr>
              <w:t>…</w:t>
            </w:r>
          </w:p>
          <w:p w:rsidR="00294620" w:rsidRDefault="00294620">
            <w:pPr>
              <w:pStyle w:val="rvps2"/>
              <w:spacing w:line="240" w:lineRule="auto"/>
              <w:ind w:firstLine="318"/>
              <w:jc w:val="both"/>
              <w:rPr>
                <w:rFonts w:ascii="Times New Roman" w:hAnsi="Times New Roman" w:cs="Times New Roman"/>
              </w:rPr>
            </w:pPr>
            <w:bookmarkStart w:id="3" w:name="n309224"/>
            <w:bookmarkStart w:id="4" w:name="n309214"/>
            <w:bookmarkStart w:id="5" w:name="n3099"/>
            <w:bookmarkStart w:id="6" w:name="n30926"/>
            <w:bookmarkStart w:id="7" w:name="n3092212"/>
            <w:bookmarkStart w:id="8" w:name="n30962"/>
            <w:bookmarkStart w:id="9" w:name="n3092222"/>
            <w:bookmarkStart w:id="10" w:name="n30972"/>
            <w:bookmarkStart w:id="11" w:name="n309223"/>
            <w:bookmarkStart w:id="12" w:name="n309213"/>
            <w:bookmarkStart w:id="13" w:name="n3098"/>
            <w:bookmarkStart w:id="14" w:name="n30925"/>
            <w:bookmarkStart w:id="15" w:name="n3092211"/>
            <w:bookmarkStart w:id="16" w:name="n30961"/>
            <w:bookmarkStart w:id="17" w:name="n3092221"/>
            <w:bookmarkStart w:id="18" w:name="n30971"/>
            <w:bookmarkStart w:id="19" w:name="n30924"/>
            <w:bookmarkStart w:id="20" w:name="n30922"/>
            <w:bookmarkStart w:id="21" w:name="n3094"/>
            <w:bookmarkStart w:id="22" w:name="n30921"/>
            <w:bookmarkStart w:id="23" w:name="n3093"/>
            <w:bookmarkStart w:id="24" w:name="n309"/>
            <w:bookmarkStart w:id="25" w:name="n3091"/>
            <w:bookmarkStart w:id="26" w:name="n3092"/>
            <w:bookmarkStart w:id="27" w:name="n3095"/>
            <w:bookmarkStart w:id="28" w:name="n309221"/>
            <w:bookmarkStart w:id="29" w:name="n309211"/>
            <w:bookmarkStart w:id="30" w:name="n3096"/>
            <w:bookmarkStart w:id="31" w:name="n30923"/>
            <w:bookmarkStart w:id="32" w:name="n309222"/>
            <w:bookmarkStart w:id="33" w:name="n309212"/>
            <w:bookmarkStart w:id="34" w:name="n3097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>
              <w:rPr>
                <w:rFonts w:ascii="Times New Roman" w:hAnsi="Times New Roman" w:cs="Times New Roman"/>
                <w:u w:val="single"/>
                <w:lang w:val="uk-UA"/>
              </w:rPr>
              <w:t>поліцейським – на весь період їх служби</w:t>
            </w:r>
          </w:p>
          <w:p w:rsidR="00294620" w:rsidRDefault="00294620">
            <w:pPr>
              <w:pStyle w:val="HTMLPreformatted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294620" w:rsidRDefault="00294620">
            <w:pPr>
              <w:pStyle w:val="rvps2"/>
              <w:spacing w:line="240" w:lineRule="auto"/>
              <w:ind w:firstLine="376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lang w:val="uk-UA"/>
              </w:rPr>
              <w:t xml:space="preserve">Стаття 17. </w:t>
            </w:r>
            <w:r>
              <w:rPr>
                <w:rFonts w:ascii="Times New Roman" w:hAnsi="Times New Roman" w:cs="Times New Roman"/>
                <w:lang w:val="uk-UA"/>
              </w:rPr>
              <w:t>Відстрочка від призову на строкову військову службу</w:t>
            </w:r>
          </w:p>
          <w:p w:rsidR="00294620" w:rsidRDefault="00294620">
            <w:pPr>
              <w:pStyle w:val="rvps2"/>
              <w:spacing w:line="240" w:lineRule="auto"/>
              <w:ind w:firstLine="376"/>
              <w:jc w:val="both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13. Відстрочка від призову на строкову військову службу для продовження професійної діяльності надається таким громадянам призовного віку:</w:t>
            </w:r>
          </w:p>
          <w:p w:rsidR="00294620" w:rsidRDefault="00294620">
            <w:pPr>
              <w:pStyle w:val="rvps2"/>
              <w:spacing w:line="240" w:lineRule="auto"/>
              <w:ind w:firstLine="376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eastAsia="uk-UA"/>
              </w:rPr>
              <w:t>…</w:t>
            </w:r>
          </w:p>
          <w:p w:rsidR="00294620" w:rsidRDefault="00294620">
            <w:pPr>
              <w:pStyle w:val="rvps2"/>
              <w:spacing w:line="240" w:lineRule="auto"/>
              <w:ind w:firstLine="37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поліцейським та особам рядового і начальницького складу служби цивільного захисту – на весь період їх служби</w:t>
            </w:r>
          </w:p>
          <w:p w:rsidR="00294620" w:rsidRDefault="00294620">
            <w:pPr>
              <w:pStyle w:val="HTMLPreformatted"/>
              <w:tabs>
                <w:tab w:val="left" w:pos="72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94620" w:rsidRDefault="00294620">
            <w:pPr>
              <w:pStyle w:val="HTMLPreformatted"/>
              <w:spacing w:after="0" w:line="240" w:lineRule="auto"/>
              <w:ind w:firstLine="37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>Зміни вносяться з метою повного та якісного виконання завдань, визначених у Законі України «Про національну безпеку України», Концепції розвитку сектору безпеки і оборони України (далі – Концепція), на підставі Розподілу відповідальності складових сектору безпеки і оборони України за організацію планування, реагування на загрози та під час виконання завдань за призначенням (додаток до Концепції), що 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озволить забезпечити повне комплектування органів та підрозділів ДСНС особовим складом та надасть змогу відповідно до законодавства якісно виконувати завдання за призначенням у мирний час та в особливий період, а також у разі введення надзвичайного стану та проведення цільової мобілізації</w:t>
            </w:r>
          </w:p>
        </w:tc>
      </w:tr>
    </w:tbl>
    <w:p w:rsidR="00294620" w:rsidRDefault="00294620">
      <w:pPr>
        <w:shd w:val="clear" w:color="auto" w:fill="FFFFFF"/>
        <w:tabs>
          <w:tab w:val="left" w:pos="7094"/>
        </w:tabs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294620" w:rsidRDefault="00294620">
      <w:pPr>
        <w:shd w:val="clear" w:color="auto" w:fill="FFFFFF"/>
        <w:tabs>
          <w:tab w:val="left" w:pos="7094"/>
        </w:tabs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F75DBE" w:rsidRPr="00F75DBE" w:rsidRDefault="00F75DBE" w:rsidP="00F75DBE">
      <w:pPr>
        <w:tabs>
          <w:tab w:val="left" w:pos="5010"/>
          <w:tab w:val="left" w:pos="70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75DBE">
        <w:rPr>
          <w:rFonts w:ascii="Times New Roman" w:hAnsi="Times New Roman" w:cs="Times New Roman"/>
          <w:b/>
          <w:sz w:val="28"/>
          <w:szCs w:val="28"/>
        </w:rPr>
        <w:t xml:space="preserve">Т. в. о. генерального директора Директорату цивільного захисту, </w:t>
      </w:r>
    </w:p>
    <w:p w:rsidR="00F75DBE" w:rsidRPr="00F75DBE" w:rsidRDefault="00F75DBE" w:rsidP="00F75DBE">
      <w:pPr>
        <w:tabs>
          <w:tab w:val="left" w:pos="5010"/>
          <w:tab w:val="left" w:pos="70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75DBE">
        <w:rPr>
          <w:rFonts w:ascii="Times New Roman" w:hAnsi="Times New Roman" w:cs="Times New Roman"/>
          <w:b/>
          <w:sz w:val="28"/>
          <w:szCs w:val="28"/>
        </w:rPr>
        <w:t xml:space="preserve">запобігання виникненню надзвичайних ситуацій та ліквідації </w:t>
      </w:r>
    </w:p>
    <w:p w:rsidR="00F75DBE" w:rsidRPr="00F75DBE" w:rsidRDefault="00F75DBE" w:rsidP="00F75DBE">
      <w:pPr>
        <w:tabs>
          <w:tab w:val="right" w:pos="1457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75DBE">
        <w:rPr>
          <w:rFonts w:ascii="Times New Roman" w:hAnsi="Times New Roman" w:cs="Times New Roman"/>
          <w:b/>
          <w:sz w:val="28"/>
          <w:szCs w:val="28"/>
        </w:rPr>
        <w:t>їх наслідків Міністерства внутрішніх справ України</w:t>
      </w:r>
      <w:r w:rsidRPr="00F75DBE">
        <w:rPr>
          <w:rFonts w:ascii="Times New Roman" w:hAnsi="Times New Roman" w:cs="Times New Roman"/>
          <w:b/>
          <w:sz w:val="28"/>
          <w:szCs w:val="28"/>
        </w:rPr>
        <w:tab/>
        <w:t>Олександр ЄРЕМЄЄВ</w:t>
      </w:r>
    </w:p>
    <w:p w:rsidR="00F75DBE" w:rsidRPr="00F75DBE" w:rsidRDefault="00F75DBE" w:rsidP="00F75DBE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294620" w:rsidRDefault="00F75DBE" w:rsidP="009921B9">
      <w:pPr>
        <w:pStyle w:val="a5"/>
        <w:spacing w:after="0" w:line="240" w:lineRule="auto"/>
        <w:jc w:val="both"/>
      </w:pPr>
      <w:r w:rsidRPr="00F75DBE">
        <w:rPr>
          <w:rFonts w:ascii="Times New Roman" w:hAnsi="Times New Roman" w:cs="Times New Roman"/>
          <w:bCs/>
          <w:sz w:val="28"/>
          <w:szCs w:val="28"/>
        </w:rPr>
        <w:t>____ __________ 2020 року</w:t>
      </w:r>
    </w:p>
    <w:sectPr w:rsidR="00294620">
      <w:headerReference w:type="default" r:id="rId7"/>
      <w:headerReference w:type="first" r:id="rId8"/>
      <w:pgSz w:w="16838" w:h="11906" w:orient="landscape"/>
      <w:pgMar w:top="1701" w:right="1134" w:bottom="567" w:left="1134" w:header="709" w:footer="708" w:gutter="0"/>
      <w:cols w:space="720"/>
      <w:titlePg/>
      <w:docGrid w:linePitch="240" w:charSpace="-2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CBD" w:rsidRDefault="00D94CBD">
      <w:pPr>
        <w:spacing w:after="0" w:line="240" w:lineRule="auto"/>
      </w:pPr>
      <w:r>
        <w:separator/>
      </w:r>
    </w:p>
  </w:endnote>
  <w:endnote w:type="continuationSeparator" w:id="0">
    <w:p w:rsidR="00D94CBD" w:rsidRDefault="00D94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Lohit Devanagari">
    <w:altName w:val="Times New Roman"/>
    <w:charset w:val="01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CBD" w:rsidRDefault="00D94CBD">
      <w:pPr>
        <w:spacing w:after="0" w:line="240" w:lineRule="auto"/>
      </w:pPr>
      <w:r>
        <w:separator/>
      </w:r>
    </w:p>
  </w:footnote>
  <w:footnote w:type="continuationSeparator" w:id="0">
    <w:p w:rsidR="00D94CBD" w:rsidRDefault="00D94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20" w:rsidRDefault="00294620">
    <w:pPr>
      <w:pStyle w:val="3f3f3f3f3f3f3f3f3f3f3f3f3f3f3f3f3f"/>
      <w:jc w:val="center"/>
      <w:rPr>
        <w:rFonts w:cs="Times New Roman"/>
        <w:szCs w:val="24"/>
      </w:rPr>
    </w:pPr>
    <w:r>
      <w:fldChar w:fldCharType="begin"/>
    </w:r>
    <w:r>
      <w:instrText xml:space="preserve"> PAGE </w:instrText>
    </w:r>
    <w:r>
      <w:fldChar w:fldCharType="separate"/>
    </w:r>
    <w:r w:rsidR="009921B9">
      <w:rPr>
        <w:noProof/>
      </w:rPr>
      <w:t>2</w:t>
    </w:r>
    <w:r>
      <w:fldChar w:fldCharType="end"/>
    </w:r>
  </w:p>
  <w:p w:rsidR="00294620" w:rsidRDefault="00294620">
    <w:pPr>
      <w:pStyle w:val="3f3f3f3f3f3f3f3f3f3f3f3f3f3f3f3f3f"/>
      <w:rPr>
        <w:rFonts w:cs="Times New Roman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620" w:rsidRDefault="00294620">
    <w:pPr>
      <w:pStyle w:val="3f3f3f3f3f3f3f3f3f3f3f3f3f"/>
      <w:rPr>
        <w:rFonts w:cs="Times New Roman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BE"/>
    <w:rsid w:val="002805D9"/>
    <w:rsid w:val="00294620"/>
    <w:rsid w:val="009921B9"/>
    <w:rsid w:val="00D94CBD"/>
    <w:rsid w:val="00F75DBE"/>
    <w:rsid w:val="00F9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color w:val="000000"/>
      <w:kern w:val="1"/>
      <w:sz w:val="22"/>
      <w:szCs w:val="22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HeaderChar">
    <w:name w:val="Header Char"/>
    <w:rPr>
      <w:rFonts w:ascii="Calibri" w:eastAsia="Times New Roman" w:hAnsi="Calibri" w:cs="Calibri"/>
      <w:sz w:val="22"/>
      <w:szCs w:val="22"/>
    </w:rPr>
  </w:style>
  <w:style w:type="character" w:customStyle="1" w:styleId="rvts9">
    <w:name w:val="rvts9"/>
  </w:style>
  <w:style w:type="character" w:customStyle="1" w:styleId="3f3f3f3f3f3f3f3f3f3f3f3f3f3f">
    <w:name w:val="Г3fі3fп3fе3fр3fп3fо3fс3fи3fл3fа3fн3fн3fя3f"/>
    <w:rPr>
      <w:color w:val="0000FF"/>
      <w:u w:val="single"/>
    </w:rPr>
  </w:style>
  <w:style w:type="character" w:customStyle="1" w:styleId="rvts37">
    <w:name w:val="rvts37"/>
  </w:style>
  <w:style w:type="character" w:customStyle="1" w:styleId="rvts23">
    <w:name w:val="rvts23"/>
  </w:style>
  <w:style w:type="character" w:customStyle="1" w:styleId="HTML">
    <w:name w:val="Стандартный HTML Знак"/>
    <w:rPr>
      <w:rFonts w:ascii="Courier New" w:eastAsia="Times New Roman" w:hAnsi="Courier New" w:cs="Mangal"/>
      <w:color w:val="000000"/>
      <w:kern w:val="1"/>
      <w:sz w:val="20"/>
      <w:szCs w:val="18"/>
      <w:lang w:bidi="hi-IN"/>
    </w:rPr>
  </w:style>
  <w:style w:type="character" w:customStyle="1" w:styleId="a3">
    <w:name w:val="Текст выноски Знак"/>
    <w:rPr>
      <w:rFonts w:ascii="Tahoma" w:eastAsia="Times New Roman" w:hAnsi="Tahoma" w:cs="Mangal"/>
      <w:color w:val="000000"/>
      <w:kern w:val="1"/>
      <w:sz w:val="16"/>
      <w:szCs w:val="14"/>
      <w:lang w:bidi="hi-IN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Lohit Devanagari"/>
    </w:rPr>
  </w:style>
  <w:style w:type="paragraph" w:customStyle="1" w:styleId="3f3f3f3f3f3f3f3f3f">
    <w:name w:val="З3fа3fг3fо3fл3fо3fв3fо3fк3f"/>
    <w:basedOn w:val="a"/>
    <w:pPr>
      <w:keepNext/>
      <w:spacing w:before="240" w:after="120"/>
    </w:pPr>
    <w:rPr>
      <w:rFonts w:ascii="Liberation Sans" w:hAnsi="Liberation Sans" w:cs="Liberation Sans"/>
      <w:sz w:val="28"/>
      <w:szCs w:val="28"/>
      <w:lang w:eastAsia="en-US" w:bidi="ar-SA"/>
    </w:rPr>
  </w:style>
  <w:style w:type="paragraph" w:customStyle="1" w:styleId="3f3f3f3f3f3f3f3f3f3f3f3f3f">
    <w:name w:val="О3fс3fн3fо3fв3fн3fи3fй3f т3fе3fк3fс3fт3f"/>
    <w:basedOn w:val="a"/>
    <w:pPr>
      <w:spacing w:after="140" w:line="288" w:lineRule="auto"/>
    </w:pPr>
    <w:rPr>
      <w:lang w:eastAsia="en-US" w:bidi="ar-SA"/>
    </w:rPr>
  </w:style>
  <w:style w:type="paragraph" w:customStyle="1" w:styleId="3f3f3f3f3f3f">
    <w:name w:val="С3fп3fи3fс3fо3fк3f"/>
    <w:basedOn w:val="3f3f3f3f3f3f3f3f3f3f3f3f3f"/>
  </w:style>
  <w:style w:type="paragraph" w:customStyle="1" w:styleId="3f3f3f3f3f3f0">
    <w:name w:val="Р3fо3fз3fд3fі3fл3f"/>
    <w:basedOn w:val="a"/>
    <w:pPr>
      <w:spacing w:before="120" w:after="120"/>
    </w:pPr>
    <w:rPr>
      <w:i/>
      <w:iCs/>
      <w:sz w:val="24"/>
      <w:szCs w:val="24"/>
      <w:lang w:eastAsia="en-US" w:bidi="ar-SA"/>
    </w:rPr>
  </w:style>
  <w:style w:type="paragraph" w:customStyle="1" w:styleId="3f3f3f3f3f3f3f3f">
    <w:name w:val="П3fо3fк3fа3fж3fч3fи3fк3f"/>
    <w:basedOn w:val="a"/>
    <w:rPr>
      <w:lang w:eastAsia="en-US" w:bidi="ar-SA"/>
    </w:rPr>
  </w:style>
  <w:style w:type="paragraph" w:customStyle="1" w:styleId="DocumentMap">
    <w:name w:val="DocumentMap"/>
    <w:pPr>
      <w:suppressAutoHyphens/>
    </w:pPr>
    <w:rPr>
      <w:color w:val="000000"/>
      <w:kern w:val="1"/>
      <w:sz w:val="22"/>
      <w:lang w:bidi="hi-IN"/>
    </w:rPr>
  </w:style>
  <w:style w:type="paragraph" w:customStyle="1" w:styleId="3f3f3f3f3f3f3f3f3f3f3f3f3f3f3f3f3f">
    <w:name w:val="В3fе3fр3fх3fн3fі3fй3f к3fо3fл3fо3fн3fт3fи3fт3fу3fл3f"/>
    <w:basedOn w:val="a"/>
    <w:pPr>
      <w:tabs>
        <w:tab w:val="center" w:pos="4677"/>
        <w:tab w:val="right" w:pos="9355"/>
      </w:tabs>
    </w:pPr>
    <w:rPr>
      <w:lang w:eastAsia="en-US" w:bidi="ar-SA"/>
    </w:rPr>
  </w:style>
  <w:style w:type="paragraph" w:customStyle="1" w:styleId="rvps2">
    <w:name w:val="rvps2"/>
    <w:basedOn w:val="a"/>
    <w:pPr>
      <w:spacing w:before="280" w:after="280"/>
    </w:pPr>
    <w:rPr>
      <w:sz w:val="24"/>
      <w:szCs w:val="24"/>
      <w:lang w:val="ru-RU" w:eastAsia="ru-RU" w:bidi="ar-SA"/>
    </w:rPr>
  </w:style>
  <w:style w:type="paragraph" w:customStyle="1" w:styleId="HTMLPreformatted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 w:bidi="ar-SA"/>
    </w:rPr>
  </w:style>
  <w:style w:type="paragraph" w:customStyle="1" w:styleId="BalloonText">
    <w:name w:val="Balloon Text"/>
    <w:basedOn w:val="a"/>
    <w:rPr>
      <w:rFonts w:ascii="Tahoma" w:hAnsi="Tahoma" w:cs="Tahoma"/>
      <w:sz w:val="16"/>
      <w:szCs w:val="16"/>
      <w:lang w:eastAsia="en-US" w:bidi="ar-SA"/>
    </w:rPr>
  </w:style>
  <w:style w:type="paragraph" w:styleId="a9">
    <w:name w:val="header"/>
    <w:basedOn w:val="a"/>
  </w:style>
  <w:style w:type="paragraph" w:customStyle="1" w:styleId="aa">
    <w:name w:val="Вміст таблиці"/>
    <w:basedOn w:val="a"/>
    <w:pPr>
      <w:suppressLineNumbers/>
    </w:pPr>
  </w:style>
  <w:style w:type="paragraph" w:customStyle="1" w:styleId="ab">
    <w:name w:val="Заголовок таблиці"/>
    <w:basedOn w:val="aa"/>
    <w:pPr>
      <w:jc w:val="center"/>
    </w:pPr>
    <w:rPr>
      <w:b/>
      <w:bCs/>
    </w:rPr>
  </w:style>
  <w:style w:type="paragraph" w:styleId="ac">
    <w:name w:val="Balloon Text"/>
    <w:basedOn w:val="a"/>
    <w:link w:val="1"/>
    <w:uiPriority w:val="99"/>
    <w:semiHidden/>
    <w:unhideWhenUsed/>
    <w:rsid w:val="009921B9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1">
    <w:name w:val="Текст выноски Знак1"/>
    <w:link w:val="ac"/>
    <w:uiPriority w:val="99"/>
    <w:semiHidden/>
    <w:rsid w:val="009921B9"/>
    <w:rPr>
      <w:rFonts w:ascii="Segoe UI" w:hAnsi="Segoe UI" w:cs="Mangal"/>
      <w:color w:val="000000"/>
      <w:kern w:val="1"/>
      <w:sz w:val="18"/>
      <w:szCs w:val="16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color w:val="000000"/>
      <w:kern w:val="1"/>
      <w:sz w:val="22"/>
      <w:szCs w:val="22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HeaderChar">
    <w:name w:val="Header Char"/>
    <w:rPr>
      <w:rFonts w:ascii="Calibri" w:eastAsia="Times New Roman" w:hAnsi="Calibri" w:cs="Calibri"/>
      <w:sz w:val="22"/>
      <w:szCs w:val="22"/>
    </w:rPr>
  </w:style>
  <w:style w:type="character" w:customStyle="1" w:styleId="rvts9">
    <w:name w:val="rvts9"/>
  </w:style>
  <w:style w:type="character" w:customStyle="1" w:styleId="3f3f3f3f3f3f3f3f3f3f3f3f3f3f">
    <w:name w:val="Г3fі3fп3fе3fр3fп3fо3fс3fи3fл3fа3fн3fн3fя3f"/>
    <w:rPr>
      <w:color w:val="0000FF"/>
      <w:u w:val="single"/>
    </w:rPr>
  </w:style>
  <w:style w:type="character" w:customStyle="1" w:styleId="rvts37">
    <w:name w:val="rvts37"/>
  </w:style>
  <w:style w:type="character" w:customStyle="1" w:styleId="rvts23">
    <w:name w:val="rvts23"/>
  </w:style>
  <w:style w:type="character" w:customStyle="1" w:styleId="HTML">
    <w:name w:val="Стандартный HTML Знак"/>
    <w:rPr>
      <w:rFonts w:ascii="Courier New" w:eastAsia="Times New Roman" w:hAnsi="Courier New" w:cs="Mangal"/>
      <w:color w:val="000000"/>
      <w:kern w:val="1"/>
      <w:sz w:val="20"/>
      <w:szCs w:val="18"/>
      <w:lang w:bidi="hi-IN"/>
    </w:rPr>
  </w:style>
  <w:style w:type="character" w:customStyle="1" w:styleId="a3">
    <w:name w:val="Текст выноски Знак"/>
    <w:rPr>
      <w:rFonts w:ascii="Tahoma" w:eastAsia="Times New Roman" w:hAnsi="Tahoma" w:cs="Mangal"/>
      <w:color w:val="000000"/>
      <w:kern w:val="1"/>
      <w:sz w:val="16"/>
      <w:szCs w:val="14"/>
      <w:lang w:bidi="hi-IN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Lohit Devanagari"/>
    </w:rPr>
  </w:style>
  <w:style w:type="paragraph" w:customStyle="1" w:styleId="3f3f3f3f3f3f3f3f3f">
    <w:name w:val="З3fа3fг3fо3fл3fо3fв3fо3fк3f"/>
    <w:basedOn w:val="a"/>
    <w:pPr>
      <w:keepNext/>
      <w:spacing w:before="240" w:after="120"/>
    </w:pPr>
    <w:rPr>
      <w:rFonts w:ascii="Liberation Sans" w:hAnsi="Liberation Sans" w:cs="Liberation Sans"/>
      <w:sz w:val="28"/>
      <w:szCs w:val="28"/>
      <w:lang w:eastAsia="en-US" w:bidi="ar-SA"/>
    </w:rPr>
  </w:style>
  <w:style w:type="paragraph" w:customStyle="1" w:styleId="3f3f3f3f3f3f3f3f3f3f3f3f3f">
    <w:name w:val="О3fс3fн3fо3fв3fн3fи3fй3f т3fе3fк3fс3fт3f"/>
    <w:basedOn w:val="a"/>
    <w:pPr>
      <w:spacing w:after="140" w:line="288" w:lineRule="auto"/>
    </w:pPr>
    <w:rPr>
      <w:lang w:eastAsia="en-US" w:bidi="ar-SA"/>
    </w:rPr>
  </w:style>
  <w:style w:type="paragraph" w:customStyle="1" w:styleId="3f3f3f3f3f3f">
    <w:name w:val="С3fп3fи3fс3fо3fк3f"/>
    <w:basedOn w:val="3f3f3f3f3f3f3f3f3f3f3f3f3f"/>
  </w:style>
  <w:style w:type="paragraph" w:customStyle="1" w:styleId="3f3f3f3f3f3f0">
    <w:name w:val="Р3fо3fз3fд3fі3fл3f"/>
    <w:basedOn w:val="a"/>
    <w:pPr>
      <w:spacing w:before="120" w:after="120"/>
    </w:pPr>
    <w:rPr>
      <w:i/>
      <w:iCs/>
      <w:sz w:val="24"/>
      <w:szCs w:val="24"/>
      <w:lang w:eastAsia="en-US" w:bidi="ar-SA"/>
    </w:rPr>
  </w:style>
  <w:style w:type="paragraph" w:customStyle="1" w:styleId="3f3f3f3f3f3f3f3f">
    <w:name w:val="П3fо3fк3fа3fж3fч3fи3fк3f"/>
    <w:basedOn w:val="a"/>
    <w:rPr>
      <w:lang w:eastAsia="en-US" w:bidi="ar-SA"/>
    </w:rPr>
  </w:style>
  <w:style w:type="paragraph" w:customStyle="1" w:styleId="DocumentMap">
    <w:name w:val="DocumentMap"/>
    <w:pPr>
      <w:suppressAutoHyphens/>
    </w:pPr>
    <w:rPr>
      <w:color w:val="000000"/>
      <w:kern w:val="1"/>
      <w:sz w:val="22"/>
      <w:lang w:bidi="hi-IN"/>
    </w:rPr>
  </w:style>
  <w:style w:type="paragraph" w:customStyle="1" w:styleId="3f3f3f3f3f3f3f3f3f3f3f3f3f3f3f3f3f">
    <w:name w:val="В3fе3fр3fх3fн3fі3fй3f к3fо3fл3fо3fн3fт3fи3fт3fу3fл3f"/>
    <w:basedOn w:val="a"/>
    <w:pPr>
      <w:tabs>
        <w:tab w:val="center" w:pos="4677"/>
        <w:tab w:val="right" w:pos="9355"/>
      </w:tabs>
    </w:pPr>
    <w:rPr>
      <w:lang w:eastAsia="en-US" w:bidi="ar-SA"/>
    </w:rPr>
  </w:style>
  <w:style w:type="paragraph" w:customStyle="1" w:styleId="rvps2">
    <w:name w:val="rvps2"/>
    <w:basedOn w:val="a"/>
    <w:pPr>
      <w:spacing w:before="280" w:after="280"/>
    </w:pPr>
    <w:rPr>
      <w:sz w:val="24"/>
      <w:szCs w:val="24"/>
      <w:lang w:val="ru-RU" w:eastAsia="ru-RU" w:bidi="ar-SA"/>
    </w:rPr>
  </w:style>
  <w:style w:type="paragraph" w:customStyle="1" w:styleId="HTMLPreformatted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 w:bidi="ar-SA"/>
    </w:rPr>
  </w:style>
  <w:style w:type="paragraph" w:customStyle="1" w:styleId="BalloonText">
    <w:name w:val="Balloon Text"/>
    <w:basedOn w:val="a"/>
    <w:rPr>
      <w:rFonts w:ascii="Tahoma" w:hAnsi="Tahoma" w:cs="Tahoma"/>
      <w:sz w:val="16"/>
      <w:szCs w:val="16"/>
      <w:lang w:eastAsia="en-US" w:bidi="ar-SA"/>
    </w:rPr>
  </w:style>
  <w:style w:type="paragraph" w:styleId="a9">
    <w:name w:val="header"/>
    <w:basedOn w:val="a"/>
  </w:style>
  <w:style w:type="paragraph" w:customStyle="1" w:styleId="aa">
    <w:name w:val="Вміст таблиці"/>
    <w:basedOn w:val="a"/>
    <w:pPr>
      <w:suppressLineNumbers/>
    </w:pPr>
  </w:style>
  <w:style w:type="paragraph" w:customStyle="1" w:styleId="ab">
    <w:name w:val="Заголовок таблиці"/>
    <w:basedOn w:val="aa"/>
    <w:pPr>
      <w:jc w:val="center"/>
    </w:pPr>
    <w:rPr>
      <w:b/>
      <w:bCs/>
    </w:rPr>
  </w:style>
  <w:style w:type="paragraph" w:styleId="ac">
    <w:name w:val="Balloon Text"/>
    <w:basedOn w:val="a"/>
    <w:link w:val="1"/>
    <w:uiPriority w:val="99"/>
    <w:semiHidden/>
    <w:unhideWhenUsed/>
    <w:rsid w:val="009921B9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1">
    <w:name w:val="Текст выноски Знак1"/>
    <w:link w:val="ac"/>
    <w:uiPriority w:val="99"/>
    <w:semiHidden/>
    <w:rsid w:val="009921B9"/>
    <w:rPr>
      <w:rFonts w:ascii="Segoe UI" w:hAnsi="Segoe UI" w:cs="Mangal"/>
      <w:color w:val="000000"/>
      <w:kern w:val="1"/>
      <w:sz w:val="18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duchenko_serg</dc:creator>
  <cp:lastModifiedBy>User</cp:lastModifiedBy>
  <cp:revision>2</cp:revision>
  <cp:lastPrinted>2020-05-20T06:15:00Z</cp:lastPrinted>
  <dcterms:created xsi:type="dcterms:W3CDTF">2020-06-18T09:03:00Z</dcterms:created>
  <dcterms:modified xsi:type="dcterms:W3CDTF">2020-06-18T09:03:00Z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Operator">
    <vt:lpwstr>duchenko_serg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