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A41" w:rsidRPr="006409B0" w:rsidRDefault="004B0A41" w:rsidP="00666D98">
      <w:pPr>
        <w:spacing w:after="0" w:line="240" w:lineRule="auto"/>
        <w:ind w:firstLine="709"/>
        <w:rPr>
          <w:szCs w:val="28"/>
        </w:rPr>
      </w:pPr>
    </w:p>
    <w:p w:rsidR="004B0A41" w:rsidRPr="006409B0" w:rsidRDefault="008B5D30" w:rsidP="00666D98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6409B0">
        <w:rPr>
          <w:szCs w:val="28"/>
        </w:rPr>
        <w:tab/>
      </w:r>
    </w:p>
    <w:p w:rsidR="004B0A41" w:rsidRPr="006409B0" w:rsidRDefault="004B0A41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Pr="006409B0" w:rsidRDefault="004B0A41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Pr="006409B0" w:rsidRDefault="004B0A41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E5483" w:rsidRPr="006409B0" w:rsidRDefault="004E5483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5D38D5" w:rsidRPr="006409B0" w:rsidRDefault="005D38D5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E6704" w:rsidRDefault="004E6704" w:rsidP="004E6704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:rsidR="004B0A41" w:rsidRPr="006409B0" w:rsidRDefault="004B0A41" w:rsidP="004E6704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6409B0">
        <w:rPr>
          <w:rFonts w:ascii="Times New Roman" w:hAnsi="Times New Roman" w:cs="Times New Roman"/>
        </w:rPr>
        <w:t>ВИСНОВОК</w:t>
      </w:r>
    </w:p>
    <w:p w:rsidR="004E6704" w:rsidRDefault="004B0A41" w:rsidP="004E6704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6409B0">
        <w:rPr>
          <w:rFonts w:ascii="Times New Roman" w:hAnsi="Times New Roman" w:cs="Times New Roman"/>
          <w:b/>
        </w:rPr>
        <w:t>на проект Закону України</w:t>
      </w:r>
      <w:r w:rsidR="009B655C" w:rsidRPr="006409B0">
        <w:rPr>
          <w:rFonts w:ascii="Times New Roman" w:hAnsi="Times New Roman" w:cs="Times New Roman"/>
          <w:b/>
        </w:rPr>
        <w:t xml:space="preserve"> </w:t>
      </w:r>
      <w:r w:rsidRPr="006409B0">
        <w:rPr>
          <w:rFonts w:ascii="Times New Roman" w:hAnsi="Times New Roman" w:cs="Times New Roman"/>
          <w:b/>
          <w:bCs/>
        </w:rPr>
        <w:t>«</w:t>
      </w:r>
      <w:r w:rsidR="005A0F52" w:rsidRPr="005A0F52">
        <w:rPr>
          <w:rFonts w:ascii="Times New Roman" w:hAnsi="Times New Roman" w:cs="Times New Roman"/>
          <w:b/>
          <w:bCs/>
        </w:rPr>
        <w:t>Про</w:t>
      </w:r>
      <w:r w:rsidR="005A0F52">
        <w:rPr>
          <w:rFonts w:ascii="Times New Roman" w:hAnsi="Times New Roman" w:cs="Times New Roman"/>
          <w:b/>
          <w:bCs/>
        </w:rPr>
        <w:t xml:space="preserve"> </w:t>
      </w:r>
      <w:r w:rsidR="005A0F52" w:rsidRPr="005A0F52">
        <w:rPr>
          <w:rFonts w:ascii="Times New Roman" w:hAnsi="Times New Roman" w:cs="Times New Roman"/>
          <w:b/>
          <w:bCs/>
        </w:rPr>
        <w:t xml:space="preserve">внесення змін до Закону України </w:t>
      </w:r>
    </w:p>
    <w:p w:rsidR="004E6704" w:rsidRDefault="005E4395" w:rsidP="004E6704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«</w:t>
      </w:r>
      <w:r w:rsidR="005A0F52" w:rsidRPr="005A0F52">
        <w:rPr>
          <w:rFonts w:ascii="Times New Roman" w:hAnsi="Times New Roman" w:cs="Times New Roman"/>
          <w:b/>
          <w:bCs/>
        </w:rPr>
        <w:t>Про судоустрій і статус суддів</w:t>
      </w:r>
      <w:r>
        <w:rPr>
          <w:rFonts w:ascii="Times New Roman" w:hAnsi="Times New Roman" w:cs="Times New Roman"/>
          <w:b/>
          <w:bCs/>
        </w:rPr>
        <w:t>»</w:t>
      </w:r>
      <w:r w:rsidR="005A0F52" w:rsidRPr="005A0F52">
        <w:rPr>
          <w:rFonts w:ascii="Times New Roman" w:hAnsi="Times New Roman" w:cs="Times New Roman"/>
          <w:b/>
          <w:bCs/>
        </w:rPr>
        <w:t xml:space="preserve"> щодо порядку призначення </w:t>
      </w:r>
    </w:p>
    <w:p w:rsidR="006415E8" w:rsidRDefault="005A0F52" w:rsidP="004E6704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5A0F52">
        <w:rPr>
          <w:rFonts w:ascii="Times New Roman" w:hAnsi="Times New Roman" w:cs="Times New Roman"/>
          <w:b/>
          <w:bCs/>
        </w:rPr>
        <w:t xml:space="preserve">на посаду судді місцевого, апеляційного суду за спеціальною </w:t>
      </w:r>
    </w:p>
    <w:p w:rsidR="004B0A41" w:rsidRPr="006409B0" w:rsidRDefault="005A0F52" w:rsidP="004E6704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5A0F52">
        <w:rPr>
          <w:rFonts w:ascii="Times New Roman" w:hAnsi="Times New Roman" w:cs="Times New Roman"/>
          <w:b/>
          <w:bCs/>
        </w:rPr>
        <w:t>(скороченою) процедурою</w:t>
      </w:r>
      <w:r w:rsidR="004B0A41" w:rsidRPr="006409B0">
        <w:rPr>
          <w:rFonts w:ascii="Times New Roman" w:hAnsi="Times New Roman" w:cs="Times New Roman"/>
          <w:b/>
          <w:bCs/>
        </w:rPr>
        <w:t>»</w:t>
      </w:r>
    </w:p>
    <w:p w:rsidR="004B0A41" w:rsidRPr="006409B0" w:rsidRDefault="004B0A41" w:rsidP="00666D98">
      <w:pPr>
        <w:pStyle w:val="a3"/>
        <w:ind w:firstLine="709"/>
        <w:rPr>
          <w:rFonts w:ascii="Times New Roman" w:hAnsi="Times New Roman" w:cs="Times New Roman"/>
        </w:rPr>
      </w:pPr>
    </w:p>
    <w:p w:rsidR="009B655C" w:rsidRPr="006409B0" w:rsidRDefault="008B5D30" w:rsidP="00666D98">
      <w:pPr>
        <w:pStyle w:val="a3"/>
        <w:ind w:firstLine="709"/>
        <w:rPr>
          <w:rFonts w:ascii="Times New Roman" w:hAnsi="Times New Roman" w:cs="Times New Roman"/>
        </w:rPr>
      </w:pPr>
      <w:r w:rsidRPr="006409B0">
        <w:rPr>
          <w:rFonts w:ascii="Times New Roman" w:hAnsi="Times New Roman" w:cs="Times New Roman"/>
        </w:rPr>
        <w:t>М</w:t>
      </w:r>
      <w:r w:rsidR="00AC6D2E" w:rsidRPr="006409B0">
        <w:rPr>
          <w:rFonts w:ascii="Times New Roman" w:hAnsi="Times New Roman" w:cs="Times New Roman"/>
        </w:rPr>
        <w:t>етою</w:t>
      </w:r>
      <w:r w:rsidRPr="006409B0">
        <w:rPr>
          <w:rFonts w:ascii="Times New Roman" w:hAnsi="Times New Roman" w:cs="Times New Roman"/>
        </w:rPr>
        <w:t xml:space="preserve"> законопроекту</w:t>
      </w:r>
      <w:r w:rsidR="00AC6D2E" w:rsidRPr="006409B0">
        <w:rPr>
          <w:rFonts w:ascii="Times New Roman" w:hAnsi="Times New Roman" w:cs="Times New Roman"/>
        </w:rPr>
        <w:t xml:space="preserve">, як зазначено в </w:t>
      </w:r>
      <w:r w:rsidR="00865481" w:rsidRPr="006409B0">
        <w:rPr>
          <w:rFonts w:ascii="Times New Roman" w:hAnsi="Times New Roman" w:cs="Times New Roman"/>
        </w:rPr>
        <w:t>п</w:t>
      </w:r>
      <w:r w:rsidR="00AC6D2E" w:rsidRPr="006409B0">
        <w:rPr>
          <w:rFonts w:ascii="Times New Roman" w:hAnsi="Times New Roman" w:cs="Times New Roman"/>
        </w:rPr>
        <w:t>ояснювальній записці</w:t>
      </w:r>
      <w:r w:rsidRPr="006409B0">
        <w:rPr>
          <w:rFonts w:ascii="Times New Roman" w:hAnsi="Times New Roman" w:cs="Times New Roman"/>
        </w:rPr>
        <w:t xml:space="preserve"> до нього</w:t>
      </w:r>
      <w:r w:rsidR="00AC6D2E" w:rsidRPr="006409B0">
        <w:rPr>
          <w:rFonts w:ascii="Times New Roman" w:hAnsi="Times New Roman" w:cs="Times New Roman"/>
        </w:rPr>
        <w:t xml:space="preserve">, є </w:t>
      </w:r>
      <w:r w:rsidR="005E4395" w:rsidRPr="005E4395">
        <w:rPr>
          <w:rFonts w:ascii="Times New Roman" w:hAnsi="Times New Roman" w:cs="Times New Roman"/>
        </w:rPr>
        <w:t>запровадження нової належної процедури кадрового оновлення суддівського корпусу з числа осіб, які у встановленому законом порядку підтвердили здатність здійснювати правосуддя у судах вищого рівня</w:t>
      </w:r>
      <w:r w:rsidR="00AA0D69" w:rsidRPr="006409B0">
        <w:rPr>
          <w:rFonts w:ascii="Times New Roman" w:hAnsi="Times New Roman" w:cs="Times New Roman"/>
        </w:rPr>
        <w:t>.</w:t>
      </w:r>
    </w:p>
    <w:p w:rsidR="00225111" w:rsidRDefault="00AA0D69" w:rsidP="00666D98">
      <w:pPr>
        <w:pStyle w:val="a3"/>
        <w:ind w:firstLine="709"/>
        <w:rPr>
          <w:rFonts w:ascii="Times New Roman" w:hAnsi="Times New Roman" w:cs="Times New Roman"/>
        </w:rPr>
      </w:pPr>
      <w:r w:rsidRPr="006409B0">
        <w:rPr>
          <w:rFonts w:ascii="Times New Roman" w:hAnsi="Times New Roman" w:cs="Times New Roman"/>
        </w:rPr>
        <w:t xml:space="preserve">Досягнення зазначеної мети </w:t>
      </w:r>
      <w:r w:rsidR="00D7121F" w:rsidRPr="006409B0">
        <w:rPr>
          <w:rFonts w:ascii="Times New Roman" w:hAnsi="Times New Roman" w:cs="Times New Roman"/>
        </w:rPr>
        <w:t xml:space="preserve">передбачається </w:t>
      </w:r>
      <w:r w:rsidR="004E6704">
        <w:rPr>
          <w:rFonts w:ascii="Times New Roman" w:hAnsi="Times New Roman" w:cs="Times New Roman"/>
        </w:rPr>
        <w:t xml:space="preserve">здійснити </w:t>
      </w:r>
      <w:r w:rsidR="00D7121F" w:rsidRPr="006409B0">
        <w:rPr>
          <w:rFonts w:ascii="Times New Roman" w:hAnsi="Times New Roman" w:cs="Times New Roman"/>
        </w:rPr>
        <w:t xml:space="preserve">шляхом </w:t>
      </w:r>
      <w:r w:rsidR="00D15EE6">
        <w:rPr>
          <w:rFonts w:ascii="Times New Roman" w:hAnsi="Times New Roman" w:cs="Times New Roman"/>
        </w:rPr>
        <w:t>доповнення Закону України «Про судоустрій і статус суддів»</w:t>
      </w:r>
      <w:r w:rsidR="00F30E31">
        <w:rPr>
          <w:rFonts w:ascii="Times New Roman" w:hAnsi="Times New Roman" w:cs="Times New Roman"/>
        </w:rPr>
        <w:t xml:space="preserve"> (далі – Закон)</w:t>
      </w:r>
      <w:r w:rsidR="00D15EE6">
        <w:rPr>
          <w:rFonts w:ascii="Times New Roman" w:hAnsi="Times New Roman" w:cs="Times New Roman"/>
        </w:rPr>
        <w:t xml:space="preserve"> новою ст. 81-1, як</w:t>
      </w:r>
      <w:r w:rsidR="006515B4" w:rsidRPr="004E6704">
        <w:rPr>
          <w:rFonts w:ascii="Times New Roman" w:hAnsi="Times New Roman" w:cs="Times New Roman"/>
        </w:rPr>
        <w:t>ою</w:t>
      </w:r>
      <w:r w:rsidR="00D15EE6">
        <w:rPr>
          <w:rFonts w:ascii="Times New Roman" w:hAnsi="Times New Roman" w:cs="Times New Roman"/>
        </w:rPr>
        <w:t xml:space="preserve"> встановлюється п</w:t>
      </w:r>
      <w:r w:rsidR="00D15EE6" w:rsidRPr="00D15EE6">
        <w:rPr>
          <w:rFonts w:ascii="Times New Roman" w:hAnsi="Times New Roman" w:cs="Times New Roman"/>
        </w:rPr>
        <w:t xml:space="preserve">орядок призначення на посаду судді місцевого, апеляційного суду </w:t>
      </w:r>
      <w:r w:rsidR="00D15EE6" w:rsidRPr="00F30E31">
        <w:rPr>
          <w:rFonts w:ascii="Times New Roman" w:hAnsi="Times New Roman" w:cs="Times New Roman"/>
          <w:i/>
          <w:iCs/>
        </w:rPr>
        <w:t>за спеціальною (скороченою) процедурою</w:t>
      </w:r>
      <w:r w:rsidR="00D15EE6">
        <w:rPr>
          <w:rFonts w:ascii="Times New Roman" w:hAnsi="Times New Roman" w:cs="Times New Roman"/>
        </w:rPr>
        <w:t>.</w:t>
      </w:r>
    </w:p>
    <w:p w:rsidR="006A2782" w:rsidRPr="006409B0" w:rsidRDefault="0072652A" w:rsidP="0005055F">
      <w:pPr>
        <w:spacing w:after="0" w:line="240" w:lineRule="auto"/>
        <w:ind w:firstLine="709"/>
        <w:jc w:val="both"/>
      </w:pPr>
      <w:r>
        <w:rPr>
          <w:szCs w:val="28"/>
        </w:rPr>
        <w:t xml:space="preserve">Головне управління, розглянувши законопроект, вважає за необхідне висловити щодо його змісту наступні зауваження. </w:t>
      </w:r>
    </w:p>
    <w:p w:rsidR="00FD0380" w:rsidRPr="00411D43" w:rsidRDefault="00896B65" w:rsidP="00FD0380">
      <w:pPr>
        <w:spacing w:after="0" w:line="240" w:lineRule="auto"/>
        <w:ind w:firstLine="709"/>
        <w:jc w:val="both"/>
        <w:rPr>
          <w:szCs w:val="28"/>
        </w:rPr>
      </w:pPr>
      <w:r w:rsidRPr="00E62D93">
        <w:rPr>
          <w:b/>
          <w:bCs/>
          <w:szCs w:val="28"/>
        </w:rPr>
        <w:t>1.</w:t>
      </w:r>
      <w:r>
        <w:rPr>
          <w:szCs w:val="28"/>
        </w:rPr>
        <w:t xml:space="preserve"> </w:t>
      </w:r>
      <w:r w:rsidR="00431FF4">
        <w:rPr>
          <w:szCs w:val="28"/>
        </w:rPr>
        <w:t xml:space="preserve">Законопроектом пропонується </w:t>
      </w:r>
      <w:r w:rsidR="00FD0380">
        <w:rPr>
          <w:szCs w:val="28"/>
        </w:rPr>
        <w:t xml:space="preserve">визначити порядок </w:t>
      </w:r>
      <w:r w:rsidR="00FD0380" w:rsidRPr="00FD0380">
        <w:rPr>
          <w:szCs w:val="28"/>
        </w:rPr>
        <w:t>призначення на посаду судді місцевого, апеляційного суду за спеціальною (скороченою) процедурою</w:t>
      </w:r>
      <w:r w:rsidR="00FD0380">
        <w:rPr>
          <w:szCs w:val="28"/>
        </w:rPr>
        <w:t>. Спеціальною (скороченою) процедурою</w:t>
      </w:r>
      <w:r w:rsidR="0072652A" w:rsidRPr="00411D43">
        <w:rPr>
          <w:szCs w:val="28"/>
        </w:rPr>
        <w:t>,</w:t>
      </w:r>
      <w:r w:rsidR="00FD0380" w:rsidRPr="00411D43">
        <w:rPr>
          <w:szCs w:val="28"/>
        </w:rPr>
        <w:t xml:space="preserve"> при цьому</w:t>
      </w:r>
      <w:r w:rsidR="0072652A" w:rsidRPr="00411D43">
        <w:rPr>
          <w:szCs w:val="28"/>
        </w:rPr>
        <w:t>,</w:t>
      </w:r>
      <w:r w:rsidR="00FD0380" w:rsidRPr="00411D43">
        <w:rPr>
          <w:szCs w:val="28"/>
        </w:rPr>
        <w:t xml:space="preserve"> вважа</w:t>
      </w:r>
      <w:r w:rsidR="00924213" w:rsidRPr="00411D43">
        <w:rPr>
          <w:szCs w:val="28"/>
        </w:rPr>
        <w:t>ється</w:t>
      </w:r>
      <w:r w:rsidR="00FD0380" w:rsidRPr="00411D43">
        <w:rPr>
          <w:szCs w:val="28"/>
        </w:rPr>
        <w:t xml:space="preserve"> процедур</w:t>
      </w:r>
      <w:r w:rsidR="00924213" w:rsidRPr="00411D43">
        <w:rPr>
          <w:szCs w:val="28"/>
        </w:rPr>
        <w:t>а</w:t>
      </w:r>
      <w:r w:rsidR="00FD0380" w:rsidRPr="00411D43">
        <w:rPr>
          <w:szCs w:val="28"/>
        </w:rPr>
        <w:t xml:space="preserve"> призначення на посаду судді відповідного </w:t>
      </w:r>
      <w:r w:rsidR="00FD0380" w:rsidRPr="00411D43">
        <w:rPr>
          <w:i/>
          <w:iCs/>
          <w:szCs w:val="28"/>
        </w:rPr>
        <w:t>місцевого</w:t>
      </w:r>
      <w:r w:rsidR="00FD0380" w:rsidRPr="00411D43">
        <w:rPr>
          <w:szCs w:val="28"/>
        </w:rPr>
        <w:t xml:space="preserve"> суду особи, яка відповідає вимогам до кандидатів на посаду судді та за результатами </w:t>
      </w:r>
      <w:r w:rsidR="00FD0380" w:rsidRPr="00411D43">
        <w:rPr>
          <w:i/>
          <w:iCs/>
          <w:szCs w:val="28"/>
        </w:rPr>
        <w:t>кваліфікаційного оцінювання</w:t>
      </w:r>
      <w:r w:rsidR="00FD0380" w:rsidRPr="00411D43">
        <w:rPr>
          <w:szCs w:val="28"/>
        </w:rPr>
        <w:t xml:space="preserve"> підтвердила здатність здійснювати правосуддя на посаді судді </w:t>
      </w:r>
      <w:r w:rsidR="00FD0380" w:rsidRPr="00411D43">
        <w:rPr>
          <w:i/>
          <w:szCs w:val="28"/>
        </w:rPr>
        <w:t>апеляційного суду</w:t>
      </w:r>
      <w:r w:rsidR="00FD0380" w:rsidRPr="00411D43">
        <w:rPr>
          <w:szCs w:val="28"/>
        </w:rPr>
        <w:t xml:space="preserve"> за відповідною спеціалізацією</w:t>
      </w:r>
      <w:r w:rsidR="005E14D2" w:rsidRPr="00411D43">
        <w:rPr>
          <w:szCs w:val="28"/>
        </w:rPr>
        <w:t xml:space="preserve"> (ч. 1 ст. 81-1 Закону в редакції проекту)</w:t>
      </w:r>
      <w:r w:rsidR="00FD0380" w:rsidRPr="00411D43">
        <w:rPr>
          <w:szCs w:val="28"/>
        </w:rPr>
        <w:t xml:space="preserve">. Для призначення суддею </w:t>
      </w:r>
      <w:r w:rsidR="00FD0380" w:rsidRPr="00411D43">
        <w:rPr>
          <w:i/>
          <w:iCs/>
          <w:szCs w:val="28"/>
        </w:rPr>
        <w:t>апеляційного суду</w:t>
      </w:r>
      <w:r w:rsidR="00FD0380" w:rsidRPr="00411D43">
        <w:rPr>
          <w:szCs w:val="28"/>
        </w:rPr>
        <w:t xml:space="preserve"> обов’язковою вимогою є відповідність особи одній з вимог, визначених ч. 1 </w:t>
      </w:r>
      <w:r w:rsidR="00050972" w:rsidRPr="00411D43">
        <w:rPr>
          <w:szCs w:val="28"/>
        </w:rPr>
        <w:br/>
      </w:r>
      <w:r w:rsidR="00FD0380" w:rsidRPr="00411D43">
        <w:rPr>
          <w:szCs w:val="28"/>
        </w:rPr>
        <w:t>ст. 28 Закону</w:t>
      </w:r>
      <w:r w:rsidR="004E6704" w:rsidRPr="00411D43">
        <w:rPr>
          <w:szCs w:val="28"/>
        </w:rPr>
        <w:t>,</w:t>
      </w:r>
      <w:r w:rsidR="00FD0380" w:rsidRPr="00411D43">
        <w:rPr>
          <w:szCs w:val="28"/>
        </w:rPr>
        <w:t xml:space="preserve"> та підтвердження за результатами кваліфікаційного оцінювання здатності здійснювати правосуддя на посаді судді </w:t>
      </w:r>
      <w:r w:rsidR="00FD0380" w:rsidRPr="00411D43">
        <w:rPr>
          <w:i/>
          <w:szCs w:val="28"/>
        </w:rPr>
        <w:t>касаційного суду в складі Верховного Суду</w:t>
      </w:r>
      <w:r w:rsidR="00FD0380" w:rsidRPr="00411D43">
        <w:rPr>
          <w:szCs w:val="28"/>
        </w:rPr>
        <w:t xml:space="preserve"> за відповідною спеціалізацією (</w:t>
      </w:r>
      <w:r w:rsidR="005E14D2" w:rsidRPr="00411D43">
        <w:rPr>
          <w:szCs w:val="28"/>
        </w:rPr>
        <w:t>ч. 2 ст. 81-1 Закону в редакції проекту)</w:t>
      </w:r>
      <w:r w:rsidR="00FD0380" w:rsidRPr="00411D43">
        <w:rPr>
          <w:szCs w:val="28"/>
        </w:rPr>
        <w:t>.</w:t>
      </w:r>
    </w:p>
    <w:p w:rsidR="00431FF4" w:rsidRDefault="00FF15E7" w:rsidP="00F44BD5">
      <w:pPr>
        <w:spacing w:after="0" w:line="240" w:lineRule="auto"/>
        <w:ind w:firstLine="709"/>
        <w:jc w:val="both"/>
        <w:rPr>
          <w:szCs w:val="28"/>
        </w:rPr>
      </w:pPr>
      <w:r w:rsidRPr="00411D43">
        <w:rPr>
          <w:szCs w:val="28"/>
        </w:rPr>
        <w:t>Звертаємо увагу</w:t>
      </w:r>
      <w:r w:rsidR="0072652A" w:rsidRPr="00411D43">
        <w:rPr>
          <w:szCs w:val="28"/>
        </w:rPr>
        <w:t xml:space="preserve"> на те</w:t>
      </w:r>
      <w:r w:rsidRPr="00411D43">
        <w:rPr>
          <w:szCs w:val="28"/>
        </w:rPr>
        <w:t xml:space="preserve">, що </w:t>
      </w:r>
      <w:r w:rsidR="00050972" w:rsidRPr="00411D43">
        <w:rPr>
          <w:szCs w:val="28"/>
        </w:rPr>
        <w:t>у</w:t>
      </w:r>
      <w:r w:rsidRPr="00411D43">
        <w:rPr>
          <w:szCs w:val="28"/>
        </w:rPr>
        <w:t xml:space="preserve"> чинній </w:t>
      </w:r>
      <w:r w:rsidR="00050972" w:rsidRPr="00411D43">
        <w:rPr>
          <w:szCs w:val="28"/>
        </w:rPr>
        <w:t>ст. 81</w:t>
      </w:r>
      <w:r w:rsidRPr="00411D43">
        <w:rPr>
          <w:szCs w:val="28"/>
        </w:rPr>
        <w:t xml:space="preserve"> Закону вже визначена спеціальна процедура призначення на посаду судді, однак </w:t>
      </w:r>
      <w:r w:rsidR="00820B02" w:rsidRPr="00411D43">
        <w:rPr>
          <w:szCs w:val="28"/>
        </w:rPr>
        <w:t>винятково</w:t>
      </w:r>
      <w:r w:rsidRPr="00411D43">
        <w:rPr>
          <w:szCs w:val="28"/>
        </w:rPr>
        <w:t xml:space="preserve"> для заміщення вакантної посади судді </w:t>
      </w:r>
      <w:r w:rsidRPr="00411D43">
        <w:rPr>
          <w:i/>
          <w:iCs/>
          <w:szCs w:val="28"/>
        </w:rPr>
        <w:t>апеля</w:t>
      </w:r>
      <w:r w:rsidRPr="00FA33BB">
        <w:rPr>
          <w:i/>
          <w:iCs/>
          <w:szCs w:val="28"/>
        </w:rPr>
        <w:t>ційного, вищого спеціалізованого суду та Верховного Суду</w:t>
      </w:r>
      <w:r>
        <w:rPr>
          <w:szCs w:val="28"/>
        </w:rPr>
        <w:t xml:space="preserve">. </w:t>
      </w:r>
      <w:r w:rsidR="002972C0">
        <w:rPr>
          <w:szCs w:val="28"/>
        </w:rPr>
        <w:t>Зокрема, н</w:t>
      </w:r>
      <w:r w:rsidR="002972C0" w:rsidRPr="002972C0">
        <w:rPr>
          <w:szCs w:val="28"/>
        </w:rPr>
        <w:t xml:space="preserve">а посаду судді відповідного апеляційного суду, вищого спеціалізованого суду за спеціальною процедурою може бути призначена особа, яка відповідає вимогам до кандидатів на посаду судді, за результатами кваліфікаційного оцінювання підтвердила здатність </w:t>
      </w:r>
      <w:r w:rsidR="002972C0" w:rsidRPr="002972C0">
        <w:rPr>
          <w:szCs w:val="28"/>
        </w:rPr>
        <w:lastRenderedPageBreak/>
        <w:t xml:space="preserve">здійснювати правосуддя </w:t>
      </w:r>
      <w:r w:rsidR="002972C0" w:rsidRPr="00050972">
        <w:rPr>
          <w:i/>
          <w:szCs w:val="28"/>
        </w:rPr>
        <w:t xml:space="preserve">у </w:t>
      </w:r>
      <w:r w:rsidR="002972C0" w:rsidRPr="00411D43">
        <w:rPr>
          <w:i/>
          <w:szCs w:val="28"/>
        </w:rPr>
        <w:t xml:space="preserve">відповідному суді </w:t>
      </w:r>
      <w:r w:rsidR="002972C0" w:rsidRPr="00411D43">
        <w:rPr>
          <w:szCs w:val="28"/>
        </w:rPr>
        <w:t>та з</w:t>
      </w:r>
      <w:r w:rsidR="0072652A" w:rsidRPr="00411D43">
        <w:rPr>
          <w:szCs w:val="28"/>
        </w:rPr>
        <w:t>а</w:t>
      </w:r>
      <w:r w:rsidR="002972C0" w:rsidRPr="00411D43">
        <w:rPr>
          <w:szCs w:val="28"/>
        </w:rPr>
        <w:t xml:space="preserve"> відповідною спеціалізацією, а також відповідає одній із вимог, визначених ч. 1 ст. 28 (для апеляційного суду), ч. ч. 1, 2 ст. 33 (для вищого спеціалізованого суду) цього Закону</w:t>
      </w:r>
      <w:r w:rsidR="004A1E67" w:rsidRPr="00411D43">
        <w:rPr>
          <w:szCs w:val="28"/>
        </w:rPr>
        <w:t xml:space="preserve"> (</w:t>
      </w:r>
      <w:r w:rsidR="00050972" w:rsidRPr="00411D43">
        <w:rPr>
          <w:szCs w:val="28"/>
        </w:rPr>
        <w:t xml:space="preserve">див. </w:t>
      </w:r>
      <w:r w:rsidR="00050972" w:rsidRPr="00411D43">
        <w:rPr>
          <w:szCs w:val="28"/>
        </w:rPr>
        <w:br/>
      </w:r>
      <w:r w:rsidR="004A1E67" w:rsidRPr="00411D43">
        <w:rPr>
          <w:szCs w:val="28"/>
        </w:rPr>
        <w:t>ч. 3</w:t>
      </w:r>
      <w:r w:rsidR="00050972" w:rsidRPr="00411D43">
        <w:rPr>
          <w:szCs w:val="28"/>
        </w:rPr>
        <w:t xml:space="preserve"> </w:t>
      </w:r>
      <w:r w:rsidR="004A1E67" w:rsidRPr="00411D43">
        <w:rPr>
          <w:szCs w:val="28"/>
        </w:rPr>
        <w:t xml:space="preserve">ст. 81 Закону). </w:t>
      </w:r>
      <w:r w:rsidRPr="00411D43">
        <w:rPr>
          <w:szCs w:val="28"/>
        </w:rPr>
        <w:t xml:space="preserve">Зазначена процедура призначення на посаду судді є спеціальною відносно </w:t>
      </w:r>
      <w:r w:rsidR="0017638A" w:rsidRPr="00411D43">
        <w:rPr>
          <w:szCs w:val="28"/>
        </w:rPr>
        <w:t xml:space="preserve">загального </w:t>
      </w:r>
      <w:r w:rsidRPr="00411D43">
        <w:rPr>
          <w:szCs w:val="28"/>
        </w:rPr>
        <w:t xml:space="preserve">порядку добору та призначення на посаду судді, визначеного </w:t>
      </w:r>
      <w:r w:rsidR="0072652A" w:rsidRPr="00411D43">
        <w:rPr>
          <w:szCs w:val="28"/>
        </w:rPr>
        <w:t>у</w:t>
      </w:r>
      <w:r w:rsidRPr="00411D43">
        <w:rPr>
          <w:szCs w:val="28"/>
        </w:rPr>
        <w:t xml:space="preserve"> ст. 70 Закону. Адже загальний порядок, серед іншого, </w:t>
      </w:r>
      <w:r w:rsidR="00D10BF4" w:rsidRPr="00411D43">
        <w:rPr>
          <w:szCs w:val="28"/>
        </w:rPr>
        <w:t>передбачає складання особою відбір</w:t>
      </w:r>
      <w:r w:rsidR="00D10BF4">
        <w:rPr>
          <w:szCs w:val="28"/>
        </w:rPr>
        <w:t>кового іспиту, спеціальну підготовку в Національній школі суддів України, а також складання кваліфікаційного іспиту.</w:t>
      </w:r>
    </w:p>
    <w:p w:rsidR="00FA33BB" w:rsidRPr="00411D43" w:rsidRDefault="00FA33BB" w:rsidP="00F44BD5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Таким чином, </w:t>
      </w:r>
      <w:r w:rsidR="004E6704">
        <w:rPr>
          <w:szCs w:val="28"/>
        </w:rPr>
        <w:t>у</w:t>
      </w:r>
      <w:r w:rsidR="00C2334A">
        <w:rPr>
          <w:szCs w:val="28"/>
        </w:rPr>
        <w:t xml:space="preserve"> законопроекті не враховано, що в чинному Закон</w:t>
      </w:r>
      <w:r w:rsidR="0017638A">
        <w:rPr>
          <w:szCs w:val="28"/>
        </w:rPr>
        <w:t>і</w:t>
      </w:r>
      <w:r w:rsidR="00C2334A">
        <w:rPr>
          <w:szCs w:val="28"/>
        </w:rPr>
        <w:t xml:space="preserve"> вже є </w:t>
      </w:r>
      <w:r>
        <w:rPr>
          <w:szCs w:val="28"/>
        </w:rPr>
        <w:t xml:space="preserve">спеціальна процедура </w:t>
      </w:r>
      <w:r w:rsidRPr="00411D43">
        <w:rPr>
          <w:szCs w:val="28"/>
        </w:rPr>
        <w:t>призначення на посаду судді апеляційного суду</w:t>
      </w:r>
      <w:r w:rsidR="00C2334A" w:rsidRPr="00411D43">
        <w:rPr>
          <w:szCs w:val="28"/>
        </w:rPr>
        <w:t xml:space="preserve"> і вона</w:t>
      </w:r>
      <w:r w:rsidRPr="00411D43">
        <w:rPr>
          <w:szCs w:val="28"/>
        </w:rPr>
        <w:t xml:space="preserve"> визначена </w:t>
      </w:r>
      <w:r w:rsidR="0072652A" w:rsidRPr="00411D43">
        <w:rPr>
          <w:szCs w:val="28"/>
        </w:rPr>
        <w:t>у</w:t>
      </w:r>
      <w:r w:rsidRPr="00411D43">
        <w:rPr>
          <w:szCs w:val="28"/>
        </w:rPr>
        <w:t xml:space="preserve"> ст. 81 Закону.</w:t>
      </w:r>
      <w:r w:rsidR="00050972" w:rsidRPr="00411D43">
        <w:rPr>
          <w:szCs w:val="28"/>
        </w:rPr>
        <w:t xml:space="preserve"> При цьому</w:t>
      </w:r>
      <w:r w:rsidR="0072652A" w:rsidRPr="00411D43">
        <w:rPr>
          <w:szCs w:val="28"/>
        </w:rPr>
        <w:t>,</w:t>
      </w:r>
      <w:r w:rsidR="00050972" w:rsidRPr="00411D43">
        <w:rPr>
          <w:szCs w:val="28"/>
        </w:rPr>
        <w:t xml:space="preserve"> у законопроекті відсутні відповідні зміни до вказаної норми, а</w:t>
      </w:r>
      <w:r w:rsidR="0072652A" w:rsidRPr="00411D43">
        <w:rPr>
          <w:szCs w:val="28"/>
        </w:rPr>
        <w:t>,</w:t>
      </w:r>
      <w:r w:rsidR="00050972" w:rsidRPr="00411D43">
        <w:rPr>
          <w:szCs w:val="28"/>
        </w:rPr>
        <w:t xml:space="preserve"> отже</w:t>
      </w:r>
      <w:r w:rsidR="0072652A" w:rsidRPr="00411D43">
        <w:rPr>
          <w:szCs w:val="28"/>
        </w:rPr>
        <w:t>,</w:t>
      </w:r>
      <w:r w:rsidR="00050972" w:rsidRPr="00411D43">
        <w:rPr>
          <w:szCs w:val="28"/>
        </w:rPr>
        <w:t xml:space="preserve"> у випадку прийняття законопроекту на практиці виникне невиправдана законодавча колізія.</w:t>
      </w:r>
    </w:p>
    <w:p w:rsidR="00FB1816" w:rsidRDefault="00CA5FF4" w:rsidP="00F44BD5">
      <w:pPr>
        <w:spacing w:after="0" w:line="240" w:lineRule="auto"/>
        <w:ind w:firstLine="709"/>
        <w:jc w:val="both"/>
        <w:rPr>
          <w:szCs w:val="28"/>
        </w:rPr>
      </w:pPr>
      <w:r w:rsidRPr="00411D43">
        <w:rPr>
          <w:b/>
          <w:bCs/>
          <w:szCs w:val="28"/>
        </w:rPr>
        <w:t>2.</w:t>
      </w:r>
      <w:r w:rsidRPr="00411D43">
        <w:rPr>
          <w:szCs w:val="28"/>
        </w:rPr>
        <w:t xml:space="preserve"> На відміну від вже визначеної</w:t>
      </w:r>
      <w:r w:rsidR="00BC71EB" w:rsidRPr="00411D43">
        <w:rPr>
          <w:szCs w:val="28"/>
        </w:rPr>
        <w:t xml:space="preserve"> </w:t>
      </w:r>
      <w:r w:rsidR="0072652A" w:rsidRPr="00411D43">
        <w:rPr>
          <w:szCs w:val="28"/>
        </w:rPr>
        <w:t>у</w:t>
      </w:r>
      <w:r w:rsidR="00BC71EB" w:rsidRPr="00411D43">
        <w:rPr>
          <w:szCs w:val="28"/>
        </w:rPr>
        <w:t xml:space="preserve"> ст. 81 Закону</w:t>
      </w:r>
      <w:r w:rsidRPr="00411D43">
        <w:rPr>
          <w:szCs w:val="28"/>
        </w:rPr>
        <w:t xml:space="preserve"> спеціальної процедури, запропонована</w:t>
      </w:r>
      <w:r w:rsidR="002F5FB2" w:rsidRPr="00411D43">
        <w:rPr>
          <w:szCs w:val="28"/>
          <w:lang w:val="ru-RU"/>
        </w:rPr>
        <w:t xml:space="preserve"> у</w:t>
      </w:r>
      <w:r w:rsidRPr="00411D43">
        <w:rPr>
          <w:szCs w:val="28"/>
        </w:rPr>
        <w:t xml:space="preserve"> проект</w:t>
      </w:r>
      <w:r w:rsidR="002F5FB2" w:rsidRPr="00411D43">
        <w:rPr>
          <w:szCs w:val="28"/>
        </w:rPr>
        <w:t>і</w:t>
      </w:r>
      <w:r w:rsidRPr="00411D43">
        <w:rPr>
          <w:szCs w:val="28"/>
        </w:rPr>
        <w:t xml:space="preserve"> спеціальна (скорочена</w:t>
      </w:r>
      <w:r>
        <w:rPr>
          <w:szCs w:val="28"/>
        </w:rPr>
        <w:t xml:space="preserve">) процедура </w:t>
      </w:r>
      <w:r w:rsidR="00CB122D">
        <w:rPr>
          <w:szCs w:val="28"/>
        </w:rPr>
        <w:t xml:space="preserve">передбачає необхідність підтверджувати здатність здійснювати правосуддя не в тому суді, на заміщення </w:t>
      </w:r>
      <w:r w:rsidR="0088765D">
        <w:rPr>
          <w:szCs w:val="28"/>
        </w:rPr>
        <w:t xml:space="preserve">вакантної </w:t>
      </w:r>
      <w:r w:rsidR="00CB122D">
        <w:rPr>
          <w:szCs w:val="28"/>
        </w:rPr>
        <w:t>посади судді в якому претендує особа, а в суді вищого рівня</w:t>
      </w:r>
      <w:r w:rsidR="00050972">
        <w:rPr>
          <w:szCs w:val="28"/>
        </w:rPr>
        <w:t xml:space="preserve"> (див. ч. ч. 3</w:t>
      </w:r>
      <w:r w:rsidR="00050972" w:rsidRPr="00411D43">
        <w:rPr>
          <w:szCs w:val="28"/>
        </w:rPr>
        <w:t>, 4 ст. 81-1 Закону у редакції проекту)</w:t>
      </w:r>
      <w:r w:rsidR="00CB122D" w:rsidRPr="00411D43">
        <w:rPr>
          <w:szCs w:val="28"/>
        </w:rPr>
        <w:t xml:space="preserve">. </w:t>
      </w:r>
      <w:r w:rsidR="000E3887" w:rsidRPr="00411D43">
        <w:rPr>
          <w:szCs w:val="28"/>
        </w:rPr>
        <w:t>Однак с</w:t>
      </w:r>
      <w:r w:rsidR="00A33F4A" w:rsidRPr="00411D43">
        <w:rPr>
          <w:szCs w:val="28"/>
        </w:rPr>
        <w:t>лід звернути увагу</w:t>
      </w:r>
      <w:r w:rsidR="0072652A" w:rsidRPr="00411D43">
        <w:rPr>
          <w:szCs w:val="28"/>
        </w:rPr>
        <w:t xml:space="preserve"> на те</w:t>
      </w:r>
      <w:r w:rsidR="00EC3AE5" w:rsidRPr="00411D43">
        <w:rPr>
          <w:szCs w:val="28"/>
        </w:rPr>
        <w:t xml:space="preserve">, що для судів кожної судової ланки в Законі </w:t>
      </w:r>
      <w:r w:rsidR="00A33F4A" w:rsidRPr="00411D43">
        <w:rPr>
          <w:szCs w:val="28"/>
        </w:rPr>
        <w:t xml:space="preserve">визначені </w:t>
      </w:r>
      <w:r w:rsidR="00EC3AE5" w:rsidRPr="00411D43">
        <w:rPr>
          <w:szCs w:val="28"/>
        </w:rPr>
        <w:t xml:space="preserve">свої </w:t>
      </w:r>
      <w:r w:rsidR="00476C96" w:rsidRPr="00411D43">
        <w:rPr>
          <w:szCs w:val="28"/>
        </w:rPr>
        <w:t>повноваження</w:t>
      </w:r>
      <w:r w:rsidR="000E3887" w:rsidRPr="00411D43">
        <w:rPr>
          <w:szCs w:val="28"/>
        </w:rPr>
        <w:t>, які зумовлюють специфіку їх роботи</w:t>
      </w:r>
      <w:r w:rsidR="00EC3AE5" w:rsidRPr="00411D43">
        <w:rPr>
          <w:szCs w:val="28"/>
        </w:rPr>
        <w:t xml:space="preserve">. </w:t>
      </w:r>
      <w:r w:rsidR="00C26F5B" w:rsidRPr="00411D43">
        <w:rPr>
          <w:szCs w:val="28"/>
        </w:rPr>
        <w:t xml:space="preserve">Якщо суди апеляційної інстанції більше зосереджені на </w:t>
      </w:r>
      <w:r w:rsidR="00C26F5B" w:rsidRPr="00411D43">
        <w:rPr>
          <w:i/>
          <w:iCs/>
          <w:szCs w:val="28"/>
        </w:rPr>
        <w:t>перегляді</w:t>
      </w:r>
      <w:r w:rsidR="00C26F5B" w:rsidRPr="00411D43">
        <w:rPr>
          <w:szCs w:val="28"/>
        </w:rPr>
        <w:t xml:space="preserve"> судових рішень місцевих судів, то місцеві, </w:t>
      </w:r>
      <w:r w:rsidR="0072652A" w:rsidRPr="00411D43">
        <w:rPr>
          <w:szCs w:val="28"/>
        </w:rPr>
        <w:t>у</w:t>
      </w:r>
      <w:r w:rsidR="00C26F5B" w:rsidRPr="00411D43">
        <w:rPr>
          <w:szCs w:val="28"/>
        </w:rPr>
        <w:t xml:space="preserve"> свою чергу, на </w:t>
      </w:r>
      <w:r w:rsidR="00C26F5B" w:rsidRPr="00411D43">
        <w:rPr>
          <w:i/>
          <w:iCs/>
          <w:szCs w:val="28"/>
        </w:rPr>
        <w:t>розгляді</w:t>
      </w:r>
      <w:r w:rsidR="00C26F5B" w:rsidRPr="00411D43">
        <w:rPr>
          <w:szCs w:val="28"/>
        </w:rPr>
        <w:t xml:space="preserve"> відповідно цивільних, кримінальних, адміністративних, господарських справ, а також справ про адміністративні правопорушення</w:t>
      </w:r>
      <w:r w:rsidR="00050972" w:rsidRPr="00411D43">
        <w:rPr>
          <w:szCs w:val="28"/>
        </w:rPr>
        <w:t xml:space="preserve"> (див. ст. ст. 22, 27</w:t>
      </w:r>
      <w:r w:rsidR="00C26F5B" w:rsidRPr="00411D43">
        <w:rPr>
          <w:szCs w:val="28"/>
        </w:rPr>
        <w:t xml:space="preserve"> Закону).</w:t>
      </w:r>
      <w:r w:rsidR="006F195D" w:rsidRPr="00411D43">
        <w:rPr>
          <w:szCs w:val="28"/>
        </w:rPr>
        <w:t xml:space="preserve"> </w:t>
      </w:r>
      <w:r w:rsidR="000E3887" w:rsidRPr="00411D43">
        <w:rPr>
          <w:szCs w:val="28"/>
        </w:rPr>
        <w:t xml:space="preserve">Ще більш помітною ця різниця в характері роботи судді </w:t>
      </w:r>
      <w:r w:rsidR="0072652A" w:rsidRPr="00411D43">
        <w:rPr>
          <w:szCs w:val="28"/>
        </w:rPr>
        <w:t>проявляється</w:t>
      </w:r>
      <w:r w:rsidR="000E3887" w:rsidRPr="00411D43">
        <w:rPr>
          <w:szCs w:val="28"/>
        </w:rPr>
        <w:t xml:space="preserve"> у тих випадках, коли йдеться про порівняння </w:t>
      </w:r>
      <w:r w:rsidR="00BB4E39" w:rsidRPr="00411D43">
        <w:rPr>
          <w:szCs w:val="28"/>
        </w:rPr>
        <w:t xml:space="preserve">роботи в </w:t>
      </w:r>
      <w:r w:rsidR="000E3887" w:rsidRPr="00411D43">
        <w:rPr>
          <w:szCs w:val="28"/>
        </w:rPr>
        <w:t>апеляційно</w:t>
      </w:r>
      <w:r w:rsidR="00BB4E39" w:rsidRPr="00411D43">
        <w:rPr>
          <w:szCs w:val="28"/>
        </w:rPr>
        <w:t>му</w:t>
      </w:r>
      <w:r w:rsidR="000E3887">
        <w:rPr>
          <w:szCs w:val="28"/>
        </w:rPr>
        <w:t xml:space="preserve"> суд</w:t>
      </w:r>
      <w:r w:rsidR="00BB4E39">
        <w:rPr>
          <w:szCs w:val="28"/>
        </w:rPr>
        <w:t>і</w:t>
      </w:r>
      <w:r w:rsidR="000E3887">
        <w:rPr>
          <w:szCs w:val="28"/>
        </w:rPr>
        <w:t>, який, переглядаючи рішення місцевого суду, нерідко сам розглядає справу по суті, з</w:t>
      </w:r>
      <w:r w:rsidR="00BB4E39">
        <w:rPr>
          <w:szCs w:val="28"/>
        </w:rPr>
        <w:t xml:space="preserve"> роботою у</w:t>
      </w:r>
      <w:r w:rsidR="000E3887">
        <w:rPr>
          <w:szCs w:val="28"/>
        </w:rPr>
        <w:t xml:space="preserve"> касаційн</w:t>
      </w:r>
      <w:r w:rsidR="00BB4E39">
        <w:rPr>
          <w:szCs w:val="28"/>
        </w:rPr>
        <w:t>ому</w:t>
      </w:r>
      <w:r w:rsidR="000E3887">
        <w:rPr>
          <w:szCs w:val="28"/>
        </w:rPr>
        <w:t xml:space="preserve"> суд</w:t>
      </w:r>
      <w:r w:rsidR="00BB4E39">
        <w:rPr>
          <w:szCs w:val="28"/>
        </w:rPr>
        <w:t>і</w:t>
      </w:r>
      <w:r w:rsidR="000E3887">
        <w:rPr>
          <w:szCs w:val="28"/>
        </w:rPr>
        <w:t xml:space="preserve">, який здійснює перегляд прийнятих судами нижчого рівня рішень за специфічною процедурою без розгляду справи по суті.  </w:t>
      </w:r>
    </w:p>
    <w:p w:rsidR="00486C6A" w:rsidRDefault="00EC3AE5" w:rsidP="00F44BD5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Відтак більш виваженою, на наш погляд, є позиція щодо </w:t>
      </w:r>
      <w:r w:rsidR="00324591">
        <w:rPr>
          <w:szCs w:val="28"/>
        </w:rPr>
        <w:t xml:space="preserve">необхідності підтверджувати здатність </w:t>
      </w:r>
      <w:r w:rsidR="00324591" w:rsidRPr="00411D43">
        <w:rPr>
          <w:szCs w:val="28"/>
        </w:rPr>
        <w:t>здійснювати правосуддя у тому суді, на посаду в якому претендує особа</w:t>
      </w:r>
      <w:r w:rsidR="000E3887" w:rsidRPr="00411D43">
        <w:rPr>
          <w:szCs w:val="28"/>
        </w:rPr>
        <w:t>, т</w:t>
      </w:r>
      <w:r w:rsidR="00324591" w:rsidRPr="00411D43">
        <w:rPr>
          <w:szCs w:val="28"/>
        </w:rPr>
        <w:t xml:space="preserve">им </w:t>
      </w:r>
      <w:r w:rsidR="0072652A" w:rsidRPr="00411D43">
        <w:rPr>
          <w:szCs w:val="28"/>
        </w:rPr>
        <w:t>паче</w:t>
      </w:r>
      <w:r w:rsidR="00324591" w:rsidRPr="00411D43">
        <w:rPr>
          <w:szCs w:val="28"/>
        </w:rPr>
        <w:t xml:space="preserve">, що </w:t>
      </w:r>
      <w:r w:rsidR="00486C6A" w:rsidRPr="00411D43">
        <w:rPr>
          <w:szCs w:val="28"/>
        </w:rPr>
        <w:t>на посади суддів як Верховного Суду, так і апеляційних судів можуть претендувати</w:t>
      </w:r>
      <w:r w:rsidR="00486C6A">
        <w:rPr>
          <w:szCs w:val="28"/>
        </w:rPr>
        <w:t xml:space="preserve"> не тільки особи, які мають стаж роботи на посаді судді, а й особи, які не мають практичного досвіду роботи на цій посаді (особи зі стажем наукової роботи, адвокати та ін.)</w:t>
      </w:r>
      <w:r w:rsidR="003D1402">
        <w:rPr>
          <w:szCs w:val="28"/>
        </w:rPr>
        <w:t xml:space="preserve"> (див. ст. 28, 38 Закону)</w:t>
      </w:r>
      <w:r w:rsidR="0017638A">
        <w:rPr>
          <w:szCs w:val="28"/>
        </w:rPr>
        <w:t>.</w:t>
      </w:r>
    </w:p>
    <w:p w:rsidR="00B4163C" w:rsidRPr="00411D43" w:rsidRDefault="000E3887" w:rsidP="00F44BD5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>П</w:t>
      </w:r>
      <w:r w:rsidR="00615BAF">
        <w:rPr>
          <w:szCs w:val="28"/>
        </w:rPr>
        <w:t xml:space="preserve">ідтвердження здатності здійснювати правосуддя в суді вищого рівня </w:t>
      </w:r>
      <w:r>
        <w:rPr>
          <w:szCs w:val="28"/>
        </w:rPr>
        <w:t xml:space="preserve">не завжди може вважатись </w:t>
      </w:r>
      <w:r w:rsidR="00615BAF">
        <w:rPr>
          <w:szCs w:val="28"/>
        </w:rPr>
        <w:t>переконлив</w:t>
      </w:r>
      <w:r>
        <w:rPr>
          <w:szCs w:val="28"/>
        </w:rPr>
        <w:t>им</w:t>
      </w:r>
      <w:r w:rsidR="00615BAF">
        <w:rPr>
          <w:szCs w:val="28"/>
        </w:rPr>
        <w:t xml:space="preserve"> свідч</w:t>
      </w:r>
      <w:r>
        <w:rPr>
          <w:szCs w:val="28"/>
        </w:rPr>
        <w:t>енням</w:t>
      </w:r>
      <w:r w:rsidR="00615BAF">
        <w:rPr>
          <w:szCs w:val="28"/>
        </w:rPr>
        <w:t xml:space="preserve"> так</w:t>
      </w:r>
      <w:r>
        <w:rPr>
          <w:szCs w:val="28"/>
        </w:rPr>
        <w:t>ої ж</w:t>
      </w:r>
      <w:r w:rsidR="00615BAF">
        <w:rPr>
          <w:szCs w:val="28"/>
        </w:rPr>
        <w:t xml:space="preserve"> здатн</w:t>
      </w:r>
      <w:r>
        <w:rPr>
          <w:szCs w:val="28"/>
        </w:rPr>
        <w:t>ості</w:t>
      </w:r>
      <w:r w:rsidR="00615BAF">
        <w:rPr>
          <w:szCs w:val="28"/>
        </w:rPr>
        <w:t xml:space="preserve"> і щодо суду нижчого рівня</w:t>
      </w:r>
      <w:r>
        <w:rPr>
          <w:szCs w:val="28"/>
        </w:rPr>
        <w:t>. До того ж,</w:t>
      </w:r>
      <w:r w:rsidR="004E6704">
        <w:rPr>
          <w:szCs w:val="28"/>
        </w:rPr>
        <w:t xml:space="preserve"> у проекті</w:t>
      </w:r>
      <w:r w:rsidR="00B4163C">
        <w:rPr>
          <w:szCs w:val="28"/>
        </w:rPr>
        <w:t xml:space="preserve"> пропонується дозволити брати участь у конкурсі за спеціальною (скороченою) процедурою протягом </w:t>
      </w:r>
      <w:r w:rsidR="00B4163C" w:rsidRPr="003D1402">
        <w:rPr>
          <w:i/>
          <w:szCs w:val="28"/>
        </w:rPr>
        <w:t>чотирьох років</w:t>
      </w:r>
      <w:r w:rsidR="00B4163C">
        <w:rPr>
          <w:szCs w:val="28"/>
        </w:rPr>
        <w:t xml:space="preserve"> </w:t>
      </w:r>
      <w:r w:rsidR="00B4163C" w:rsidRPr="00B4163C">
        <w:rPr>
          <w:szCs w:val="28"/>
        </w:rPr>
        <w:t xml:space="preserve">з дня прийняття </w:t>
      </w:r>
      <w:r w:rsidR="003D1402">
        <w:rPr>
          <w:szCs w:val="28"/>
        </w:rPr>
        <w:t xml:space="preserve">Вищою кваліфікаційною комісією суддів України </w:t>
      </w:r>
      <w:r w:rsidR="00B4163C" w:rsidRPr="00B4163C">
        <w:rPr>
          <w:szCs w:val="28"/>
        </w:rPr>
        <w:t xml:space="preserve">рішення про підтвердження кандидатом здатності здійснювати правосуддя </w:t>
      </w:r>
      <w:r w:rsidR="00B4163C">
        <w:rPr>
          <w:szCs w:val="28"/>
        </w:rPr>
        <w:t xml:space="preserve">відповідно </w:t>
      </w:r>
      <w:r w:rsidR="00B4163C" w:rsidRPr="00B4163C">
        <w:rPr>
          <w:szCs w:val="28"/>
        </w:rPr>
        <w:t>на посаді судді апеляційного</w:t>
      </w:r>
      <w:r w:rsidR="00B4163C">
        <w:rPr>
          <w:szCs w:val="28"/>
        </w:rPr>
        <w:t xml:space="preserve"> чи касаційного суду у складі Верховного Суду</w:t>
      </w:r>
      <w:r w:rsidR="00B4163C" w:rsidRPr="00B4163C">
        <w:rPr>
          <w:szCs w:val="28"/>
        </w:rPr>
        <w:t xml:space="preserve"> за відповідною спеціалізацією</w:t>
      </w:r>
      <w:r w:rsidR="00871409">
        <w:rPr>
          <w:szCs w:val="28"/>
        </w:rPr>
        <w:t xml:space="preserve"> (див. ч. ч. 5, 6 ст. 81-1 Закону в редакції проекту)</w:t>
      </w:r>
      <w:r w:rsidR="00B4163C" w:rsidRPr="00B4163C">
        <w:rPr>
          <w:szCs w:val="28"/>
        </w:rPr>
        <w:t>.</w:t>
      </w:r>
      <w:r w:rsidR="00B4163C">
        <w:rPr>
          <w:szCs w:val="28"/>
        </w:rPr>
        <w:t xml:space="preserve"> </w:t>
      </w:r>
      <w:r w:rsidR="00B4163C">
        <w:rPr>
          <w:szCs w:val="28"/>
        </w:rPr>
        <w:lastRenderedPageBreak/>
        <w:t xml:space="preserve">При </w:t>
      </w:r>
      <w:r w:rsidR="00B4163C" w:rsidRPr="00411D43">
        <w:rPr>
          <w:szCs w:val="28"/>
        </w:rPr>
        <w:t>цьому</w:t>
      </w:r>
      <w:r w:rsidR="0072652A" w:rsidRPr="00411D43">
        <w:rPr>
          <w:szCs w:val="28"/>
        </w:rPr>
        <w:t>,</w:t>
      </w:r>
      <w:r w:rsidR="00B4163C" w:rsidRPr="00411D43">
        <w:rPr>
          <w:szCs w:val="28"/>
        </w:rPr>
        <w:t xml:space="preserve"> відсутні будь-які вимоги щодо підтримання професійного рівня протягом зазначеного періоду.</w:t>
      </w:r>
    </w:p>
    <w:p w:rsidR="00E62D93" w:rsidRDefault="00E03912" w:rsidP="00F44BD5">
      <w:pPr>
        <w:spacing w:after="0" w:line="240" w:lineRule="auto"/>
        <w:ind w:firstLine="709"/>
        <w:jc w:val="both"/>
        <w:rPr>
          <w:szCs w:val="28"/>
        </w:rPr>
      </w:pPr>
      <w:r w:rsidRPr="00411D43">
        <w:rPr>
          <w:b/>
          <w:bCs/>
          <w:szCs w:val="28"/>
        </w:rPr>
        <w:t>3.</w:t>
      </w:r>
      <w:r w:rsidRPr="00411D43">
        <w:rPr>
          <w:szCs w:val="28"/>
        </w:rPr>
        <w:t xml:space="preserve"> </w:t>
      </w:r>
      <w:r w:rsidR="00110B1E" w:rsidRPr="00411D43">
        <w:rPr>
          <w:szCs w:val="28"/>
        </w:rPr>
        <w:t>Звертаємо так</w:t>
      </w:r>
      <w:r w:rsidR="003D1402" w:rsidRPr="00411D43">
        <w:rPr>
          <w:szCs w:val="28"/>
        </w:rPr>
        <w:t>ож увагу на наявність повтор</w:t>
      </w:r>
      <w:r w:rsidR="004E6704" w:rsidRPr="00411D43">
        <w:rPr>
          <w:szCs w:val="28"/>
        </w:rPr>
        <w:t>ень</w:t>
      </w:r>
      <w:r w:rsidR="003D1402" w:rsidRPr="00411D43">
        <w:rPr>
          <w:szCs w:val="28"/>
        </w:rPr>
        <w:t xml:space="preserve"> у</w:t>
      </w:r>
      <w:r w:rsidR="00110B1E" w:rsidRPr="00411D43">
        <w:rPr>
          <w:szCs w:val="28"/>
        </w:rPr>
        <w:t xml:space="preserve"> ч. ч. 1</w:t>
      </w:r>
      <w:r w:rsidR="004E6704" w:rsidRPr="00411D43">
        <w:rPr>
          <w:szCs w:val="28"/>
        </w:rPr>
        <w:t>-</w:t>
      </w:r>
      <w:r w:rsidR="00110B1E" w:rsidRPr="00411D43">
        <w:rPr>
          <w:szCs w:val="28"/>
        </w:rPr>
        <w:t>4 ст. 81-1 Закону (в редакції проекту), що</w:t>
      </w:r>
      <w:r w:rsidR="004E6704" w:rsidRPr="00411D43">
        <w:rPr>
          <w:szCs w:val="28"/>
        </w:rPr>
        <w:t>,</w:t>
      </w:r>
      <w:r w:rsidR="00110B1E" w:rsidRPr="00411D43">
        <w:rPr>
          <w:szCs w:val="28"/>
        </w:rPr>
        <w:t xml:space="preserve"> не несучи додаткового змістовного навантаження, водночас</w:t>
      </w:r>
      <w:r w:rsidR="00110B1E">
        <w:rPr>
          <w:szCs w:val="28"/>
        </w:rPr>
        <w:t xml:space="preserve"> перевантажує та ускладнює сприйняття змісту норм Закону.</w:t>
      </w:r>
    </w:p>
    <w:p w:rsidR="00EC3AE5" w:rsidRDefault="00EC3AE5" w:rsidP="00F44BD5">
      <w:pPr>
        <w:spacing w:after="0" w:line="240" w:lineRule="auto"/>
        <w:ind w:firstLine="709"/>
        <w:jc w:val="both"/>
        <w:rPr>
          <w:szCs w:val="28"/>
        </w:rPr>
      </w:pPr>
    </w:p>
    <w:p w:rsidR="00906C25" w:rsidRDefault="00906C25" w:rsidP="00F44BD5">
      <w:pPr>
        <w:spacing w:after="0" w:line="240" w:lineRule="auto"/>
        <w:ind w:firstLine="709"/>
        <w:jc w:val="both"/>
        <w:rPr>
          <w:szCs w:val="28"/>
        </w:rPr>
      </w:pPr>
    </w:p>
    <w:p w:rsidR="004B0A41" w:rsidRPr="006409B0" w:rsidRDefault="003D680D" w:rsidP="00666D98">
      <w:pPr>
        <w:spacing w:after="0" w:line="240" w:lineRule="auto"/>
        <w:ind w:firstLine="709"/>
        <w:jc w:val="both"/>
        <w:rPr>
          <w:szCs w:val="28"/>
        </w:rPr>
      </w:pPr>
      <w:r w:rsidRPr="006409B0">
        <w:rPr>
          <w:szCs w:val="28"/>
        </w:rPr>
        <w:t>Керівник</w:t>
      </w:r>
      <w:r w:rsidR="004B0A41" w:rsidRPr="006409B0">
        <w:rPr>
          <w:szCs w:val="28"/>
        </w:rPr>
        <w:t xml:space="preserve"> Головного управління </w:t>
      </w:r>
      <w:r w:rsidR="004B0A41" w:rsidRPr="006409B0">
        <w:rPr>
          <w:szCs w:val="28"/>
        </w:rPr>
        <w:tab/>
      </w:r>
      <w:r w:rsidR="004B0A41" w:rsidRPr="006409B0">
        <w:rPr>
          <w:szCs w:val="28"/>
        </w:rPr>
        <w:tab/>
      </w:r>
      <w:r w:rsidR="004B0A41" w:rsidRPr="006409B0">
        <w:rPr>
          <w:szCs w:val="28"/>
        </w:rPr>
        <w:tab/>
      </w:r>
      <w:r w:rsidR="004B0A41" w:rsidRPr="006409B0">
        <w:rPr>
          <w:szCs w:val="28"/>
        </w:rPr>
        <w:tab/>
      </w:r>
      <w:r w:rsidR="00D54651">
        <w:rPr>
          <w:szCs w:val="28"/>
        </w:rPr>
        <w:t xml:space="preserve">            </w:t>
      </w:r>
      <w:r w:rsidR="00AD5441" w:rsidRPr="006409B0">
        <w:rPr>
          <w:szCs w:val="28"/>
        </w:rPr>
        <w:t>С.</w:t>
      </w:r>
      <w:r w:rsidR="006409B0">
        <w:rPr>
          <w:szCs w:val="28"/>
        </w:rPr>
        <w:t xml:space="preserve"> </w:t>
      </w:r>
      <w:proofErr w:type="spellStart"/>
      <w:r w:rsidR="00A40B4D" w:rsidRPr="006409B0">
        <w:rPr>
          <w:szCs w:val="28"/>
        </w:rPr>
        <w:t>Тихонюк</w:t>
      </w:r>
      <w:proofErr w:type="spellEnd"/>
    </w:p>
    <w:p w:rsidR="004B0A41" w:rsidRPr="006409B0" w:rsidRDefault="004B0A41" w:rsidP="00666D98">
      <w:pPr>
        <w:spacing w:after="0" w:line="240" w:lineRule="auto"/>
        <w:ind w:firstLine="709"/>
        <w:jc w:val="both"/>
        <w:rPr>
          <w:b/>
          <w:szCs w:val="28"/>
        </w:rPr>
      </w:pPr>
    </w:p>
    <w:p w:rsidR="006409B0" w:rsidRDefault="006409B0" w:rsidP="00666D98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p w:rsidR="0055527B" w:rsidRPr="006409B0" w:rsidRDefault="004B0A41" w:rsidP="00666D98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 w:rsidRPr="006409B0">
        <w:rPr>
          <w:sz w:val="20"/>
          <w:szCs w:val="20"/>
        </w:rPr>
        <w:t>Вик</w:t>
      </w:r>
      <w:proofErr w:type="spellEnd"/>
      <w:r w:rsidRPr="006409B0">
        <w:rPr>
          <w:sz w:val="20"/>
          <w:szCs w:val="20"/>
        </w:rPr>
        <w:t xml:space="preserve">.: </w:t>
      </w:r>
      <w:r w:rsidRPr="006409B0">
        <w:rPr>
          <w:sz w:val="20"/>
          <w:szCs w:val="20"/>
        </w:rPr>
        <w:tab/>
      </w:r>
      <w:r w:rsidR="006409B0">
        <w:rPr>
          <w:sz w:val="20"/>
          <w:szCs w:val="20"/>
        </w:rPr>
        <w:t xml:space="preserve">В. </w:t>
      </w:r>
      <w:r w:rsidRPr="006409B0">
        <w:rPr>
          <w:sz w:val="20"/>
          <w:szCs w:val="20"/>
        </w:rPr>
        <w:t xml:space="preserve">Попович, </w:t>
      </w:r>
      <w:r w:rsidR="006409B0">
        <w:rPr>
          <w:sz w:val="20"/>
          <w:szCs w:val="20"/>
        </w:rPr>
        <w:t xml:space="preserve">І. </w:t>
      </w:r>
      <w:r w:rsidR="00E109A1" w:rsidRPr="006409B0">
        <w:rPr>
          <w:sz w:val="20"/>
          <w:szCs w:val="20"/>
        </w:rPr>
        <w:t>Кунець</w:t>
      </w:r>
    </w:p>
    <w:sectPr w:rsidR="0055527B" w:rsidRPr="006409B0" w:rsidSect="00C571B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59C7" w:rsidRDefault="006859C7" w:rsidP="004B0A41">
      <w:pPr>
        <w:spacing w:after="0" w:line="240" w:lineRule="auto"/>
      </w:pPr>
      <w:r>
        <w:separator/>
      </w:r>
    </w:p>
  </w:endnote>
  <w:endnote w:type="continuationSeparator" w:id="0">
    <w:p w:rsidR="006859C7" w:rsidRDefault="006859C7" w:rsidP="004B0A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A68" w:rsidRDefault="00ED2A68" w:rsidP="00ED2A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A7EDC">
      <w:rPr>
        <w:rStyle w:val="a9"/>
        <w:noProof/>
      </w:rPr>
      <w:t>2</w:t>
    </w:r>
    <w:r>
      <w:rPr>
        <w:rStyle w:val="a9"/>
      </w:rPr>
      <w:fldChar w:fldCharType="end"/>
    </w:r>
  </w:p>
  <w:p w:rsidR="00ED2A68" w:rsidRDefault="00ED2A68" w:rsidP="00ED2A68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0326" w:rsidRDefault="00B80326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0326" w:rsidRDefault="00B8032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59C7" w:rsidRDefault="006859C7" w:rsidP="004B0A41">
      <w:pPr>
        <w:spacing w:after="0" w:line="240" w:lineRule="auto"/>
      </w:pPr>
      <w:r>
        <w:separator/>
      </w:r>
    </w:p>
  </w:footnote>
  <w:footnote w:type="continuationSeparator" w:id="0">
    <w:p w:rsidR="006859C7" w:rsidRDefault="006859C7" w:rsidP="004B0A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0326" w:rsidRDefault="00B8032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120" w:rsidRDefault="00673120" w:rsidP="00EB69A9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B80326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0326" w:rsidRPr="009B655C" w:rsidRDefault="00B80326" w:rsidP="00B80326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>
      <w:rPr>
        <w:sz w:val="20"/>
        <w:szCs w:val="20"/>
      </w:rPr>
      <w:t>3</w:t>
    </w:r>
    <w:r w:rsidRPr="009B655C">
      <w:rPr>
        <w:sz w:val="20"/>
        <w:szCs w:val="20"/>
      </w:rPr>
      <w:t>6</w:t>
    </w:r>
    <w:r>
      <w:rPr>
        <w:sz w:val="20"/>
        <w:szCs w:val="20"/>
      </w:rPr>
      <w:t>9</w:t>
    </w:r>
    <w:r w:rsidRPr="009B655C">
      <w:rPr>
        <w:sz w:val="20"/>
        <w:szCs w:val="20"/>
      </w:rPr>
      <w:t>1</w:t>
    </w:r>
    <w:r w:rsidRPr="009B655C">
      <w:rPr>
        <w:sz w:val="20"/>
        <w:szCs w:val="20"/>
        <w:lang w:val="ru-RU"/>
      </w:rPr>
      <w:t xml:space="preserve"> </w:t>
    </w:r>
    <w:r w:rsidRPr="009B655C">
      <w:rPr>
        <w:sz w:val="20"/>
        <w:szCs w:val="20"/>
      </w:rPr>
      <w:t>від 1</w:t>
    </w:r>
    <w:r>
      <w:rPr>
        <w:sz w:val="20"/>
        <w:szCs w:val="20"/>
      </w:rPr>
      <w:t>8</w:t>
    </w:r>
    <w:r w:rsidRPr="009B655C">
      <w:rPr>
        <w:sz w:val="20"/>
        <w:szCs w:val="20"/>
      </w:rPr>
      <w:t>.</w:t>
    </w:r>
    <w:r>
      <w:rPr>
        <w:sz w:val="20"/>
        <w:szCs w:val="20"/>
      </w:rPr>
      <w:t>06</w:t>
    </w:r>
    <w:r w:rsidRPr="009B655C">
      <w:rPr>
        <w:sz w:val="20"/>
        <w:szCs w:val="20"/>
      </w:rPr>
      <w:t>.20</w:t>
    </w:r>
    <w:r>
      <w:rPr>
        <w:sz w:val="20"/>
        <w:szCs w:val="20"/>
      </w:rPr>
      <w:t>20</w:t>
    </w:r>
  </w:p>
  <w:p w:rsidR="00B80326" w:rsidRDefault="00B80326" w:rsidP="00B80326">
    <w:pPr>
      <w:pStyle w:val="a5"/>
      <w:jc w:val="right"/>
      <w:rPr>
        <w:sz w:val="20"/>
        <w:szCs w:val="20"/>
      </w:rPr>
    </w:pPr>
    <w:r>
      <w:rPr>
        <w:sz w:val="20"/>
        <w:szCs w:val="20"/>
      </w:rPr>
      <w:t xml:space="preserve">Народні депутати України </w:t>
    </w:r>
  </w:p>
  <w:p w:rsidR="009B655C" w:rsidRPr="00B80326" w:rsidRDefault="00B80326" w:rsidP="00B80326">
    <w:pPr>
      <w:pStyle w:val="a5"/>
      <w:jc w:val="right"/>
    </w:pPr>
    <w:r>
      <w:rPr>
        <w:sz w:val="20"/>
        <w:szCs w:val="20"/>
      </w:rPr>
      <w:t xml:space="preserve">А. </w:t>
    </w:r>
    <w:proofErr w:type="spellStart"/>
    <w:r>
      <w:rPr>
        <w:sz w:val="20"/>
        <w:szCs w:val="20"/>
      </w:rPr>
      <w:t>Костін</w:t>
    </w:r>
    <w:proofErr w:type="spellEnd"/>
    <w:r>
      <w:rPr>
        <w:sz w:val="20"/>
        <w:szCs w:val="20"/>
      </w:rPr>
      <w:t xml:space="preserve"> та інші</w:t>
    </w:r>
    <w:bookmarkStart w:id="0" w:name="_GoBack"/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144DFD"/>
    <w:multiLevelType w:val="hybridMultilevel"/>
    <w:tmpl w:val="E974C4C6"/>
    <w:lvl w:ilvl="0" w:tplc="30E0512E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3A35DA1"/>
    <w:multiLevelType w:val="hybridMultilevel"/>
    <w:tmpl w:val="E9782762"/>
    <w:lvl w:ilvl="0" w:tplc="26201E96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4" w:hanging="360"/>
      </w:pPr>
    </w:lvl>
    <w:lvl w:ilvl="2" w:tplc="0422001B" w:tentative="1">
      <w:start w:val="1"/>
      <w:numFmt w:val="lowerRoman"/>
      <w:lvlText w:val="%3."/>
      <w:lvlJc w:val="right"/>
      <w:pPr>
        <w:ind w:left="2254" w:hanging="180"/>
      </w:pPr>
    </w:lvl>
    <w:lvl w:ilvl="3" w:tplc="0422000F" w:tentative="1">
      <w:start w:val="1"/>
      <w:numFmt w:val="decimal"/>
      <w:lvlText w:val="%4."/>
      <w:lvlJc w:val="left"/>
      <w:pPr>
        <w:ind w:left="2974" w:hanging="360"/>
      </w:pPr>
    </w:lvl>
    <w:lvl w:ilvl="4" w:tplc="04220019" w:tentative="1">
      <w:start w:val="1"/>
      <w:numFmt w:val="lowerLetter"/>
      <w:lvlText w:val="%5."/>
      <w:lvlJc w:val="left"/>
      <w:pPr>
        <w:ind w:left="3694" w:hanging="360"/>
      </w:pPr>
    </w:lvl>
    <w:lvl w:ilvl="5" w:tplc="0422001B" w:tentative="1">
      <w:start w:val="1"/>
      <w:numFmt w:val="lowerRoman"/>
      <w:lvlText w:val="%6."/>
      <w:lvlJc w:val="right"/>
      <w:pPr>
        <w:ind w:left="4414" w:hanging="180"/>
      </w:pPr>
    </w:lvl>
    <w:lvl w:ilvl="6" w:tplc="0422000F" w:tentative="1">
      <w:start w:val="1"/>
      <w:numFmt w:val="decimal"/>
      <w:lvlText w:val="%7."/>
      <w:lvlJc w:val="left"/>
      <w:pPr>
        <w:ind w:left="5134" w:hanging="360"/>
      </w:pPr>
    </w:lvl>
    <w:lvl w:ilvl="7" w:tplc="04220019" w:tentative="1">
      <w:start w:val="1"/>
      <w:numFmt w:val="lowerLetter"/>
      <w:lvlText w:val="%8."/>
      <w:lvlJc w:val="left"/>
      <w:pPr>
        <w:ind w:left="5854" w:hanging="360"/>
      </w:pPr>
    </w:lvl>
    <w:lvl w:ilvl="8" w:tplc="0422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" w15:restartNumberingAfterBreak="0">
    <w:nsid w:val="61A539C7"/>
    <w:multiLevelType w:val="hybridMultilevel"/>
    <w:tmpl w:val="BCBC0260"/>
    <w:lvl w:ilvl="0" w:tplc="D2C8EC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A41"/>
    <w:rsid w:val="00004E8C"/>
    <w:rsid w:val="000070A1"/>
    <w:rsid w:val="0001076F"/>
    <w:rsid w:val="00012D35"/>
    <w:rsid w:val="0001342E"/>
    <w:rsid w:val="0001604D"/>
    <w:rsid w:val="00026AB1"/>
    <w:rsid w:val="000305DF"/>
    <w:rsid w:val="000327DF"/>
    <w:rsid w:val="00032DD2"/>
    <w:rsid w:val="000333FA"/>
    <w:rsid w:val="00033F60"/>
    <w:rsid w:val="000349C4"/>
    <w:rsid w:val="00035169"/>
    <w:rsid w:val="00040167"/>
    <w:rsid w:val="0004118E"/>
    <w:rsid w:val="00042E25"/>
    <w:rsid w:val="00046568"/>
    <w:rsid w:val="000470AA"/>
    <w:rsid w:val="0005055F"/>
    <w:rsid w:val="00050972"/>
    <w:rsid w:val="000519B1"/>
    <w:rsid w:val="0005318D"/>
    <w:rsid w:val="0005723B"/>
    <w:rsid w:val="00061D8B"/>
    <w:rsid w:val="00065319"/>
    <w:rsid w:val="0007159F"/>
    <w:rsid w:val="00072A41"/>
    <w:rsid w:val="000744B2"/>
    <w:rsid w:val="00075717"/>
    <w:rsid w:val="00082B32"/>
    <w:rsid w:val="00083A9C"/>
    <w:rsid w:val="0008406C"/>
    <w:rsid w:val="00084416"/>
    <w:rsid w:val="0009128B"/>
    <w:rsid w:val="00093B95"/>
    <w:rsid w:val="000976A7"/>
    <w:rsid w:val="000A0FC0"/>
    <w:rsid w:val="000A1A20"/>
    <w:rsid w:val="000A1B69"/>
    <w:rsid w:val="000A34E7"/>
    <w:rsid w:val="000A492F"/>
    <w:rsid w:val="000A4BBF"/>
    <w:rsid w:val="000B1A3A"/>
    <w:rsid w:val="000B26D2"/>
    <w:rsid w:val="000B2C3B"/>
    <w:rsid w:val="000B2E93"/>
    <w:rsid w:val="000B3D0F"/>
    <w:rsid w:val="000C4C0C"/>
    <w:rsid w:val="000C78B4"/>
    <w:rsid w:val="000D6E24"/>
    <w:rsid w:val="000E02B5"/>
    <w:rsid w:val="000E1FF1"/>
    <w:rsid w:val="000E20A9"/>
    <w:rsid w:val="000E2F8C"/>
    <w:rsid w:val="000E3887"/>
    <w:rsid w:val="000E52BD"/>
    <w:rsid w:val="000F1DAF"/>
    <w:rsid w:val="000F2CA8"/>
    <w:rsid w:val="000F321D"/>
    <w:rsid w:val="000F4658"/>
    <w:rsid w:val="000F735B"/>
    <w:rsid w:val="00103B38"/>
    <w:rsid w:val="00105597"/>
    <w:rsid w:val="00105C40"/>
    <w:rsid w:val="00106836"/>
    <w:rsid w:val="001077C4"/>
    <w:rsid w:val="00110B1E"/>
    <w:rsid w:val="00111235"/>
    <w:rsid w:val="001120E7"/>
    <w:rsid w:val="001121CC"/>
    <w:rsid w:val="0011294E"/>
    <w:rsid w:val="00116155"/>
    <w:rsid w:val="0012301C"/>
    <w:rsid w:val="00127D71"/>
    <w:rsid w:val="00127EF2"/>
    <w:rsid w:val="00130FDC"/>
    <w:rsid w:val="00132260"/>
    <w:rsid w:val="001324A9"/>
    <w:rsid w:val="00132A8F"/>
    <w:rsid w:val="0013510C"/>
    <w:rsid w:val="0014164F"/>
    <w:rsid w:val="001419F6"/>
    <w:rsid w:val="001423FD"/>
    <w:rsid w:val="0014317C"/>
    <w:rsid w:val="00145570"/>
    <w:rsid w:val="00145968"/>
    <w:rsid w:val="0014652D"/>
    <w:rsid w:val="0014752D"/>
    <w:rsid w:val="00150077"/>
    <w:rsid w:val="00150204"/>
    <w:rsid w:val="001506EC"/>
    <w:rsid w:val="0015349D"/>
    <w:rsid w:val="00153FAE"/>
    <w:rsid w:val="00154338"/>
    <w:rsid w:val="0015438D"/>
    <w:rsid w:val="00155BC3"/>
    <w:rsid w:val="0016072B"/>
    <w:rsid w:val="00162CB1"/>
    <w:rsid w:val="0016719D"/>
    <w:rsid w:val="0017318E"/>
    <w:rsid w:val="0017359A"/>
    <w:rsid w:val="0017638A"/>
    <w:rsid w:val="00182AC6"/>
    <w:rsid w:val="00185D58"/>
    <w:rsid w:val="00185F4A"/>
    <w:rsid w:val="001918FD"/>
    <w:rsid w:val="001920E8"/>
    <w:rsid w:val="0019701E"/>
    <w:rsid w:val="001A0C31"/>
    <w:rsid w:val="001A2A4C"/>
    <w:rsid w:val="001A30D8"/>
    <w:rsid w:val="001B29B2"/>
    <w:rsid w:val="001B37FF"/>
    <w:rsid w:val="001B3DFB"/>
    <w:rsid w:val="001B3FF1"/>
    <w:rsid w:val="001B6DC3"/>
    <w:rsid w:val="001C050A"/>
    <w:rsid w:val="001C2B0C"/>
    <w:rsid w:val="001C3BBA"/>
    <w:rsid w:val="001C46BF"/>
    <w:rsid w:val="001C77C7"/>
    <w:rsid w:val="001D0C38"/>
    <w:rsid w:val="001E1A08"/>
    <w:rsid w:val="001E205C"/>
    <w:rsid w:val="001E2827"/>
    <w:rsid w:val="001E2FE5"/>
    <w:rsid w:val="001E40F2"/>
    <w:rsid w:val="001F1023"/>
    <w:rsid w:val="001F35A3"/>
    <w:rsid w:val="001F3763"/>
    <w:rsid w:val="001F4486"/>
    <w:rsid w:val="001F5F59"/>
    <w:rsid w:val="001F7366"/>
    <w:rsid w:val="002018D4"/>
    <w:rsid w:val="00201CED"/>
    <w:rsid w:val="00201F59"/>
    <w:rsid w:val="00204CC5"/>
    <w:rsid w:val="00205FFA"/>
    <w:rsid w:val="00220D1C"/>
    <w:rsid w:val="00221A83"/>
    <w:rsid w:val="00223A3E"/>
    <w:rsid w:val="00225111"/>
    <w:rsid w:val="0023074D"/>
    <w:rsid w:val="00233A09"/>
    <w:rsid w:val="002363D2"/>
    <w:rsid w:val="002368C4"/>
    <w:rsid w:val="00241813"/>
    <w:rsid w:val="002419B2"/>
    <w:rsid w:val="0024207D"/>
    <w:rsid w:val="002423B3"/>
    <w:rsid w:val="00244A44"/>
    <w:rsid w:val="00245391"/>
    <w:rsid w:val="00245B8D"/>
    <w:rsid w:val="00254E0E"/>
    <w:rsid w:val="002568AF"/>
    <w:rsid w:val="00263FC2"/>
    <w:rsid w:val="00264C21"/>
    <w:rsid w:val="00270062"/>
    <w:rsid w:val="002712E6"/>
    <w:rsid w:val="0027336F"/>
    <w:rsid w:val="00275053"/>
    <w:rsid w:val="00281549"/>
    <w:rsid w:val="002819AC"/>
    <w:rsid w:val="00283C98"/>
    <w:rsid w:val="00283E8B"/>
    <w:rsid w:val="002855D7"/>
    <w:rsid w:val="00285DEB"/>
    <w:rsid w:val="00287237"/>
    <w:rsid w:val="00292947"/>
    <w:rsid w:val="00294449"/>
    <w:rsid w:val="002968D4"/>
    <w:rsid w:val="00297286"/>
    <w:rsid w:val="002972C0"/>
    <w:rsid w:val="002979D6"/>
    <w:rsid w:val="002A0367"/>
    <w:rsid w:val="002A19A7"/>
    <w:rsid w:val="002A4E77"/>
    <w:rsid w:val="002A568B"/>
    <w:rsid w:val="002A6C19"/>
    <w:rsid w:val="002A6DCE"/>
    <w:rsid w:val="002A7127"/>
    <w:rsid w:val="002B45F5"/>
    <w:rsid w:val="002B498C"/>
    <w:rsid w:val="002B4EC6"/>
    <w:rsid w:val="002C0B9B"/>
    <w:rsid w:val="002C6AE9"/>
    <w:rsid w:val="002D43ED"/>
    <w:rsid w:val="002D6F01"/>
    <w:rsid w:val="002D7D2D"/>
    <w:rsid w:val="002E1B87"/>
    <w:rsid w:val="002E1F5F"/>
    <w:rsid w:val="002E37E4"/>
    <w:rsid w:val="002E6110"/>
    <w:rsid w:val="002E6D0E"/>
    <w:rsid w:val="002F028E"/>
    <w:rsid w:val="002F14F7"/>
    <w:rsid w:val="002F1520"/>
    <w:rsid w:val="002F1E4E"/>
    <w:rsid w:val="002F5FB2"/>
    <w:rsid w:val="00301704"/>
    <w:rsid w:val="003060A0"/>
    <w:rsid w:val="003061D5"/>
    <w:rsid w:val="00310095"/>
    <w:rsid w:val="00312CA4"/>
    <w:rsid w:val="00312E17"/>
    <w:rsid w:val="00313C55"/>
    <w:rsid w:val="00317F08"/>
    <w:rsid w:val="00321D92"/>
    <w:rsid w:val="00322259"/>
    <w:rsid w:val="0032336D"/>
    <w:rsid w:val="003238F7"/>
    <w:rsid w:val="00324591"/>
    <w:rsid w:val="003277E9"/>
    <w:rsid w:val="00330C16"/>
    <w:rsid w:val="00332991"/>
    <w:rsid w:val="00333B7E"/>
    <w:rsid w:val="00334DDB"/>
    <w:rsid w:val="00335C8F"/>
    <w:rsid w:val="00340726"/>
    <w:rsid w:val="00340943"/>
    <w:rsid w:val="00341CE8"/>
    <w:rsid w:val="003452B6"/>
    <w:rsid w:val="00360933"/>
    <w:rsid w:val="00360DA1"/>
    <w:rsid w:val="003629BD"/>
    <w:rsid w:val="00363581"/>
    <w:rsid w:val="003647B2"/>
    <w:rsid w:val="003656AD"/>
    <w:rsid w:val="003730B2"/>
    <w:rsid w:val="00373906"/>
    <w:rsid w:val="00374A0C"/>
    <w:rsid w:val="003771A7"/>
    <w:rsid w:val="00381374"/>
    <w:rsid w:val="00381565"/>
    <w:rsid w:val="0038320F"/>
    <w:rsid w:val="00387A7C"/>
    <w:rsid w:val="00391940"/>
    <w:rsid w:val="003929B4"/>
    <w:rsid w:val="0039468E"/>
    <w:rsid w:val="00396788"/>
    <w:rsid w:val="003A293E"/>
    <w:rsid w:val="003A60FC"/>
    <w:rsid w:val="003A6939"/>
    <w:rsid w:val="003A709C"/>
    <w:rsid w:val="003A70DC"/>
    <w:rsid w:val="003A711A"/>
    <w:rsid w:val="003B0EDB"/>
    <w:rsid w:val="003B2688"/>
    <w:rsid w:val="003B5B85"/>
    <w:rsid w:val="003C3324"/>
    <w:rsid w:val="003C36AF"/>
    <w:rsid w:val="003C4419"/>
    <w:rsid w:val="003C4910"/>
    <w:rsid w:val="003C4C67"/>
    <w:rsid w:val="003C502B"/>
    <w:rsid w:val="003C5B72"/>
    <w:rsid w:val="003C64DC"/>
    <w:rsid w:val="003C7B91"/>
    <w:rsid w:val="003D08BB"/>
    <w:rsid w:val="003D1402"/>
    <w:rsid w:val="003D2C02"/>
    <w:rsid w:val="003D3999"/>
    <w:rsid w:val="003D3DE2"/>
    <w:rsid w:val="003D488E"/>
    <w:rsid w:val="003D4F6D"/>
    <w:rsid w:val="003D672B"/>
    <w:rsid w:val="003D680D"/>
    <w:rsid w:val="003E482B"/>
    <w:rsid w:val="003F1D69"/>
    <w:rsid w:val="003F4E96"/>
    <w:rsid w:val="003F7206"/>
    <w:rsid w:val="004022D1"/>
    <w:rsid w:val="0040589F"/>
    <w:rsid w:val="004068BF"/>
    <w:rsid w:val="00411D09"/>
    <w:rsid w:val="00411D43"/>
    <w:rsid w:val="00411E83"/>
    <w:rsid w:val="00413E3D"/>
    <w:rsid w:val="0041576E"/>
    <w:rsid w:val="00422290"/>
    <w:rsid w:val="004267B5"/>
    <w:rsid w:val="00426F1C"/>
    <w:rsid w:val="00431390"/>
    <w:rsid w:val="00431FF4"/>
    <w:rsid w:val="00432A7E"/>
    <w:rsid w:val="00433922"/>
    <w:rsid w:val="00434085"/>
    <w:rsid w:val="00435A1D"/>
    <w:rsid w:val="004419B7"/>
    <w:rsid w:val="004420F7"/>
    <w:rsid w:val="0044351A"/>
    <w:rsid w:val="0044408D"/>
    <w:rsid w:val="00446430"/>
    <w:rsid w:val="00446F33"/>
    <w:rsid w:val="00452224"/>
    <w:rsid w:val="00452925"/>
    <w:rsid w:val="00452C75"/>
    <w:rsid w:val="00453358"/>
    <w:rsid w:val="004543A0"/>
    <w:rsid w:val="00456327"/>
    <w:rsid w:val="00461BF2"/>
    <w:rsid w:val="00464C2A"/>
    <w:rsid w:val="00470081"/>
    <w:rsid w:val="00473E99"/>
    <w:rsid w:val="00473EB7"/>
    <w:rsid w:val="00474458"/>
    <w:rsid w:val="00476C96"/>
    <w:rsid w:val="00486C3B"/>
    <w:rsid w:val="00486C6A"/>
    <w:rsid w:val="004947F6"/>
    <w:rsid w:val="00494C21"/>
    <w:rsid w:val="0049538F"/>
    <w:rsid w:val="00496336"/>
    <w:rsid w:val="00496424"/>
    <w:rsid w:val="00496955"/>
    <w:rsid w:val="004A0A22"/>
    <w:rsid w:val="004A0A6B"/>
    <w:rsid w:val="004A1E67"/>
    <w:rsid w:val="004A48EA"/>
    <w:rsid w:val="004B0A41"/>
    <w:rsid w:val="004B1145"/>
    <w:rsid w:val="004B136B"/>
    <w:rsid w:val="004B1B30"/>
    <w:rsid w:val="004B3CF8"/>
    <w:rsid w:val="004D05DB"/>
    <w:rsid w:val="004D12EF"/>
    <w:rsid w:val="004D440F"/>
    <w:rsid w:val="004D775B"/>
    <w:rsid w:val="004D7C3B"/>
    <w:rsid w:val="004E1593"/>
    <w:rsid w:val="004E1C16"/>
    <w:rsid w:val="004E3438"/>
    <w:rsid w:val="004E5483"/>
    <w:rsid w:val="004E6704"/>
    <w:rsid w:val="004E6715"/>
    <w:rsid w:val="004F19DE"/>
    <w:rsid w:val="004F1A32"/>
    <w:rsid w:val="004F3B00"/>
    <w:rsid w:val="004F4658"/>
    <w:rsid w:val="00500003"/>
    <w:rsid w:val="00504BA7"/>
    <w:rsid w:val="0050537E"/>
    <w:rsid w:val="00507CA3"/>
    <w:rsid w:val="00510891"/>
    <w:rsid w:val="00510E44"/>
    <w:rsid w:val="00511425"/>
    <w:rsid w:val="00514F20"/>
    <w:rsid w:val="005150CE"/>
    <w:rsid w:val="005204CF"/>
    <w:rsid w:val="00522CDE"/>
    <w:rsid w:val="00522DD9"/>
    <w:rsid w:val="00524068"/>
    <w:rsid w:val="00524457"/>
    <w:rsid w:val="005246B6"/>
    <w:rsid w:val="0052658D"/>
    <w:rsid w:val="005275BA"/>
    <w:rsid w:val="005342A3"/>
    <w:rsid w:val="00534FCA"/>
    <w:rsid w:val="00541850"/>
    <w:rsid w:val="00541BA5"/>
    <w:rsid w:val="00541FBC"/>
    <w:rsid w:val="00545DF1"/>
    <w:rsid w:val="0055193F"/>
    <w:rsid w:val="00553186"/>
    <w:rsid w:val="00553614"/>
    <w:rsid w:val="005543CE"/>
    <w:rsid w:val="0055527B"/>
    <w:rsid w:val="00556937"/>
    <w:rsid w:val="00557680"/>
    <w:rsid w:val="00560B6F"/>
    <w:rsid w:val="005613D3"/>
    <w:rsid w:val="00561F56"/>
    <w:rsid w:val="0056292F"/>
    <w:rsid w:val="00567C0A"/>
    <w:rsid w:val="005709C1"/>
    <w:rsid w:val="00575233"/>
    <w:rsid w:val="005772AC"/>
    <w:rsid w:val="00577516"/>
    <w:rsid w:val="00580457"/>
    <w:rsid w:val="005922DE"/>
    <w:rsid w:val="00593666"/>
    <w:rsid w:val="005948FE"/>
    <w:rsid w:val="0059778C"/>
    <w:rsid w:val="005A0F52"/>
    <w:rsid w:val="005A29DB"/>
    <w:rsid w:val="005A4430"/>
    <w:rsid w:val="005A47BD"/>
    <w:rsid w:val="005A7840"/>
    <w:rsid w:val="005B4ECB"/>
    <w:rsid w:val="005D1FE8"/>
    <w:rsid w:val="005D25F5"/>
    <w:rsid w:val="005D38D5"/>
    <w:rsid w:val="005D5F49"/>
    <w:rsid w:val="005D6B1C"/>
    <w:rsid w:val="005D791D"/>
    <w:rsid w:val="005E033E"/>
    <w:rsid w:val="005E14D2"/>
    <w:rsid w:val="005E3FEA"/>
    <w:rsid w:val="005E4395"/>
    <w:rsid w:val="005E5D6D"/>
    <w:rsid w:val="005E60B7"/>
    <w:rsid w:val="005E7760"/>
    <w:rsid w:val="005F254C"/>
    <w:rsid w:val="005F3446"/>
    <w:rsid w:val="005F49C4"/>
    <w:rsid w:val="005F5D19"/>
    <w:rsid w:val="005F75E2"/>
    <w:rsid w:val="00601C3E"/>
    <w:rsid w:val="0060235B"/>
    <w:rsid w:val="006075F1"/>
    <w:rsid w:val="00613A63"/>
    <w:rsid w:val="00615A02"/>
    <w:rsid w:val="00615BAF"/>
    <w:rsid w:val="006179F3"/>
    <w:rsid w:val="00620240"/>
    <w:rsid w:val="006256AD"/>
    <w:rsid w:val="00632967"/>
    <w:rsid w:val="00634059"/>
    <w:rsid w:val="0063497A"/>
    <w:rsid w:val="00637017"/>
    <w:rsid w:val="006409B0"/>
    <w:rsid w:val="006415E8"/>
    <w:rsid w:val="00642928"/>
    <w:rsid w:val="00645658"/>
    <w:rsid w:val="006511EC"/>
    <w:rsid w:val="006515B4"/>
    <w:rsid w:val="00653403"/>
    <w:rsid w:val="00654029"/>
    <w:rsid w:val="0065417F"/>
    <w:rsid w:val="00657684"/>
    <w:rsid w:val="0066049F"/>
    <w:rsid w:val="00661E92"/>
    <w:rsid w:val="00666D98"/>
    <w:rsid w:val="00673120"/>
    <w:rsid w:val="0067422C"/>
    <w:rsid w:val="006841E7"/>
    <w:rsid w:val="006842D6"/>
    <w:rsid w:val="006859C7"/>
    <w:rsid w:val="00694CF8"/>
    <w:rsid w:val="0069707C"/>
    <w:rsid w:val="00697D6E"/>
    <w:rsid w:val="00697F0D"/>
    <w:rsid w:val="006A15DF"/>
    <w:rsid w:val="006A1AFD"/>
    <w:rsid w:val="006A2782"/>
    <w:rsid w:val="006A2F4B"/>
    <w:rsid w:val="006B1EAC"/>
    <w:rsid w:val="006B543A"/>
    <w:rsid w:val="006B7E99"/>
    <w:rsid w:val="006C0813"/>
    <w:rsid w:val="006C15ED"/>
    <w:rsid w:val="006C1D57"/>
    <w:rsid w:val="006C3303"/>
    <w:rsid w:val="006C495A"/>
    <w:rsid w:val="006C58BB"/>
    <w:rsid w:val="006C746E"/>
    <w:rsid w:val="006E0309"/>
    <w:rsid w:val="006E198F"/>
    <w:rsid w:val="006E696E"/>
    <w:rsid w:val="006E6EC9"/>
    <w:rsid w:val="006F195D"/>
    <w:rsid w:val="006F2E41"/>
    <w:rsid w:val="006F71B6"/>
    <w:rsid w:val="006F77A2"/>
    <w:rsid w:val="007006A4"/>
    <w:rsid w:val="00711677"/>
    <w:rsid w:val="007138D1"/>
    <w:rsid w:val="0071418C"/>
    <w:rsid w:val="007148FA"/>
    <w:rsid w:val="00715FA1"/>
    <w:rsid w:val="00721885"/>
    <w:rsid w:val="00721B79"/>
    <w:rsid w:val="00722F97"/>
    <w:rsid w:val="00724954"/>
    <w:rsid w:val="0072652A"/>
    <w:rsid w:val="00726559"/>
    <w:rsid w:val="00731D99"/>
    <w:rsid w:val="007363CA"/>
    <w:rsid w:val="00740B59"/>
    <w:rsid w:val="007432E8"/>
    <w:rsid w:val="00745B74"/>
    <w:rsid w:val="00750A50"/>
    <w:rsid w:val="00751BC0"/>
    <w:rsid w:val="00752AE3"/>
    <w:rsid w:val="00754F94"/>
    <w:rsid w:val="00755F73"/>
    <w:rsid w:val="00764EDA"/>
    <w:rsid w:val="007650D3"/>
    <w:rsid w:val="00772A9E"/>
    <w:rsid w:val="00773C67"/>
    <w:rsid w:val="00774814"/>
    <w:rsid w:val="00777128"/>
    <w:rsid w:val="00780956"/>
    <w:rsid w:val="00781E93"/>
    <w:rsid w:val="00782E89"/>
    <w:rsid w:val="00783700"/>
    <w:rsid w:val="00785A32"/>
    <w:rsid w:val="007875EE"/>
    <w:rsid w:val="00787ABE"/>
    <w:rsid w:val="0079064D"/>
    <w:rsid w:val="00790B27"/>
    <w:rsid w:val="007938AD"/>
    <w:rsid w:val="00794EF9"/>
    <w:rsid w:val="007A1A90"/>
    <w:rsid w:val="007A29E1"/>
    <w:rsid w:val="007A3B6E"/>
    <w:rsid w:val="007A506D"/>
    <w:rsid w:val="007A5D6D"/>
    <w:rsid w:val="007A7EDC"/>
    <w:rsid w:val="007B1256"/>
    <w:rsid w:val="007B3C39"/>
    <w:rsid w:val="007B5406"/>
    <w:rsid w:val="007B5FFF"/>
    <w:rsid w:val="007C024F"/>
    <w:rsid w:val="007C1E7F"/>
    <w:rsid w:val="007C403A"/>
    <w:rsid w:val="007C77D1"/>
    <w:rsid w:val="007D04D3"/>
    <w:rsid w:val="007D084B"/>
    <w:rsid w:val="007D0F9E"/>
    <w:rsid w:val="007E06F3"/>
    <w:rsid w:val="007E2D28"/>
    <w:rsid w:val="007E522F"/>
    <w:rsid w:val="007F0B9A"/>
    <w:rsid w:val="007F1E70"/>
    <w:rsid w:val="007F46B5"/>
    <w:rsid w:val="007F55F6"/>
    <w:rsid w:val="007F5C09"/>
    <w:rsid w:val="007F5FED"/>
    <w:rsid w:val="007F7972"/>
    <w:rsid w:val="00802690"/>
    <w:rsid w:val="00802BCA"/>
    <w:rsid w:val="00802FE8"/>
    <w:rsid w:val="00805ACF"/>
    <w:rsid w:val="0080731D"/>
    <w:rsid w:val="00807CD5"/>
    <w:rsid w:val="008118CF"/>
    <w:rsid w:val="008123DA"/>
    <w:rsid w:val="00812C9D"/>
    <w:rsid w:val="00813A10"/>
    <w:rsid w:val="00820B02"/>
    <w:rsid w:val="008216E6"/>
    <w:rsid w:val="00824445"/>
    <w:rsid w:val="00825C14"/>
    <w:rsid w:val="0083102B"/>
    <w:rsid w:val="00832147"/>
    <w:rsid w:val="00836318"/>
    <w:rsid w:val="0084250D"/>
    <w:rsid w:val="00843E8D"/>
    <w:rsid w:val="00845970"/>
    <w:rsid w:val="00845EFF"/>
    <w:rsid w:val="00854E50"/>
    <w:rsid w:val="00862BFD"/>
    <w:rsid w:val="00865481"/>
    <w:rsid w:val="00867CA1"/>
    <w:rsid w:val="00871409"/>
    <w:rsid w:val="0087426D"/>
    <w:rsid w:val="00875BBA"/>
    <w:rsid w:val="00876243"/>
    <w:rsid w:val="00880063"/>
    <w:rsid w:val="0088765D"/>
    <w:rsid w:val="0089677E"/>
    <w:rsid w:val="00896B65"/>
    <w:rsid w:val="008A30F9"/>
    <w:rsid w:val="008A4141"/>
    <w:rsid w:val="008A5AFE"/>
    <w:rsid w:val="008A5E59"/>
    <w:rsid w:val="008A631F"/>
    <w:rsid w:val="008B3042"/>
    <w:rsid w:val="008B3713"/>
    <w:rsid w:val="008B4CD0"/>
    <w:rsid w:val="008B4CEB"/>
    <w:rsid w:val="008B5D30"/>
    <w:rsid w:val="008C4CF5"/>
    <w:rsid w:val="008C7BE9"/>
    <w:rsid w:val="008D5112"/>
    <w:rsid w:val="008D5A8E"/>
    <w:rsid w:val="008D600E"/>
    <w:rsid w:val="008E1224"/>
    <w:rsid w:val="008E2EE7"/>
    <w:rsid w:val="008E313B"/>
    <w:rsid w:val="008E575B"/>
    <w:rsid w:val="008E6523"/>
    <w:rsid w:val="008E782F"/>
    <w:rsid w:val="008F0807"/>
    <w:rsid w:val="00900B3E"/>
    <w:rsid w:val="009027C1"/>
    <w:rsid w:val="00905543"/>
    <w:rsid w:val="00905FFF"/>
    <w:rsid w:val="00906C25"/>
    <w:rsid w:val="00910D64"/>
    <w:rsid w:val="00917F7E"/>
    <w:rsid w:val="00921D3E"/>
    <w:rsid w:val="009223C5"/>
    <w:rsid w:val="009237B0"/>
    <w:rsid w:val="00924213"/>
    <w:rsid w:val="00925812"/>
    <w:rsid w:val="00927F1D"/>
    <w:rsid w:val="00930A0F"/>
    <w:rsid w:val="00932FFF"/>
    <w:rsid w:val="009333B4"/>
    <w:rsid w:val="00933FB2"/>
    <w:rsid w:val="009372A3"/>
    <w:rsid w:val="0094157F"/>
    <w:rsid w:val="00941BAF"/>
    <w:rsid w:val="00941C64"/>
    <w:rsid w:val="00943D47"/>
    <w:rsid w:val="00944B52"/>
    <w:rsid w:val="00945C4E"/>
    <w:rsid w:val="009532F0"/>
    <w:rsid w:val="00954E18"/>
    <w:rsid w:val="00955BCA"/>
    <w:rsid w:val="009574AF"/>
    <w:rsid w:val="009607D5"/>
    <w:rsid w:val="00961133"/>
    <w:rsid w:val="00962548"/>
    <w:rsid w:val="009632BD"/>
    <w:rsid w:val="00965EF4"/>
    <w:rsid w:val="00967A36"/>
    <w:rsid w:val="00967AED"/>
    <w:rsid w:val="00971DF8"/>
    <w:rsid w:val="00973AFB"/>
    <w:rsid w:val="00977BC9"/>
    <w:rsid w:val="0098430F"/>
    <w:rsid w:val="00987164"/>
    <w:rsid w:val="00987CE8"/>
    <w:rsid w:val="00990EDC"/>
    <w:rsid w:val="009919F6"/>
    <w:rsid w:val="00991D46"/>
    <w:rsid w:val="0099272B"/>
    <w:rsid w:val="0099655A"/>
    <w:rsid w:val="009A04EA"/>
    <w:rsid w:val="009A27AA"/>
    <w:rsid w:val="009A3CAE"/>
    <w:rsid w:val="009A4D5B"/>
    <w:rsid w:val="009A66B2"/>
    <w:rsid w:val="009B1DF4"/>
    <w:rsid w:val="009B24FF"/>
    <w:rsid w:val="009B4CDF"/>
    <w:rsid w:val="009B655C"/>
    <w:rsid w:val="009C282C"/>
    <w:rsid w:val="009C4F6C"/>
    <w:rsid w:val="009C5391"/>
    <w:rsid w:val="009C6255"/>
    <w:rsid w:val="009C648A"/>
    <w:rsid w:val="009C69A7"/>
    <w:rsid w:val="009D16D6"/>
    <w:rsid w:val="009D1B3B"/>
    <w:rsid w:val="009D3BC2"/>
    <w:rsid w:val="009D5FC7"/>
    <w:rsid w:val="009D6176"/>
    <w:rsid w:val="009E04ED"/>
    <w:rsid w:val="009E153C"/>
    <w:rsid w:val="009E393A"/>
    <w:rsid w:val="009E5495"/>
    <w:rsid w:val="009E56EF"/>
    <w:rsid w:val="009F1164"/>
    <w:rsid w:val="009F4DD1"/>
    <w:rsid w:val="009F558C"/>
    <w:rsid w:val="009F692D"/>
    <w:rsid w:val="009F6F8C"/>
    <w:rsid w:val="00A03396"/>
    <w:rsid w:val="00A13D97"/>
    <w:rsid w:val="00A15855"/>
    <w:rsid w:val="00A1595B"/>
    <w:rsid w:val="00A15B73"/>
    <w:rsid w:val="00A16175"/>
    <w:rsid w:val="00A16198"/>
    <w:rsid w:val="00A179C2"/>
    <w:rsid w:val="00A222D1"/>
    <w:rsid w:val="00A23BC4"/>
    <w:rsid w:val="00A26889"/>
    <w:rsid w:val="00A27EFF"/>
    <w:rsid w:val="00A33F4A"/>
    <w:rsid w:val="00A361A4"/>
    <w:rsid w:val="00A3722E"/>
    <w:rsid w:val="00A40B4D"/>
    <w:rsid w:val="00A436B1"/>
    <w:rsid w:val="00A43A31"/>
    <w:rsid w:val="00A43E0A"/>
    <w:rsid w:val="00A44F60"/>
    <w:rsid w:val="00A47D6B"/>
    <w:rsid w:val="00A53A2D"/>
    <w:rsid w:val="00A545DB"/>
    <w:rsid w:val="00A60943"/>
    <w:rsid w:val="00A61C9C"/>
    <w:rsid w:val="00A61EB8"/>
    <w:rsid w:val="00A652D3"/>
    <w:rsid w:val="00A6540F"/>
    <w:rsid w:val="00A67429"/>
    <w:rsid w:val="00A676DD"/>
    <w:rsid w:val="00A71ACA"/>
    <w:rsid w:val="00A72EB1"/>
    <w:rsid w:val="00A73DC2"/>
    <w:rsid w:val="00A7473B"/>
    <w:rsid w:val="00A74B2F"/>
    <w:rsid w:val="00A76AB4"/>
    <w:rsid w:val="00A773EC"/>
    <w:rsid w:val="00A8094B"/>
    <w:rsid w:val="00A82814"/>
    <w:rsid w:val="00A84486"/>
    <w:rsid w:val="00A84977"/>
    <w:rsid w:val="00A9011D"/>
    <w:rsid w:val="00A901C5"/>
    <w:rsid w:val="00A948B2"/>
    <w:rsid w:val="00A9576D"/>
    <w:rsid w:val="00A96CD6"/>
    <w:rsid w:val="00AA0D69"/>
    <w:rsid w:val="00AA1919"/>
    <w:rsid w:val="00AA2A73"/>
    <w:rsid w:val="00AA54D7"/>
    <w:rsid w:val="00AA7328"/>
    <w:rsid w:val="00AB11B0"/>
    <w:rsid w:val="00AB29C2"/>
    <w:rsid w:val="00AB34BA"/>
    <w:rsid w:val="00AB428C"/>
    <w:rsid w:val="00AB5432"/>
    <w:rsid w:val="00AC25CA"/>
    <w:rsid w:val="00AC383C"/>
    <w:rsid w:val="00AC6D2E"/>
    <w:rsid w:val="00AC79AE"/>
    <w:rsid w:val="00AD0901"/>
    <w:rsid w:val="00AD200C"/>
    <w:rsid w:val="00AD4763"/>
    <w:rsid w:val="00AD52CD"/>
    <w:rsid w:val="00AD5441"/>
    <w:rsid w:val="00AD64FE"/>
    <w:rsid w:val="00AD686C"/>
    <w:rsid w:val="00AE5893"/>
    <w:rsid w:val="00AE5EDA"/>
    <w:rsid w:val="00AE73A3"/>
    <w:rsid w:val="00AF18F3"/>
    <w:rsid w:val="00AF661B"/>
    <w:rsid w:val="00AF76DF"/>
    <w:rsid w:val="00B02F36"/>
    <w:rsid w:val="00B04780"/>
    <w:rsid w:val="00B06FC0"/>
    <w:rsid w:val="00B10402"/>
    <w:rsid w:val="00B1059A"/>
    <w:rsid w:val="00B113C1"/>
    <w:rsid w:val="00B115C5"/>
    <w:rsid w:val="00B118C1"/>
    <w:rsid w:val="00B11B26"/>
    <w:rsid w:val="00B1590F"/>
    <w:rsid w:val="00B17756"/>
    <w:rsid w:val="00B2050D"/>
    <w:rsid w:val="00B235D4"/>
    <w:rsid w:val="00B26EAC"/>
    <w:rsid w:val="00B4163C"/>
    <w:rsid w:val="00B46C1E"/>
    <w:rsid w:val="00B46C60"/>
    <w:rsid w:val="00B474BA"/>
    <w:rsid w:val="00B509D0"/>
    <w:rsid w:val="00B60E46"/>
    <w:rsid w:val="00B62909"/>
    <w:rsid w:val="00B679B6"/>
    <w:rsid w:val="00B71B45"/>
    <w:rsid w:val="00B741E0"/>
    <w:rsid w:val="00B7582E"/>
    <w:rsid w:val="00B80326"/>
    <w:rsid w:val="00B8195A"/>
    <w:rsid w:val="00B97F00"/>
    <w:rsid w:val="00BA0ECE"/>
    <w:rsid w:val="00BA2102"/>
    <w:rsid w:val="00BA2D38"/>
    <w:rsid w:val="00BA49F9"/>
    <w:rsid w:val="00BB2745"/>
    <w:rsid w:val="00BB450E"/>
    <w:rsid w:val="00BB4568"/>
    <w:rsid w:val="00BB4E39"/>
    <w:rsid w:val="00BB74EB"/>
    <w:rsid w:val="00BB752E"/>
    <w:rsid w:val="00BB7FE6"/>
    <w:rsid w:val="00BC08E3"/>
    <w:rsid w:val="00BC1E03"/>
    <w:rsid w:val="00BC22A9"/>
    <w:rsid w:val="00BC241D"/>
    <w:rsid w:val="00BC5319"/>
    <w:rsid w:val="00BC71EB"/>
    <w:rsid w:val="00BD7555"/>
    <w:rsid w:val="00BD7F6A"/>
    <w:rsid w:val="00BE09F6"/>
    <w:rsid w:val="00BE1B53"/>
    <w:rsid w:val="00BE29D7"/>
    <w:rsid w:val="00BE5E4A"/>
    <w:rsid w:val="00BE6151"/>
    <w:rsid w:val="00BE6BC9"/>
    <w:rsid w:val="00BF05DB"/>
    <w:rsid w:val="00BF06E1"/>
    <w:rsid w:val="00BF4F06"/>
    <w:rsid w:val="00BF59D6"/>
    <w:rsid w:val="00BF7A00"/>
    <w:rsid w:val="00BF7AAA"/>
    <w:rsid w:val="00C0503A"/>
    <w:rsid w:val="00C071A7"/>
    <w:rsid w:val="00C07F91"/>
    <w:rsid w:val="00C1062F"/>
    <w:rsid w:val="00C115BC"/>
    <w:rsid w:val="00C1165A"/>
    <w:rsid w:val="00C15EBB"/>
    <w:rsid w:val="00C17743"/>
    <w:rsid w:val="00C17DCA"/>
    <w:rsid w:val="00C2027D"/>
    <w:rsid w:val="00C21127"/>
    <w:rsid w:val="00C2334A"/>
    <w:rsid w:val="00C2383A"/>
    <w:rsid w:val="00C24822"/>
    <w:rsid w:val="00C267BC"/>
    <w:rsid w:val="00C26E64"/>
    <w:rsid w:val="00C26F5B"/>
    <w:rsid w:val="00C306D4"/>
    <w:rsid w:val="00C31506"/>
    <w:rsid w:val="00C31BDD"/>
    <w:rsid w:val="00C324EE"/>
    <w:rsid w:val="00C36A93"/>
    <w:rsid w:val="00C4279A"/>
    <w:rsid w:val="00C42E23"/>
    <w:rsid w:val="00C5395E"/>
    <w:rsid w:val="00C5402E"/>
    <w:rsid w:val="00C54C69"/>
    <w:rsid w:val="00C565C9"/>
    <w:rsid w:val="00C56A12"/>
    <w:rsid w:val="00C571B5"/>
    <w:rsid w:val="00C576C1"/>
    <w:rsid w:val="00C60127"/>
    <w:rsid w:val="00C609DB"/>
    <w:rsid w:val="00C61D77"/>
    <w:rsid w:val="00C63B7B"/>
    <w:rsid w:val="00C66CB5"/>
    <w:rsid w:val="00C67996"/>
    <w:rsid w:val="00C72868"/>
    <w:rsid w:val="00C753E2"/>
    <w:rsid w:val="00C812CD"/>
    <w:rsid w:val="00C81C2F"/>
    <w:rsid w:val="00C8521D"/>
    <w:rsid w:val="00C86589"/>
    <w:rsid w:val="00C9170C"/>
    <w:rsid w:val="00CA0910"/>
    <w:rsid w:val="00CA5BD2"/>
    <w:rsid w:val="00CA5FF4"/>
    <w:rsid w:val="00CB1188"/>
    <w:rsid w:val="00CB122D"/>
    <w:rsid w:val="00CB1789"/>
    <w:rsid w:val="00CB5CF1"/>
    <w:rsid w:val="00CB7196"/>
    <w:rsid w:val="00CB7D04"/>
    <w:rsid w:val="00CC0113"/>
    <w:rsid w:val="00CC0F0D"/>
    <w:rsid w:val="00CC1F52"/>
    <w:rsid w:val="00CC33CA"/>
    <w:rsid w:val="00CC66AD"/>
    <w:rsid w:val="00CC6BFD"/>
    <w:rsid w:val="00CC6FA5"/>
    <w:rsid w:val="00CD09EA"/>
    <w:rsid w:val="00CD2129"/>
    <w:rsid w:val="00CD3728"/>
    <w:rsid w:val="00CE01B8"/>
    <w:rsid w:val="00CE0DC1"/>
    <w:rsid w:val="00CE1AF3"/>
    <w:rsid w:val="00CE29E7"/>
    <w:rsid w:val="00CE680D"/>
    <w:rsid w:val="00CE7057"/>
    <w:rsid w:val="00CE7CC6"/>
    <w:rsid w:val="00CE7EC8"/>
    <w:rsid w:val="00CF1A33"/>
    <w:rsid w:val="00CF6455"/>
    <w:rsid w:val="00CF6CE1"/>
    <w:rsid w:val="00CF761A"/>
    <w:rsid w:val="00D01712"/>
    <w:rsid w:val="00D06E03"/>
    <w:rsid w:val="00D10BF4"/>
    <w:rsid w:val="00D11C84"/>
    <w:rsid w:val="00D1244E"/>
    <w:rsid w:val="00D14FDE"/>
    <w:rsid w:val="00D15EE6"/>
    <w:rsid w:val="00D172D6"/>
    <w:rsid w:val="00D25227"/>
    <w:rsid w:val="00D2682C"/>
    <w:rsid w:val="00D27906"/>
    <w:rsid w:val="00D30F38"/>
    <w:rsid w:val="00D3272E"/>
    <w:rsid w:val="00D33F72"/>
    <w:rsid w:val="00D340B1"/>
    <w:rsid w:val="00D4013B"/>
    <w:rsid w:val="00D455C8"/>
    <w:rsid w:val="00D51830"/>
    <w:rsid w:val="00D53873"/>
    <w:rsid w:val="00D54651"/>
    <w:rsid w:val="00D6096A"/>
    <w:rsid w:val="00D6110E"/>
    <w:rsid w:val="00D61939"/>
    <w:rsid w:val="00D65662"/>
    <w:rsid w:val="00D7121F"/>
    <w:rsid w:val="00D7182E"/>
    <w:rsid w:val="00D721AE"/>
    <w:rsid w:val="00D7346C"/>
    <w:rsid w:val="00D74A27"/>
    <w:rsid w:val="00D7575E"/>
    <w:rsid w:val="00D75EEC"/>
    <w:rsid w:val="00D87678"/>
    <w:rsid w:val="00D90464"/>
    <w:rsid w:val="00D94987"/>
    <w:rsid w:val="00DA0F4A"/>
    <w:rsid w:val="00DA2077"/>
    <w:rsid w:val="00DA373B"/>
    <w:rsid w:val="00DA4093"/>
    <w:rsid w:val="00DA6786"/>
    <w:rsid w:val="00DB0837"/>
    <w:rsid w:val="00DB278E"/>
    <w:rsid w:val="00DC05CB"/>
    <w:rsid w:val="00DC157A"/>
    <w:rsid w:val="00DC3155"/>
    <w:rsid w:val="00DC5956"/>
    <w:rsid w:val="00DD553C"/>
    <w:rsid w:val="00DE2F05"/>
    <w:rsid w:val="00DE462D"/>
    <w:rsid w:val="00DF0355"/>
    <w:rsid w:val="00DF3618"/>
    <w:rsid w:val="00DF5CCA"/>
    <w:rsid w:val="00DF6360"/>
    <w:rsid w:val="00E0370B"/>
    <w:rsid w:val="00E03912"/>
    <w:rsid w:val="00E03F6A"/>
    <w:rsid w:val="00E04417"/>
    <w:rsid w:val="00E050D7"/>
    <w:rsid w:val="00E078FE"/>
    <w:rsid w:val="00E102BB"/>
    <w:rsid w:val="00E109A1"/>
    <w:rsid w:val="00E1130E"/>
    <w:rsid w:val="00E1293D"/>
    <w:rsid w:val="00E21621"/>
    <w:rsid w:val="00E244F0"/>
    <w:rsid w:val="00E325AF"/>
    <w:rsid w:val="00E32B3E"/>
    <w:rsid w:val="00E32CFD"/>
    <w:rsid w:val="00E43520"/>
    <w:rsid w:val="00E4734E"/>
    <w:rsid w:val="00E55585"/>
    <w:rsid w:val="00E600B7"/>
    <w:rsid w:val="00E611CA"/>
    <w:rsid w:val="00E61FFE"/>
    <w:rsid w:val="00E62BB8"/>
    <w:rsid w:val="00E62CDC"/>
    <w:rsid w:val="00E62D93"/>
    <w:rsid w:val="00E63880"/>
    <w:rsid w:val="00E65F7E"/>
    <w:rsid w:val="00E66875"/>
    <w:rsid w:val="00E66D53"/>
    <w:rsid w:val="00E71913"/>
    <w:rsid w:val="00E71D66"/>
    <w:rsid w:val="00E72C88"/>
    <w:rsid w:val="00E76C68"/>
    <w:rsid w:val="00E7720B"/>
    <w:rsid w:val="00E809A6"/>
    <w:rsid w:val="00E81459"/>
    <w:rsid w:val="00E823AF"/>
    <w:rsid w:val="00E83D7A"/>
    <w:rsid w:val="00E879AE"/>
    <w:rsid w:val="00E908F1"/>
    <w:rsid w:val="00E91308"/>
    <w:rsid w:val="00E9562B"/>
    <w:rsid w:val="00E95BE9"/>
    <w:rsid w:val="00E96809"/>
    <w:rsid w:val="00E97ADF"/>
    <w:rsid w:val="00EA0796"/>
    <w:rsid w:val="00EA2951"/>
    <w:rsid w:val="00EA6171"/>
    <w:rsid w:val="00EB09E7"/>
    <w:rsid w:val="00EB419E"/>
    <w:rsid w:val="00EB69A9"/>
    <w:rsid w:val="00EB7A5F"/>
    <w:rsid w:val="00EC1BB6"/>
    <w:rsid w:val="00EC3AE5"/>
    <w:rsid w:val="00EC48F1"/>
    <w:rsid w:val="00EC5B4F"/>
    <w:rsid w:val="00ED2910"/>
    <w:rsid w:val="00ED2A68"/>
    <w:rsid w:val="00ED484F"/>
    <w:rsid w:val="00ED7390"/>
    <w:rsid w:val="00ED75AB"/>
    <w:rsid w:val="00EE3340"/>
    <w:rsid w:val="00EE44E0"/>
    <w:rsid w:val="00EE4FF7"/>
    <w:rsid w:val="00EF15B7"/>
    <w:rsid w:val="00EF1C51"/>
    <w:rsid w:val="00EF1FA4"/>
    <w:rsid w:val="00EF54F2"/>
    <w:rsid w:val="00F01B06"/>
    <w:rsid w:val="00F0410E"/>
    <w:rsid w:val="00F0512C"/>
    <w:rsid w:val="00F05A73"/>
    <w:rsid w:val="00F101D2"/>
    <w:rsid w:val="00F106E0"/>
    <w:rsid w:val="00F10D30"/>
    <w:rsid w:val="00F128CA"/>
    <w:rsid w:val="00F13253"/>
    <w:rsid w:val="00F15F10"/>
    <w:rsid w:val="00F16556"/>
    <w:rsid w:val="00F168E1"/>
    <w:rsid w:val="00F219A0"/>
    <w:rsid w:val="00F2317A"/>
    <w:rsid w:val="00F23F57"/>
    <w:rsid w:val="00F243DE"/>
    <w:rsid w:val="00F2774D"/>
    <w:rsid w:val="00F278EE"/>
    <w:rsid w:val="00F300AC"/>
    <w:rsid w:val="00F30BDA"/>
    <w:rsid w:val="00F30E31"/>
    <w:rsid w:val="00F40952"/>
    <w:rsid w:val="00F41135"/>
    <w:rsid w:val="00F42BDF"/>
    <w:rsid w:val="00F43E14"/>
    <w:rsid w:val="00F440E5"/>
    <w:rsid w:val="00F44BD5"/>
    <w:rsid w:val="00F477E7"/>
    <w:rsid w:val="00F5136E"/>
    <w:rsid w:val="00F52D61"/>
    <w:rsid w:val="00F57C47"/>
    <w:rsid w:val="00F661A6"/>
    <w:rsid w:val="00F71BBF"/>
    <w:rsid w:val="00F7385C"/>
    <w:rsid w:val="00F75E30"/>
    <w:rsid w:val="00F7745F"/>
    <w:rsid w:val="00F81299"/>
    <w:rsid w:val="00F82CD9"/>
    <w:rsid w:val="00F82DF4"/>
    <w:rsid w:val="00F8370E"/>
    <w:rsid w:val="00F840D1"/>
    <w:rsid w:val="00F861AE"/>
    <w:rsid w:val="00F86DB1"/>
    <w:rsid w:val="00F876AC"/>
    <w:rsid w:val="00F91121"/>
    <w:rsid w:val="00F920C7"/>
    <w:rsid w:val="00F9328F"/>
    <w:rsid w:val="00F93B90"/>
    <w:rsid w:val="00F97992"/>
    <w:rsid w:val="00FA24D5"/>
    <w:rsid w:val="00FA33BB"/>
    <w:rsid w:val="00FA624D"/>
    <w:rsid w:val="00FB0EB2"/>
    <w:rsid w:val="00FB15E7"/>
    <w:rsid w:val="00FB1816"/>
    <w:rsid w:val="00FB357A"/>
    <w:rsid w:val="00FB417F"/>
    <w:rsid w:val="00FB497D"/>
    <w:rsid w:val="00FB784C"/>
    <w:rsid w:val="00FC2042"/>
    <w:rsid w:val="00FC2F89"/>
    <w:rsid w:val="00FC55C2"/>
    <w:rsid w:val="00FD0380"/>
    <w:rsid w:val="00FD09AC"/>
    <w:rsid w:val="00FD106A"/>
    <w:rsid w:val="00FD1693"/>
    <w:rsid w:val="00FD1A04"/>
    <w:rsid w:val="00FD3499"/>
    <w:rsid w:val="00FD3C5D"/>
    <w:rsid w:val="00FD51AD"/>
    <w:rsid w:val="00FD59F1"/>
    <w:rsid w:val="00FD705C"/>
    <w:rsid w:val="00FD72AE"/>
    <w:rsid w:val="00FD7902"/>
    <w:rsid w:val="00FD7C08"/>
    <w:rsid w:val="00FE356D"/>
    <w:rsid w:val="00FE5A7E"/>
    <w:rsid w:val="00FE5BFB"/>
    <w:rsid w:val="00FE78D0"/>
    <w:rsid w:val="00FF0D7B"/>
    <w:rsid w:val="00FF0F70"/>
    <w:rsid w:val="00FF15E7"/>
    <w:rsid w:val="00FF2351"/>
    <w:rsid w:val="00FF3BFA"/>
    <w:rsid w:val="00FF49D4"/>
    <w:rsid w:val="00FF60D7"/>
    <w:rsid w:val="00FF6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64B8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8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B0A41"/>
    <w:pPr>
      <w:keepNext/>
      <w:autoSpaceDE w:val="0"/>
      <w:autoSpaceDN w:val="0"/>
      <w:spacing w:after="0" w:line="240" w:lineRule="auto"/>
      <w:ind w:firstLine="709"/>
      <w:jc w:val="center"/>
      <w:outlineLvl w:val="0"/>
    </w:pPr>
    <w:rPr>
      <w:rFonts w:ascii="Arial" w:eastAsia="Times New Roman" w:hAnsi="Arial" w:cs="Arial"/>
      <w:b/>
      <w:bCs/>
      <w:kern w:val="32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A66B2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4B0A41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B0A41"/>
    <w:rPr>
      <w:rFonts w:ascii="Arial" w:eastAsia="Times New Roman" w:hAnsi="Arial" w:cs="Arial"/>
      <w:b/>
      <w:bCs/>
      <w:kern w:val="32"/>
      <w:sz w:val="28"/>
      <w:szCs w:val="28"/>
      <w:lang w:eastAsia="ru-RU"/>
    </w:rPr>
  </w:style>
  <w:style w:type="character" w:customStyle="1" w:styleId="70">
    <w:name w:val="Заголовок 7 Знак"/>
    <w:link w:val="7"/>
    <w:rsid w:val="004B0A41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4B0A41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link w:val="a3"/>
    <w:rsid w:val="004B0A41"/>
    <w:rPr>
      <w:rFonts w:ascii="Arial" w:eastAsia="Times New Roman" w:hAnsi="Arial" w:cs="Arial"/>
      <w:sz w:val="28"/>
      <w:szCs w:val="28"/>
      <w:lang w:eastAsia="ru-RU"/>
    </w:rPr>
  </w:style>
  <w:style w:type="paragraph" w:customStyle="1" w:styleId="11">
    <w:name w:val="Стиль1"/>
    <w:basedOn w:val="a"/>
    <w:rsid w:val="004B0A41"/>
    <w:pPr>
      <w:spacing w:after="0" w:line="240" w:lineRule="auto"/>
      <w:ind w:firstLine="709"/>
      <w:jc w:val="both"/>
    </w:pPr>
    <w:rPr>
      <w:rFonts w:ascii="Arial" w:eastAsia="Times New Roman" w:hAnsi="Arial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link w:val="a5"/>
    <w:uiPriority w:val="99"/>
    <w:rsid w:val="004B0A41"/>
    <w:rPr>
      <w:rFonts w:eastAsia="SimSu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link w:val="a7"/>
    <w:uiPriority w:val="99"/>
    <w:rsid w:val="004B0A41"/>
    <w:rPr>
      <w:rFonts w:eastAsia="SimSun"/>
      <w:sz w:val="24"/>
      <w:szCs w:val="24"/>
      <w:lang w:eastAsia="zh-CN"/>
    </w:rPr>
  </w:style>
  <w:style w:type="character" w:styleId="a9">
    <w:name w:val="page number"/>
    <w:rsid w:val="004B0A41"/>
  </w:style>
  <w:style w:type="character" w:customStyle="1" w:styleId="30">
    <w:name w:val="Заголовок 3 Знак"/>
    <w:link w:val="3"/>
    <w:uiPriority w:val="9"/>
    <w:semiHidden/>
    <w:rsid w:val="009A66B2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rvts0">
    <w:name w:val="rvts0"/>
    <w:rsid w:val="008B3042"/>
  </w:style>
  <w:style w:type="character" w:customStyle="1" w:styleId="rvts15">
    <w:name w:val="rvts15"/>
    <w:rsid w:val="00A9576D"/>
  </w:style>
  <w:style w:type="paragraph" w:styleId="aa">
    <w:name w:val="footnote text"/>
    <w:basedOn w:val="a"/>
    <w:link w:val="ab"/>
    <w:uiPriority w:val="99"/>
    <w:semiHidden/>
    <w:unhideWhenUsed/>
    <w:rsid w:val="001E2FE5"/>
    <w:rPr>
      <w:sz w:val="20"/>
      <w:szCs w:val="20"/>
    </w:rPr>
  </w:style>
  <w:style w:type="character" w:customStyle="1" w:styleId="ab">
    <w:name w:val="Текст виноски Знак"/>
    <w:link w:val="aa"/>
    <w:uiPriority w:val="99"/>
    <w:semiHidden/>
    <w:rsid w:val="001E2FE5"/>
    <w:rPr>
      <w:lang w:eastAsia="en-US"/>
    </w:rPr>
  </w:style>
  <w:style w:type="character" w:styleId="ac">
    <w:name w:val="footnote reference"/>
    <w:uiPriority w:val="99"/>
    <w:semiHidden/>
    <w:unhideWhenUsed/>
    <w:rsid w:val="001E2FE5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330C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link w:val="ad"/>
    <w:uiPriority w:val="99"/>
    <w:semiHidden/>
    <w:rsid w:val="00330C16"/>
    <w:rPr>
      <w:rFonts w:ascii="Segoe UI" w:hAnsi="Segoe UI" w:cs="Segoe UI"/>
      <w:sz w:val="18"/>
      <w:szCs w:val="18"/>
      <w:lang w:eastAsia="en-US"/>
    </w:rPr>
  </w:style>
  <w:style w:type="paragraph" w:customStyle="1" w:styleId="12">
    <w:name w:val="Абзац списку1"/>
    <w:basedOn w:val="a"/>
    <w:rsid w:val="007006A4"/>
    <w:pPr>
      <w:spacing w:after="0" w:line="240" w:lineRule="auto"/>
      <w:ind w:left="720"/>
      <w:contextualSpacing/>
    </w:pPr>
    <w:rPr>
      <w:rFonts w:eastAsia="Times New Roman"/>
      <w:sz w:val="24"/>
      <w:szCs w:val="24"/>
      <w:lang w:val="ru-RU" w:eastAsia="ru-RU"/>
    </w:rPr>
  </w:style>
  <w:style w:type="paragraph" w:styleId="af">
    <w:name w:val="List Paragraph"/>
    <w:basedOn w:val="a"/>
    <w:uiPriority w:val="34"/>
    <w:qFormat/>
    <w:rsid w:val="00896B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1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6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DB636E-02DA-42D9-85E7-1777706B5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3696</Words>
  <Characters>2108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2020-10-09T10:20:00Z</dcterms:created>
  <dcterms:modified xsi:type="dcterms:W3CDTF">2020-10-09T11:00:00Z</dcterms:modified>
</cp:coreProperties>
</file>