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0A" w:rsidRDefault="0050490A" w:rsidP="0080292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ПОЯСНЮВАЛЬНА ЗАПИСКА</w:t>
      </w:r>
    </w:p>
    <w:p w:rsidR="0050490A" w:rsidRDefault="0050490A" w:rsidP="00E46FDF">
      <w:pPr>
        <w:jc w:val="center"/>
        <w:rPr>
          <w:b/>
          <w:bCs/>
          <w:sz w:val="28"/>
          <w:szCs w:val="28"/>
        </w:rPr>
      </w:pPr>
      <w:r w:rsidRPr="009A2679">
        <w:rPr>
          <w:b/>
          <w:bCs/>
          <w:sz w:val="28"/>
          <w:szCs w:val="28"/>
        </w:rPr>
        <w:t xml:space="preserve">до проекту Закону України </w:t>
      </w:r>
      <w:r w:rsidRPr="005028A5">
        <w:rPr>
          <w:b/>
          <w:bCs/>
          <w:sz w:val="28"/>
          <w:szCs w:val="28"/>
        </w:rPr>
        <w:t xml:space="preserve">"Про внесення змін до деяких </w:t>
      </w:r>
    </w:p>
    <w:p w:rsidR="0050490A" w:rsidRDefault="0050490A" w:rsidP="00E46FDF">
      <w:pPr>
        <w:jc w:val="center"/>
        <w:rPr>
          <w:b/>
          <w:bCs/>
          <w:sz w:val="28"/>
          <w:szCs w:val="28"/>
        </w:rPr>
      </w:pPr>
      <w:r w:rsidRPr="005028A5">
        <w:rPr>
          <w:b/>
          <w:bCs/>
          <w:sz w:val="28"/>
          <w:szCs w:val="28"/>
        </w:rPr>
        <w:t xml:space="preserve">законодавчих актів </w:t>
      </w:r>
      <w:r>
        <w:rPr>
          <w:b/>
          <w:bCs/>
          <w:sz w:val="28"/>
          <w:szCs w:val="28"/>
        </w:rPr>
        <w:t xml:space="preserve">України </w:t>
      </w:r>
      <w:r w:rsidRPr="005028A5">
        <w:rPr>
          <w:b/>
          <w:bCs/>
          <w:sz w:val="28"/>
          <w:szCs w:val="28"/>
        </w:rPr>
        <w:t>щодо захисту житлових</w:t>
      </w:r>
      <w:r>
        <w:rPr>
          <w:b/>
          <w:bCs/>
          <w:sz w:val="28"/>
          <w:szCs w:val="28"/>
        </w:rPr>
        <w:t xml:space="preserve"> </w:t>
      </w:r>
      <w:r w:rsidRPr="005028A5">
        <w:rPr>
          <w:b/>
          <w:bCs/>
          <w:sz w:val="28"/>
          <w:szCs w:val="28"/>
        </w:rPr>
        <w:t>та інших прав дітей-сиріт та дітей, позбавлених батьківського піклування, осіб з їх числа та прав дітей, які постраждали від домашнього насильства"</w:t>
      </w:r>
    </w:p>
    <w:p w:rsidR="0050490A" w:rsidRDefault="0050490A" w:rsidP="00802925">
      <w:pPr>
        <w:jc w:val="center"/>
        <w:rPr>
          <w:b/>
          <w:bCs/>
          <w:sz w:val="28"/>
          <w:szCs w:val="28"/>
        </w:rPr>
      </w:pPr>
    </w:p>
    <w:p w:rsidR="0050490A" w:rsidRPr="00A57C3E" w:rsidRDefault="0050490A" w:rsidP="00802925">
      <w:pPr>
        <w:ind w:firstLine="737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A57C3E">
        <w:rPr>
          <w:b/>
          <w:bCs/>
          <w:color w:val="000000"/>
          <w:sz w:val="28"/>
          <w:szCs w:val="28"/>
          <w:shd w:val="clear" w:color="auto" w:fill="FFFFFF"/>
        </w:rPr>
        <w:t>1. Обґрунтування необхідності прийняття проекту акта</w:t>
      </w:r>
    </w:p>
    <w:p w:rsidR="0050490A" w:rsidRDefault="0050490A" w:rsidP="00802925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0F0FBF">
        <w:rPr>
          <w:sz w:val="28"/>
          <w:szCs w:val="28"/>
          <w:lang w:val="uk-UA"/>
        </w:rPr>
        <w:t xml:space="preserve">На розгляд Верховної Ради України Кабінетом Міністрів України подано проект Закону України </w:t>
      </w:r>
      <w:r w:rsidRPr="00E46FDF">
        <w:rPr>
          <w:sz w:val="28"/>
          <w:szCs w:val="28"/>
          <w:lang w:val="uk-UA"/>
        </w:rPr>
        <w:t>"</w:t>
      </w:r>
      <w:r w:rsidRPr="00E46FDF">
        <w:rPr>
          <w:sz w:val="28"/>
          <w:szCs w:val="28"/>
          <w:shd w:val="clear" w:color="auto" w:fill="FFFFFF"/>
          <w:lang w:val="uk-UA"/>
        </w:rPr>
        <w:t>Про внесення змін до деяких законодавчих актів щодо захисту житлових прав дітей-сиріт та дітей, позбавлених батьківського піклування, осіб з їх числа</w:t>
      </w:r>
      <w:r w:rsidRPr="00E46FDF">
        <w:rPr>
          <w:sz w:val="28"/>
          <w:szCs w:val="28"/>
          <w:lang w:val="uk-UA"/>
        </w:rPr>
        <w:t>"</w:t>
      </w:r>
      <w:r w:rsidRPr="000F0FBF">
        <w:rPr>
          <w:sz w:val="28"/>
          <w:szCs w:val="28"/>
          <w:lang w:val="uk-UA"/>
        </w:rPr>
        <w:t xml:space="preserve"> (реєстр. № 357</w:t>
      </w:r>
      <w:r>
        <w:rPr>
          <w:sz w:val="28"/>
          <w:szCs w:val="28"/>
          <w:lang w:val="uk-UA"/>
        </w:rPr>
        <w:t>7</w:t>
      </w:r>
      <w:r w:rsidRPr="000F0FB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50490A" w:rsidRDefault="0050490A" w:rsidP="00E46FDF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E46FDF">
        <w:rPr>
          <w:sz w:val="28"/>
          <w:szCs w:val="28"/>
          <w:lang w:val="uk-UA"/>
        </w:rPr>
        <w:t>Цим проектом пропонується</w:t>
      </w:r>
      <w:r>
        <w:rPr>
          <w:sz w:val="28"/>
          <w:szCs w:val="28"/>
          <w:lang w:val="uk-UA"/>
        </w:rPr>
        <w:t>:</w:t>
      </w:r>
    </w:p>
    <w:p w:rsidR="0050490A" w:rsidRPr="00E46FDF" w:rsidRDefault="0050490A" w:rsidP="00E46FDF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E46FD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забезпечити</w:t>
      </w:r>
      <w:r w:rsidRPr="00E46FDF">
        <w:rPr>
          <w:sz w:val="28"/>
          <w:szCs w:val="28"/>
          <w:lang w:val="uk-UA"/>
        </w:rPr>
        <w:t xml:space="preserve"> право особам з числа дітей-сиріт та дітей, позбавлених батьківського піклування позачергового отримання житла із житлового фонду соціального призначення та забезпечення їх соціальним або орендованим житлом</w:t>
      </w:r>
      <w:r>
        <w:rPr>
          <w:sz w:val="28"/>
          <w:szCs w:val="28"/>
          <w:lang w:val="uk-UA"/>
        </w:rPr>
        <w:t>,</w:t>
      </w:r>
      <w:r w:rsidRPr="00E46FDF">
        <w:rPr>
          <w:sz w:val="28"/>
          <w:szCs w:val="28"/>
          <w:lang w:val="uk-UA"/>
        </w:rPr>
        <w:t xml:space="preserve"> у тому числі післ</w:t>
      </w:r>
      <w:r>
        <w:rPr>
          <w:sz w:val="28"/>
          <w:szCs w:val="28"/>
          <w:lang w:val="uk-UA"/>
        </w:rPr>
        <w:t>я досягнення ними 23 років;</w:t>
      </w:r>
    </w:p>
    <w:p w:rsidR="0050490A" w:rsidRPr="008F7E90" w:rsidRDefault="0050490A" w:rsidP="00E46FDF">
      <w:pPr>
        <w:pStyle w:val="a6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8F7E90">
        <w:rPr>
          <w:sz w:val="28"/>
          <w:szCs w:val="28"/>
          <w:lang w:val="uk-UA"/>
        </w:rPr>
        <w:t xml:space="preserve"> надання </w:t>
      </w:r>
      <w:r>
        <w:rPr>
          <w:sz w:val="28"/>
          <w:szCs w:val="28"/>
          <w:lang w:val="uk-UA"/>
        </w:rPr>
        <w:t>таким особам за їх бажанням права</w:t>
      </w:r>
      <w:r w:rsidRPr="008F7E90">
        <w:rPr>
          <w:sz w:val="28"/>
          <w:szCs w:val="28"/>
          <w:lang w:val="uk-UA"/>
        </w:rPr>
        <w:t xml:space="preserve"> отримати грошову компенсацію за належне їм для отримання жиле приміщення</w:t>
      </w:r>
      <w:r>
        <w:rPr>
          <w:sz w:val="28"/>
          <w:szCs w:val="28"/>
          <w:lang w:val="uk-UA"/>
        </w:rPr>
        <w:t>;</w:t>
      </w:r>
    </w:p>
    <w:p w:rsidR="0050490A" w:rsidRDefault="0050490A" w:rsidP="00E46FDF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rStyle w:val="rvts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8F7E90">
        <w:rPr>
          <w:sz w:val="28"/>
          <w:szCs w:val="28"/>
          <w:lang w:val="uk-UA"/>
        </w:rPr>
        <w:t xml:space="preserve"> врегулюва</w:t>
      </w:r>
      <w:r>
        <w:rPr>
          <w:sz w:val="28"/>
          <w:szCs w:val="28"/>
          <w:lang w:val="uk-UA"/>
        </w:rPr>
        <w:t>ти</w:t>
      </w:r>
      <w:r w:rsidRPr="008F7E90">
        <w:rPr>
          <w:sz w:val="28"/>
          <w:szCs w:val="28"/>
          <w:lang w:val="uk-UA"/>
        </w:rPr>
        <w:t xml:space="preserve"> питання взяття на </w:t>
      </w:r>
      <w:r>
        <w:rPr>
          <w:sz w:val="28"/>
          <w:szCs w:val="28"/>
          <w:lang w:val="uk-UA"/>
        </w:rPr>
        <w:t xml:space="preserve">житловий </w:t>
      </w:r>
      <w:r w:rsidRPr="008F7E90">
        <w:rPr>
          <w:sz w:val="28"/>
          <w:szCs w:val="28"/>
          <w:lang w:val="uk-UA"/>
        </w:rPr>
        <w:t xml:space="preserve">облік </w:t>
      </w:r>
      <w:r>
        <w:rPr>
          <w:sz w:val="28"/>
          <w:szCs w:val="28"/>
          <w:lang w:val="uk-UA"/>
        </w:rPr>
        <w:t>осіб,</w:t>
      </w:r>
      <w:r w:rsidRPr="008F7E90">
        <w:rPr>
          <w:sz w:val="28"/>
          <w:szCs w:val="28"/>
          <w:lang w:val="uk-UA"/>
        </w:rPr>
        <w:t xml:space="preserve"> місцем походження яких є </w:t>
      </w:r>
      <w:r>
        <w:rPr>
          <w:sz w:val="28"/>
          <w:szCs w:val="28"/>
          <w:lang w:val="uk-UA"/>
        </w:rPr>
        <w:t xml:space="preserve">окремі території </w:t>
      </w:r>
      <w:r w:rsidRPr="008C5E76">
        <w:rPr>
          <w:rStyle w:val="rvts0"/>
          <w:sz w:val="28"/>
          <w:szCs w:val="28"/>
          <w:lang w:val="uk-UA"/>
        </w:rPr>
        <w:t>у Донецькій та Луганській областях, Автономн</w:t>
      </w:r>
      <w:r>
        <w:rPr>
          <w:rStyle w:val="rvts0"/>
          <w:sz w:val="28"/>
          <w:szCs w:val="28"/>
          <w:lang w:val="uk-UA"/>
        </w:rPr>
        <w:t>а</w:t>
      </w:r>
      <w:r w:rsidRPr="008C5E76">
        <w:rPr>
          <w:rStyle w:val="rvts0"/>
          <w:sz w:val="28"/>
          <w:szCs w:val="28"/>
          <w:lang w:val="uk-UA"/>
        </w:rPr>
        <w:t xml:space="preserve"> Республі</w:t>
      </w:r>
      <w:r>
        <w:rPr>
          <w:rStyle w:val="rvts0"/>
          <w:sz w:val="28"/>
          <w:szCs w:val="28"/>
          <w:lang w:val="uk-UA"/>
        </w:rPr>
        <w:t>ка</w:t>
      </w:r>
      <w:r w:rsidRPr="008C5E76">
        <w:rPr>
          <w:rStyle w:val="rvts0"/>
          <w:sz w:val="28"/>
          <w:szCs w:val="28"/>
          <w:lang w:val="uk-UA"/>
        </w:rPr>
        <w:t xml:space="preserve"> Крим і м. Севастопол</w:t>
      </w:r>
      <w:r>
        <w:rPr>
          <w:rStyle w:val="rvts0"/>
          <w:sz w:val="28"/>
          <w:szCs w:val="28"/>
          <w:lang w:val="uk-UA"/>
        </w:rPr>
        <w:t>ь</w:t>
      </w:r>
      <w:r w:rsidRPr="008C5E76">
        <w:rPr>
          <w:rStyle w:val="rvts0"/>
          <w:sz w:val="28"/>
          <w:szCs w:val="28"/>
          <w:lang w:val="uk-UA"/>
        </w:rPr>
        <w:t>.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rStyle w:val="rvts0"/>
          <w:sz w:val="28"/>
          <w:szCs w:val="28"/>
        </w:rPr>
      </w:pPr>
      <w:r w:rsidRPr="0013552E">
        <w:rPr>
          <w:sz w:val="28"/>
          <w:szCs w:val="28"/>
        </w:rPr>
        <w:t xml:space="preserve">Цілком і повністю поділяючи ідею законопроекту пропонується альтернативний проект, яким, крім зазначеного, також передбачено вирішення питання віднесення до дітей, </w:t>
      </w:r>
      <w:r w:rsidRPr="0013552E">
        <w:rPr>
          <w:rStyle w:val="rvts0"/>
          <w:sz w:val="28"/>
          <w:szCs w:val="28"/>
        </w:rPr>
        <w:t xml:space="preserve">позбавлених батьківського піклування, дітей, </w:t>
      </w:r>
      <w:r w:rsidRPr="0013552E">
        <w:rPr>
          <w:sz w:val="28"/>
          <w:szCs w:val="28"/>
        </w:rPr>
        <w:t xml:space="preserve">до обох батьків яких або єдиного з них </w:t>
      </w:r>
      <w:r w:rsidRPr="0013552E">
        <w:rPr>
          <w:rStyle w:val="rvts0"/>
          <w:sz w:val="28"/>
          <w:szCs w:val="28"/>
        </w:rPr>
        <w:t xml:space="preserve">рішенням суду застосовано </w:t>
      </w:r>
      <w:r w:rsidRPr="0013552E">
        <w:rPr>
          <w:sz w:val="28"/>
          <w:szCs w:val="28"/>
        </w:rPr>
        <w:t>обмежуваль</w:t>
      </w:r>
      <w:r w:rsidRPr="0013552E">
        <w:rPr>
          <w:rStyle w:val="rvts0"/>
          <w:sz w:val="28"/>
          <w:szCs w:val="28"/>
        </w:rPr>
        <w:t>ний припис.</w:t>
      </w:r>
    </w:p>
    <w:p w:rsidR="0050490A" w:rsidRPr="00E46FDF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r w:rsidRPr="0013552E">
        <w:rPr>
          <w:color w:val="000000"/>
          <w:sz w:val="28"/>
          <w:szCs w:val="28"/>
          <w:shd w:val="clear" w:color="auto" w:fill="FFFFFF"/>
        </w:rPr>
        <w:t xml:space="preserve">Відповідно до Закону України "Про запобігання та протидію домашньому насильству" </w:t>
      </w:r>
      <w:r w:rsidRPr="00E46FDF">
        <w:rPr>
          <w:color w:val="000000"/>
          <w:sz w:val="28"/>
          <w:szCs w:val="28"/>
          <w:shd w:val="clear" w:color="auto" w:fill="FFFFFF"/>
        </w:rPr>
        <w:t>обмежувальний припис стосовно кривдника - встановлений у судовому порядку захід тимчасового обмеження прав чи покладення обов’язків на особу, яка вчинила домашнє насильство, спрямований на забезпечення безпеки постраждалої особи.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r w:rsidRPr="0013552E">
        <w:rPr>
          <w:color w:val="000000"/>
          <w:sz w:val="28"/>
          <w:szCs w:val="28"/>
          <w:shd w:val="clear" w:color="auto" w:fill="FFFFFF"/>
        </w:rPr>
        <w:t>При цьому обмежувальним приписом визначаються один чи декілька таких заходів тимчасового обмеження прав кривдника або покладення на нього обов’язків: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1" w:name="n396"/>
      <w:bookmarkEnd w:id="1"/>
      <w:r w:rsidRPr="0013552E">
        <w:rPr>
          <w:color w:val="000000"/>
          <w:sz w:val="28"/>
          <w:szCs w:val="28"/>
          <w:shd w:val="clear" w:color="auto" w:fill="FFFFFF"/>
        </w:rPr>
        <w:t>1) заборона перебувати в місці спільного проживання (перебування) з постраждалою особою;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2" w:name="n397"/>
      <w:bookmarkEnd w:id="2"/>
      <w:r w:rsidRPr="0013552E">
        <w:rPr>
          <w:color w:val="000000"/>
          <w:sz w:val="28"/>
          <w:szCs w:val="28"/>
          <w:shd w:val="clear" w:color="auto" w:fill="FFFFFF"/>
        </w:rPr>
        <w:t>2) усунення перешкод у користуванні майном, що є об’єктом права спільної сумісної власності або особистою приватною власністю постраждалої особи;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3" w:name="n398"/>
      <w:bookmarkEnd w:id="3"/>
      <w:r w:rsidRPr="0013552E">
        <w:rPr>
          <w:color w:val="000000"/>
          <w:sz w:val="28"/>
          <w:szCs w:val="28"/>
          <w:shd w:val="clear" w:color="auto" w:fill="FFFFFF"/>
        </w:rPr>
        <w:t>3) обмеження спілкування з постраждалою дитиною;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4" w:name="n399"/>
      <w:bookmarkEnd w:id="4"/>
      <w:r w:rsidRPr="0013552E">
        <w:rPr>
          <w:color w:val="000000"/>
          <w:sz w:val="28"/>
          <w:szCs w:val="28"/>
          <w:shd w:val="clear" w:color="auto" w:fill="FFFFFF"/>
        </w:rPr>
        <w:t>4) заборона наближатися на визначену відстань до місця проживання (перебування), навчання, роботи, інших місць частого відвідування постраждалою особою;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5" w:name="n400"/>
      <w:bookmarkEnd w:id="5"/>
      <w:r w:rsidRPr="0013552E">
        <w:rPr>
          <w:color w:val="000000"/>
          <w:sz w:val="28"/>
          <w:szCs w:val="28"/>
          <w:shd w:val="clear" w:color="auto" w:fill="FFFFFF"/>
        </w:rPr>
        <w:lastRenderedPageBreak/>
        <w:t>5) заборона особисто і через третіх осіб розшукувати постраждалу особу, якщо вона за власним бажанням перебуває у місці, невідомому кривднику, переслідувати її та в будь-який спосіб спілкуватися з нею;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6" w:name="n401"/>
      <w:bookmarkEnd w:id="6"/>
      <w:r w:rsidRPr="0013552E">
        <w:rPr>
          <w:color w:val="000000"/>
          <w:sz w:val="28"/>
          <w:szCs w:val="28"/>
          <w:shd w:val="clear" w:color="auto" w:fill="FFFFFF"/>
        </w:rPr>
        <w:t>6) заборона вести листування, телефонні переговори з постраждалою особою або контактувати з нею через інші засоби зв’язку особисто і через третіх осіб.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bookmarkStart w:id="7" w:name="n402"/>
      <w:bookmarkStart w:id="8" w:name="n403"/>
      <w:bookmarkEnd w:id="7"/>
      <w:bookmarkEnd w:id="8"/>
      <w:r w:rsidRPr="0013552E">
        <w:rPr>
          <w:color w:val="000000"/>
          <w:sz w:val="28"/>
          <w:szCs w:val="28"/>
          <w:shd w:val="clear" w:color="auto" w:fill="FFFFFF"/>
        </w:rPr>
        <w:t>Обмежувальний припис видається на строк від одного до шести місяців.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r w:rsidRPr="0013552E">
        <w:rPr>
          <w:color w:val="000000"/>
          <w:sz w:val="28"/>
          <w:szCs w:val="28"/>
          <w:shd w:val="clear" w:color="auto" w:fill="FFFFFF"/>
        </w:rPr>
        <w:t>Таким чином, якщо дитина постраждала від домашнього насильства, а до її обох батьків або єдиного із них судом застосовано обмежувальний припис, виникає ситуація, що дитина може залишитися без догляду на строк до шести місяців.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13552E">
        <w:rPr>
          <w:color w:val="000000"/>
          <w:sz w:val="28"/>
          <w:szCs w:val="28"/>
          <w:shd w:val="clear" w:color="auto" w:fill="FFFFFF"/>
        </w:rPr>
        <w:t>За своєю суттю це фактично і є позбавлення батьківського піклування</w:t>
      </w:r>
      <w:r>
        <w:rPr>
          <w:color w:val="000000"/>
          <w:sz w:val="28"/>
          <w:szCs w:val="28"/>
          <w:shd w:val="clear" w:color="auto" w:fill="FFFFFF"/>
        </w:rPr>
        <w:t>, хоч і</w:t>
      </w:r>
      <w:r w:rsidRPr="0013552E">
        <w:rPr>
          <w:color w:val="000000"/>
          <w:sz w:val="28"/>
          <w:szCs w:val="28"/>
          <w:shd w:val="clear" w:color="auto" w:fill="FFFFFF"/>
        </w:rPr>
        <w:t xml:space="preserve"> в інтересах дитини.</w:t>
      </w:r>
    </w:p>
    <w:p w:rsidR="0050490A" w:rsidRPr="0013552E" w:rsidRDefault="0050490A" w:rsidP="00E46FDF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r w:rsidRPr="0013552E">
        <w:rPr>
          <w:color w:val="000000"/>
          <w:sz w:val="28"/>
          <w:szCs w:val="28"/>
          <w:shd w:val="clear" w:color="auto" w:fill="FFFFFF"/>
        </w:rPr>
        <w:t>Проте, на сьогоднішній день відповідно до чинного законодавства діти, права батьків яких обмежено на підставі обмежувального припису, не відносяться до дітей, позбавлених батьківського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13552E">
        <w:rPr>
          <w:color w:val="000000"/>
          <w:sz w:val="28"/>
          <w:szCs w:val="28"/>
          <w:shd w:val="clear" w:color="auto" w:fill="FFFFFF"/>
        </w:rPr>
        <w:t>піклування.</w:t>
      </w:r>
    </w:p>
    <w:p w:rsidR="0050490A" w:rsidRPr="006D245C" w:rsidRDefault="0050490A" w:rsidP="00FA5C76">
      <w:pPr>
        <w:tabs>
          <w:tab w:val="left" w:pos="660"/>
        </w:tabs>
        <w:ind w:firstLine="73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Також у альтернативному проекті пропонується скасувати ганебну за своєю суттю норму про обмеження </w:t>
      </w:r>
      <w:r w:rsidRPr="006D245C">
        <w:rPr>
          <w:sz w:val="28"/>
          <w:szCs w:val="28"/>
        </w:rPr>
        <w:t>окремих пільг багатодітним і прийомним сім’ям та дитячим будинкам сімейного типу залежно від сукупного доходу сім’ї</w:t>
      </w:r>
      <w:r>
        <w:rPr>
          <w:sz w:val="28"/>
          <w:szCs w:val="28"/>
        </w:rPr>
        <w:t>.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аконом України "Про охорону дитинства" передбачено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зокрема, надання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низк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пільг для багатодітних </w:t>
      </w:r>
      <w:r w:rsidRPr="00D45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прийомних</w:t>
      </w:r>
      <w:r w:rsidRPr="00D459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сімей 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дитячих будинків сімейного типу, серед яких можна виділити: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50-відсоткова знижка плати за користування житлом (квартирна плата) в межах норм, передбачених чинним законодавством;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9" w:name="o118"/>
      <w:bookmarkEnd w:id="9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50-відсоткова знижка плати за користування комунальними послугами (газопостачання, електропостачання та інші послуги) та вартості скрапленого балонного газу для побутових потреб у межах норм, визначених законодавством;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0" w:name="o119"/>
      <w:bookmarkStart w:id="11" w:name="o120"/>
      <w:bookmarkEnd w:id="10"/>
      <w:bookmarkEnd w:id="11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50-відсоткова знижка вартості палива, у тому числі рідкого, в межах норм, визначених законодавством, у разі якщо відповідні будинки не мають центрального опалення;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2" w:name="o121"/>
      <w:bookmarkEnd w:id="12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>4) позачергове встановлення квартирних телефонів. Абонентна плата за користування квартирним телефоном встановлюється у розмірі 50 відсотків від затверджених тарифів.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3" w:name="o122"/>
      <w:bookmarkStart w:id="14" w:name="o123"/>
      <w:bookmarkEnd w:id="13"/>
      <w:bookmarkEnd w:id="14"/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Крім того, </w:t>
      </w: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дітям з багатодітних сімей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законом встановлені </w:t>
      </w: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такі пільги: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5" w:name="o128"/>
      <w:bookmarkEnd w:id="15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безоплатне одержання ліків за рецептами лікарів;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6" w:name="o129"/>
      <w:bookmarkEnd w:id="16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щорічне медичне обстеження і диспансеризація в державних та комунальних закладах охорони здоров'я із залученням необхідних спеціалістів, а також компенсація витрат на зубопротезування;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7" w:name="o130"/>
      <w:bookmarkEnd w:id="17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першочергове обслуговування в лікувально-профілактичних закладах, аптеках та першочергова госпіталізація;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8" w:name="o131"/>
      <w:bookmarkEnd w:id="18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4) безоплатний проїзд усіма видами міського пасажирського транспорту (крім таксі), автомобільним транспортом загального користування в сільській місцевості, а також залізничним і водним транспортом приміського </w:t>
      </w: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сполучення та автобусами приміських і міжміських маршрутів, у тому числі внутрірайонних, внутрі- та міжобласних незалежно від відстані та місця проживання; </w:t>
      </w:r>
    </w:p>
    <w:p w:rsidR="0050490A" w:rsidRPr="00D4593C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9" w:name="o132"/>
      <w:bookmarkEnd w:id="19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>5) безоплатне одержання послуг з оздоровлення та відпочинку відповідно до Закону України "Про оздоровлення та відпочинок дітей".</w:t>
      </w:r>
    </w:p>
    <w:p w:rsidR="0050490A" w:rsidRPr="00485265" w:rsidRDefault="0050490A" w:rsidP="00FA5C76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bookmarkStart w:id="20" w:name="o126"/>
      <w:bookmarkStart w:id="21" w:name="o127"/>
      <w:bookmarkEnd w:id="20"/>
      <w:bookmarkEnd w:id="21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той же час, окремі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з перелічених пільг </w:t>
      </w:r>
      <w:bookmarkStart w:id="22" w:name="o134"/>
      <w:bookmarkStart w:id="23" w:name="o135"/>
      <w:bookmarkStart w:id="24" w:name="o136"/>
      <w:bookmarkEnd w:id="22"/>
      <w:bookmarkEnd w:id="23"/>
      <w:bookmarkEnd w:id="24"/>
      <w:r w:rsidRPr="00D4593C">
        <w:rPr>
          <w:rFonts w:ascii="Times New Roman" w:hAnsi="Times New Roman" w:cs="Times New Roman"/>
          <w:sz w:val="28"/>
          <w:szCs w:val="28"/>
          <w:lang w:val="uk-UA"/>
        </w:rPr>
        <w:t>надаються лише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пільгу. Зазначене обмеження почало застосовуватися з 1 липня 2015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зв’язку з прийняттям Закону України </w:t>
      </w:r>
      <w:r w:rsidRPr="00485265">
        <w:rPr>
          <w:rFonts w:ascii="Times New Roman" w:hAnsi="Times New Roman" w:cs="Times New Roman"/>
          <w:sz w:val="28"/>
          <w:szCs w:val="28"/>
          <w:lang w:val="uk-UA"/>
        </w:rPr>
        <w:t>"Про внесення змін та визнання такими, що втратили чинність, деяких законодавчих актів України"</w:t>
      </w:r>
      <w:r w:rsidRPr="0048526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№ 76-VIII</w:t>
      </w:r>
      <w:r w:rsidRPr="00485265">
        <w:rPr>
          <w:rFonts w:ascii="Times New Roman" w:hAnsi="Times New Roman" w:cs="Times New Roman"/>
          <w:sz w:val="28"/>
          <w:szCs w:val="28"/>
          <w:lang w:val="uk-UA"/>
        </w:rPr>
        <w:t xml:space="preserve"> від 2</w:t>
      </w:r>
      <w:r w:rsidRPr="00485265">
        <w:rPr>
          <w:rFonts w:ascii="Times New Roman" w:hAnsi="Times New Roman" w:cs="Times New Roman"/>
          <w:color w:val="000000"/>
          <w:sz w:val="28"/>
          <w:szCs w:val="28"/>
          <w:lang w:val="uk-UA"/>
        </w:rPr>
        <w:t>8 грудня 2014 року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0490A" w:rsidRDefault="0050490A" w:rsidP="00FA5C76">
      <w:pPr>
        <w:ind w:firstLine="737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Обмеження пільг рівнем доходу є серйозною перешкодою на шляху до розвитку сімейних форм виховання та потребує скасування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50490A" w:rsidRDefault="0050490A" w:rsidP="00FA5C76">
      <w:pPr>
        <w:ind w:firstLine="737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Крім того, альтернативним проектом пропонується порушити питання взяття на житловий облік д</w:t>
      </w:r>
      <w:r w:rsidRPr="00772063">
        <w:rPr>
          <w:sz w:val="28"/>
          <w:szCs w:val="28"/>
        </w:rPr>
        <w:t>іт</w:t>
      </w:r>
      <w:r>
        <w:rPr>
          <w:sz w:val="28"/>
          <w:szCs w:val="28"/>
        </w:rPr>
        <w:t>ей</w:t>
      </w:r>
      <w:r w:rsidRPr="00772063">
        <w:rPr>
          <w:sz w:val="28"/>
          <w:szCs w:val="28"/>
        </w:rPr>
        <w:t>-сир</w:t>
      </w:r>
      <w:r>
        <w:rPr>
          <w:sz w:val="28"/>
          <w:szCs w:val="28"/>
        </w:rPr>
        <w:t xml:space="preserve">іт, </w:t>
      </w:r>
      <w:r w:rsidRPr="00772063">
        <w:rPr>
          <w:sz w:val="28"/>
          <w:szCs w:val="28"/>
        </w:rPr>
        <w:t>діт</w:t>
      </w:r>
      <w:r>
        <w:rPr>
          <w:sz w:val="28"/>
          <w:szCs w:val="28"/>
        </w:rPr>
        <w:t>ей</w:t>
      </w:r>
      <w:r w:rsidRPr="00772063">
        <w:rPr>
          <w:sz w:val="28"/>
          <w:szCs w:val="28"/>
        </w:rPr>
        <w:t>, позбавлен</w:t>
      </w:r>
      <w:r>
        <w:rPr>
          <w:sz w:val="28"/>
          <w:szCs w:val="28"/>
        </w:rPr>
        <w:t>их</w:t>
      </w:r>
      <w:r w:rsidRPr="00772063">
        <w:rPr>
          <w:sz w:val="28"/>
          <w:szCs w:val="28"/>
        </w:rPr>
        <w:t xml:space="preserve"> батьківського піклування, </w:t>
      </w:r>
      <w:r>
        <w:rPr>
          <w:sz w:val="28"/>
          <w:szCs w:val="28"/>
        </w:rPr>
        <w:t>та</w:t>
      </w:r>
      <w:r w:rsidRPr="00772063">
        <w:rPr>
          <w:sz w:val="28"/>
          <w:szCs w:val="28"/>
        </w:rPr>
        <w:t xml:space="preserve"> </w:t>
      </w:r>
      <w:r>
        <w:rPr>
          <w:sz w:val="28"/>
          <w:szCs w:val="28"/>
        </w:rPr>
        <w:t>осіб</w:t>
      </w:r>
      <w:r w:rsidRPr="00772063">
        <w:rPr>
          <w:sz w:val="28"/>
          <w:szCs w:val="28"/>
        </w:rPr>
        <w:t xml:space="preserve"> з їх числа, </w:t>
      </w:r>
      <w:r w:rsidRPr="00772063">
        <w:rPr>
          <w:rStyle w:val="rvts0"/>
          <w:sz w:val="28"/>
          <w:szCs w:val="28"/>
        </w:rPr>
        <w:t xml:space="preserve">які не </w:t>
      </w:r>
      <w:r w:rsidRPr="00772063">
        <w:rPr>
          <w:sz w:val="28"/>
          <w:szCs w:val="28"/>
          <w:shd w:val="clear" w:color="auto" w:fill="FFFFFF"/>
        </w:rPr>
        <w:t xml:space="preserve">перебувають на обліку внутрішньо переміщених осіб </w:t>
      </w:r>
      <w:r>
        <w:rPr>
          <w:sz w:val="28"/>
          <w:szCs w:val="28"/>
          <w:shd w:val="clear" w:color="auto" w:fill="FFFFFF"/>
        </w:rPr>
        <w:t xml:space="preserve">але мають місце походження не лише з тимчасово неконтрольованих територій Донецької, Луганської областей, Криму та Севастополя, а також тих, що походять із </w:t>
      </w:r>
      <w:r w:rsidRPr="00772063">
        <w:rPr>
          <w:color w:val="000000"/>
          <w:sz w:val="28"/>
          <w:szCs w:val="28"/>
          <w:shd w:val="clear" w:color="auto" w:fill="FFFFFF"/>
        </w:rPr>
        <w:t>населен</w:t>
      </w:r>
      <w:r>
        <w:rPr>
          <w:color w:val="000000"/>
          <w:sz w:val="28"/>
          <w:szCs w:val="28"/>
          <w:shd w:val="clear" w:color="auto" w:fill="FFFFFF"/>
        </w:rPr>
        <w:t>их</w:t>
      </w:r>
      <w:r w:rsidRPr="00772063">
        <w:rPr>
          <w:color w:val="000000"/>
          <w:sz w:val="28"/>
          <w:szCs w:val="28"/>
          <w:shd w:val="clear" w:color="auto" w:fill="FFFFFF"/>
        </w:rPr>
        <w:t xml:space="preserve"> пункт</w:t>
      </w:r>
      <w:r>
        <w:rPr>
          <w:color w:val="000000"/>
          <w:sz w:val="28"/>
          <w:szCs w:val="28"/>
          <w:shd w:val="clear" w:color="auto" w:fill="FFFFFF"/>
        </w:rPr>
        <w:t>ів</w:t>
      </w:r>
      <w:r w:rsidRPr="00772063">
        <w:rPr>
          <w:color w:val="000000"/>
          <w:sz w:val="28"/>
          <w:szCs w:val="28"/>
          <w:shd w:val="clear" w:color="auto" w:fill="FFFFFF"/>
        </w:rPr>
        <w:t>, що розташовані на лінії зіткнення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50490A" w:rsidRDefault="0050490A" w:rsidP="00802925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Така пропозиція викликана тим, що на сьогоднішній день неможливо спрогнозувати, через який час на належному рівні функціонуватимуть такі населені пункти, оскільки більшість населення виїхала з них на іншу територію України, їх інфраструктура потребує відновлення, там майже неможливо знайти роботу, а тому повернення дітей-сиріт після досягнення повноліття до таких населених пунктів за місцем походження є малоймовірним.</w:t>
      </w:r>
    </w:p>
    <w:p w:rsidR="0050490A" w:rsidRPr="000F0FBF" w:rsidRDefault="0050490A" w:rsidP="00802925">
      <w:pPr>
        <w:ind w:firstLine="737"/>
        <w:jc w:val="both"/>
        <w:rPr>
          <w:sz w:val="28"/>
          <w:szCs w:val="28"/>
        </w:rPr>
      </w:pPr>
    </w:p>
    <w:p w:rsidR="0050490A" w:rsidRPr="00A57C3E" w:rsidRDefault="0050490A" w:rsidP="00802925">
      <w:pPr>
        <w:ind w:firstLine="737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A57C3E">
        <w:rPr>
          <w:b/>
          <w:bCs/>
          <w:color w:val="000000"/>
          <w:sz w:val="28"/>
          <w:szCs w:val="28"/>
          <w:shd w:val="clear" w:color="auto" w:fill="FFFFFF"/>
        </w:rPr>
        <w:t>2. Мета та завдання прийняття проекту акта</w:t>
      </w:r>
    </w:p>
    <w:p w:rsidR="0050490A" w:rsidRPr="0013552E" w:rsidRDefault="0050490A" w:rsidP="000C5D15">
      <w:pPr>
        <w:tabs>
          <w:tab w:val="num" w:pos="0"/>
        </w:tabs>
        <w:ind w:firstLine="737"/>
        <w:jc w:val="both"/>
        <w:rPr>
          <w:rStyle w:val="rvts0"/>
          <w:sz w:val="28"/>
          <w:szCs w:val="28"/>
        </w:rPr>
      </w:pPr>
      <w:r w:rsidRPr="00150BDB">
        <w:rPr>
          <w:color w:val="000000"/>
          <w:sz w:val="28"/>
          <w:szCs w:val="28"/>
        </w:rPr>
        <w:t xml:space="preserve">Мета і завдання законопроекту </w:t>
      </w: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>створення належних умов для реалізації дітьми-сиротами, дітьми, позбавленими батьківського піклування, та особами з їх числа</w:t>
      </w:r>
      <w:r w:rsidRPr="00274771">
        <w:rPr>
          <w:sz w:val="28"/>
          <w:szCs w:val="28"/>
        </w:rPr>
        <w:t xml:space="preserve"> </w:t>
      </w:r>
      <w:r>
        <w:rPr>
          <w:sz w:val="28"/>
          <w:szCs w:val="28"/>
        </w:rPr>
        <w:t>своїх житлових прав, вирішення питання віднесення до дітей, позбавлених батьківського піклування, дітей, що постраждали від домашнього насильства</w:t>
      </w:r>
      <w:r>
        <w:rPr>
          <w:rStyle w:val="rvts0"/>
          <w:sz w:val="28"/>
          <w:szCs w:val="28"/>
        </w:rPr>
        <w:t xml:space="preserve">, а також відновлення у повному обсязі надання пільг для </w:t>
      </w:r>
      <w:r w:rsidRPr="000C5D15">
        <w:rPr>
          <w:color w:val="000000"/>
          <w:sz w:val="28"/>
          <w:szCs w:val="28"/>
          <w:shd w:val="clear" w:color="auto" w:fill="FFFFFF"/>
        </w:rPr>
        <w:t>багатодітних і прийомних сімей та дитячих будинків сімейного типу</w:t>
      </w:r>
      <w:r w:rsidRPr="0013552E">
        <w:rPr>
          <w:rStyle w:val="rvts0"/>
          <w:sz w:val="28"/>
          <w:szCs w:val="28"/>
        </w:rPr>
        <w:t>.</w:t>
      </w:r>
    </w:p>
    <w:p w:rsidR="0050490A" w:rsidRPr="00A57C3E" w:rsidRDefault="0050490A" w:rsidP="00802925">
      <w:pPr>
        <w:ind w:firstLine="737"/>
        <w:jc w:val="both"/>
        <w:rPr>
          <w:color w:val="000000"/>
          <w:sz w:val="28"/>
          <w:szCs w:val="28"/>
        </w:rPr>
      </w:pPr>
    </w:p>
    <w:p w:rsidR="0050490A" w:rsidRPr="00A57C3E" w:rsidRDefault="0050490A" w:rsidP="00802925">
      <w:pPr>
        <w:ind w:firstLine="737"/>
        <w:jc w:val="both"/>
        <w:rPr>
          <w:b/>
          <w:bCs/>
          <w:sz w:val="28"/>
          <w:szCs w:val="28"/>
        </w:rPr>
      </w:pPr>
      <w:r w:rsidRPr="00A57C3E">
        <w:rPr>
          <w:b/>
          <w:bCs/>
          <w:sz w:val="28"/>
          <w:szCs w:val="28"/>
        </w:rPr>
        <w:t xml:space="preserve">3. Загальна характеристика і основні положення </w:t>
      </w:r>
      <w:r w:rsidRPr="00A57C3E">
        <w:rPr>
          <w:b/>
          <w:bCs/>
          <w:color w:val="000000"/>
          <w:sz w:val="28"/>
          <w:szCs w:val="28"/>
          <w:shd w:val="clear" w:color="auto" w:fill="FFFFFF"/>
        </w:rPr>
        <w:t>проекту акта</w:t>
      </w:r>
    </w:p>
    <w:p w:rsidR="0050490A" w:rsidRDefault="0050490A" w:rsidP="008029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У доповнення до положень проекту реєстр. № 3577 альтернативним проектом пропонується:</w:t>
      </w:r>
    </w:p>
    <w:p w:rsidR="0050490A" w:rsidRDefault="0050490A" w:rsidP="002572C9">
      <w:pPr>
        <w:tabs>
          <w:tab w:val="num" w:pos="0"/>
        </w:tabs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забезпечити можливість </w:t>
      </w:r>
      <w:r>
        <w:rPr>
          <w:color w:val="000000"/>
          <w:sz w:val="28"/>
          <w:szCs w:val="28"/>
        </w:rPr>
        <w:t>взяття на житловий облік д</w:t>
      </w:r>
      <w:r w:rsidRPr="00772063">
        <w:rPr>
          <w:sz w:val="28"/>
          <w:szCs w:val="28"/>
        </w:rPr>
        <w:t>іт</w:t>
      </w:r>
      <w:r>
        <w:rPr>
          <w:sz w:val="28"/>
          <w:szCs w:val="28"/>
        </w:rPr>
        <w:t>ей</w:t>
      </w:r>
      <w:r w:rsidRPr="00772063">
        <w:rPr>
          <w:sz w:val="28"/>
          <w:szCs w:val="28"/>
        </w:rPr>
        <w:t>-сир</w:t>
      </w:r>
      <w:r>
        <w:rPr>
          <w:sz w:val="28"/>
          <w:szCs w:val="28"/>
        </w:rPr>
        <w:t xml:space="preserve">іт, </w:t>
      </w:r>
      <w:r w:rsidRPr="00772063">
        <w:rPr>
          <w:sz w:val="28"/>
          <w:szCs w:val="28"/>
        </w:rPr>
        <w:t>діт</w:t>
      </w:r>
      <w:r>
        <w:rPr>
          <w:sz w:val="28"/>
          <w:szCs w:val="28"/>
        </w:rPr>
        <w:t>ей</w:t>
      </w:r>
      <w:r w:rsidRPr="00772063">
        <w:rPr>
          <w:sz w:val="28"/>
          <w:szCs w:val="28"/>
        </w:rPr>
        <w:t>, позбавлен</w:t>
      </w:r>
      <w:r>
        <w:rPr>
          <w:sz w:val="28"/>
          <w:szCs w:val="28"/>
        </w:rPr>
        <w:t>их</w:t>
      </w:r>
      <w:r w:rsidRPr="00772063">
        <w:rPr>
          <w:sz w:val="28"/>
          <w:szCs w:val="28"/>
        </w:rPr>
        <w:t xml:space="preserve"> батьківського піклування, </w:t>
      </w:r>
      <w:r>
        <w:rPr>
          <w:sz w:val="28"/>
          <w:szCs w:val="28"/>
        </w:rPr>
        <w:t>та</w:t>
      </w:r>
      <w:r w:rsidRPr="00772063">
        <w:rPr>
          <w:sz w:val="28"/>
          <w:szCs w:val="28"/>
        </w:rPr>
        <w:t xml:space="preserve"> </w:t>
      </w:r>
      <w:r>
        <w:rPr>
          <w:sz w:val="28"/>
          <w:szCs w:val="28"/>
        </w:rPr>
        <w:t>осіб</w:t>
      </w:r>
      <w:r w:rsidRPr="00772063">
        <w:rPr>
          <w:sz w:val="28"/>
          <w:szCs w:val="28"/>
        </w:rPr>
        <w:t xml:space="preserve"> з їх числа, </w:t>
      </w:r>
      <w:r w:rsidRPr="00772063">
        <w:rPr>
          <w:rStyle w:val="rvts0"/>
          <w:sz w:val="28"/>
          <w:szCs w:val="28"/>
        </w:rPr>
        <w:t xml:space="preserve">які не </w:t>
      </w:r>
      <w:r w:rsidRPr="00772063">
        <w:rPr>
          <w:sz w:val="28"/>
          <w:szCs w:val="28"/>
          <w:shd w:val="clear" w:color="auto" w:fill="FFFFFF"/>
        </w:rPr>
        <w:t xml:space="preserve">перебувають на обліку внутрішньо переміщених осіб </w:t>
      </w:r>
      <w:r>
        <w:rPr>
          <w:sz w:val="28"/>
          <w:szCs w:val="28"/>
          <w:shd w:val="clear" w:color="auto" w:fill="FFFFFF"/>
        </w:rPr>
        <w:t xml:space="preserve">але мають місце походження із </w:t>
      </w:r>
      <w:r w:rsidRPr="00772063">
        <w:rPr>
          <w:color w:val="000000"/>
          <w:sz w:val="28"/>
          <w:szCs w:val="28"/>
          <w:shd w:val="clear" w:color="auto" w:fill="FFFFFF"/>
        </w:rPr>
        <w:t>населен</w:t>
      </w:r>
      <w:r>
        <w:rPr>
          <w:color w:val="000000"/>
          <w:sz w:val="28"/>
          <w:szCs w:val="28"/>
          <w:shd w:val="clear" w:color="auto" w:fill="FFFFFF"/>
        </w:rPr>
        <w:t>их</w:t>
      </w:r>
      <w:r w:rsidRPr="00772063">
        <w:rPr>
          <w:color w:val="000000"/>
          <w:sz w:val="28"/>
          <w:szCs w:val="28"/>
          <w:shd w:val="clear" w:color="auto" w:fill="FFFFFF"/>
        </w:rPr>
        <w:t xml:space="preserve"> пункт</w:t>
      </w:r>
      <w:r>
        <w:rPr>
          <w:color w:val="000000"/>
          <w:sz w:val="28"/>
          <w:szCs w:val="28"/>
          <w:shd w:val="clear" w:color="auto" w:fill="FFFFFF"/>
        </w:rPr>
        <w:t>ів</w:t>
      </w:r>
      <w:r w:rsidRPr="00772063">
        <w:rPr>
          <w:color w:val="000000"/>
          <w:sz w:val="28"/>
          <w:szCs w:val="28"/>
          <w:shd w:val="clear" w:color="auto" w:fill="FFFFFF"/>
        </w:rPr>
        <w:t>, що розташовані на лінії зіткнення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50490A" w:rsidRPr="00D4593C" w:rsidRDefault="0050490A" w:rsidP="002572C9">
      <w:pPr>
        <w:ind w:firstLine="73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>
        <w:rPr>
          <w:sz w:val="28"/>
          <w:szCs w:val="28"/>
        </w:rPr>
        <w:t xml:space="preserve">скасувати </w:t>
      </w:r>
      <w:r w:rsidRPr="00D4593C">
        <w:rPr>
          <w:sz w:val="28"/>
          <w:szCs w:val="28"/>
        </w:rPr>
        <w:t xml:space="preserve">норму, яка передбачає надання окремих пільг </w:t>
      </w:r>
      <w:r w:rsidRPr="00D4593C">
        <w:rPr>
          <w:color w:val="000000"/>
          <w:sz w:val="28"/>
          <w:szCs w:val="28"/>
          <w:shd w:val="clear" w:color="auto" w:fill="FFFFFF"/>
        </w:rPr>
        <w:t>багатодітним і прийомним сім’ям та дитячим будинкам сімейного типу залежно від сукупного доходу сім’ї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50490A" w:rsidRPr="0013552E" w:rsidRDefault="0050490A" w:rsidP="002572C9">
      <w:pPr>
        <w:tabs>
          <w:tab w:val="num" w:pos="0"/>
        </w:tabs>
        <w:ind w:firstLine="737"/>
        <w:jc w:val="both"/>
        <w:rPr>
          <w:rStyle w:val="rvts0"/>
          <w:sz w:val="28"/>
          <w:szCs w:val="28"/>
        </w:rPr>
      </w:pPr>
      <w:r>
        <w:rPr>
          <w:sz w:val="28"/>
          <w:szCs w:val="28"/>
        </w:rPr>
        <w:t xml:space="preserve">- віднести до дітей, позбавлених батьківського піклування, дітей, що постраждали від домашнього насильства та </w:t>
      </w:r>
      <w:r w:rsidRPr="0013552E">
        <w:rPr>
          <w:sz w:val="28"/>
          <w:szCs w:val="28"/>
        </w:rPr>
        <w:t xml:space="preserve">до обох батьків яких або єдиного з них </w:t>
      </w:r>
      <w:r w:rsidRPr="0013552E">
        <w:rPr>
          <w:rStyle w:val="rvts0"/>
          <w:sz w:val="28"/>
          <w:szCs w:val="28"/>
        </w:rPr>
        <w:t xml:space="preserve">рішенням суду застосовано </w:t>
      </w:r>
      <w:r w:rsidRPr="0013552E">
        <w:rPr>
          <w:sz w:val="28"/>
          <w:szCs w:val="28"/>
        </w:rPr>
        <w:t>обмежуваль</w:t>
      </w:r>
      <w:r w:rsidRPr="0013552E">
        <w:rPr>
          <w:rStyle w:val="rvts0"/>
          <w:sz w:val="28"/>
          <w:szCs w:val="28"/>
        </w:rPr>
        <w:t>ний припис.</w:t>
      </w:r>
      <w:r>
        <w:rPr>
          <w:rStyle w:val="rvts0"/>
          <w:sz w:val="28"/>
          <w:szCs w:val="28"/>
        </w:rPr>
        <w:t xml:space="preserve"> </w:t>
      </w:r>
    </w:p>
    <w:p w:rsidR="0050490A" w:rsidRPr="00A57C3E" w:rsidRDefault="0050490A" w:rsidP="00802925">
      <w:pPr>
        <w:ind w:firstLine="737"/>
        <w:jc w:val="both"/>
        <w:rPr>
          <w:b/>
          <w:bCs/>
          <w:sz w:val="28"/>
          <w:szCs w:val="28"/>
        </w:rPr>
      </w:pPr>
    </w:p>
    <w:p w:rsidR="0050490A" w:rsidRPr="00A57C3E" w:rsidRDefault="0050490A" w:rsidP="00802925">
      <w:pPr>
        <w:ind w:firstLine="737"/>
        <w:jc w:val="both"/>
        <w:rPr>
          <w:b/>
          <w:bCs/>
          <w:sz w:val="28"/>
          <w:szCs w:val="28"/>
        </w:rPr>
      </w:pPr>
      <w:r w:rsidRPr="00A57C3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50490A" w:rsidRPr="00F10A80" w:rsidRDefault="0050490A" w:rsidP="00F10A80">
      <w:pPr>
        <w:pStyle w:val="3"/>
        <w:ind w:firstLine="737"/>
        <w:outlineLvl w:val="0"/>
        <w:rPr>
          <w:b w:val="0"/>
          <w:bCs w:val="0"/>
          <w:i w:val="0"/>
          <w:iCs w:val="0"/>
        </w:rPr>
      </w:pPr>
      <w:r w:rsidRPr="00F10A80">
        <w:rPr>
          <w:b w:val="0"/>
          <w:bCs w:val="0"/>
          <w:i w:val="0"/>
          <w:iCs w:val="0"/>
        </w:rPr>
        <w:t xml:space="preserve">У цій сфері правового регулювання діють Конституція України, </w:t>
      </w:r>
      <w:r w:rsidRPr="00F10A80">
        <w:rPr>
          <w:b w:val="0"/>
          <w:bCs w:val="0"/>
          <w:i w:val="0"/>
          <w:iCs w:val="0"/>
          <w:color w:val="000000"/>
          <w:lang w:eastAsia="uk-UA"/>
        </w:rPr>
        <w:t xml:space="preserve">Житловий кодекс </w:t>
      </w:r>
      <w:r w:rsidRPr="00F10A80">
        <w:rPr>
          <w:b w:val="0"/>
          <w:bCs w:val="0"/>
          <w:i w:val="0"/>
          <w:iCs w:val="0"/>
        </w:rPr>
        <w:t>Української РСР, закони України "</w:t>
      </w:r>
      <w:r w:rsidRPr="00F10A80">
        <w:rPr>
          <w:rStyle w:val="rvts23"/>
          <w:b w:val="0"/>
          <w:bCs w:val="0"/>
          <w:i w:val="0"/>
          <w:iCs w:val="0"/>
        </w:rPr>
        <w:t xml:space="preserve">Про житловий фонд соціального призначення", </w:t>
      </w:r>
      <w:r w:rsidRPr="00F10A80">
        <w:rPr>
          <w:b w:val="0"/>
          <w:bCs w:val="0"/>
          <w:i w:val="0"/>
          <w:iCs w:val="0"/>
        </w:rPr>
        <w:t>"Про охорону дитинства",</w:t>
      </w:r>
      <w:r w:rsidRPr="00F10A80">
        <w:rPr>
          <w:rStyle w:val="rvts23"/>
          <w:b w:val="0"/>
          <w:bCs w:val="0"/>
          <w:i w:val="0"/>
          <w:iCs w:val="0"/>
        </w:rPr>
        <w:t xml:space="preserve"> </w:t>
      </w:r>
      <w:r w:rsidRPr="00F10A80">
        <w:rPr>
          <w:b w:val="0"/>
          <w:bCs w:val="0"/>
          <w:i w:val="0"/>
          <w:iCs w:val="0"/>
        </w:rPr>
        <w:t>"Про забезпечення організаційно-правових умов соціального захисту дітей-сиріт та дітей, позбавлених батьківського піклування"</w:t>
      </w:r>
      <w:r w:rsidRPr="00F10A80">
        <w:rPr>
          <w:rStyle w:val="rvts23"/>
          <w:b w:val="0"/>
          <w:bCs w:val="0"/>
          <w:i w:val="0"/>
          <w:iCs w:val="0"/>
        </w:rPr>
        <w:t>, "</w:t>
      </w:r>
      <w:r w:rsidRPr="00F10A80">
        <w:rPr>
          <w:b w:val="0"/>
          <w:bCs w:val="0"/>
          <w:i w:val="0"/>
          <w:iCs w:val="0"/>
        </w:rPr>
        <w:t>Про основи соціального захисту бездомних осіб та безпритульних дітей</w:t>
      </w:r>
      <w:r w:rsidRPr="00F10A80">
        <w:rPr>
          <w:rStyle w:val="rvts23"/>
          <w:b w:val="0"/>
          <w:bCs w:val="0"/>
          <w:i w:val="0"/>
          <w:iCs w:val="0"/>
        </w:rPr>
        <w:t>"</w:t>
      </w:r>
      <w:r w:rsidRPr="00F10A80">
        <w:rPr>
          <w:b w:val="0"/>
          <w:bCs w:val="0"/>
          <w:i w:val="0"/>
          <w:iCs w:val="0"/>
        </w:rPr>
        <w:t>.</w:t>
      </w:r>
    </w:p>
    <w:p w:rsidR="0050490A" w:rsidRPr="00D4593C" w:rsidRDefault="0050490A" w:rsidP="00F10A80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 w:rsidRPr="00D4593C">
        <w:rPr>
          <w:sz w:val="28"/>
          <w:szCs w:val="28"/>
        </w:rPr>
        <w:t>Реалізація законопроекту не потребує внесення змін до інших законодавчих актів України.</w:t>
      </w:r>
    </w:p>
    <w:p w:rsidR="0050490A" w:rsidRPr="00A57C3E" w:rsidRDefault="0050490A" w:rsidP="00802925">
      <w:pPr>
        <w:ind w:firstLine="737"/>
        <w:jc w:val="both"/>
        <w:rPr>
          <w:sz w:val="28"/>
          <w:szCs w:val="28"/>
        </w:rPr>
      </w:pPr>
    </w:p>
    <w:p w:rsidR="0050490A" w:rsidRPr="00A57C3E" w:rsidRDefault="0050490A" w:rsidP="00802925">
      <w:pPr>
        <w:ind w:firstLine="737"/>
        <w:jc w:val="both"/>
        <w:rPr>
          <w:b/>
          <w:bCs/>
          <w:sz w:val="28"/>
          <w:szCs w:val="28"/>
        </w:rPr>
      </w:pPr>
      <w:r w:rsidRPr="00A57C3E">
        <w:rPr>
          <w:b/>
          <w:bCs/>
          <w:sz w:val="28"/>
          <w:szCs w:val="28"/>
        </w:rPr>
        <w:t>5. Фінансово-економічне обґрунтування</w:t>
      </w:r>
    </w:p>
    <w:p w:rsidR="0050490A" w:rsidRDefault="0050490A" w:rsidP="00802925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firstLine="737"/>
        <w:jc w:val="both"/>
        <w:rPr>
          <w:sz w:val="28"/>
          <w:szCs w:val="28"/>
        </w:rPr>
      </w:pPr>
      <w:r w:rsidRPr="00A57C3E">
        <w:rPr>
          <w:sz w:val="28"/>
          <w:szCs w:val="28"/>
        </w:rPr>
        <w:t xml:space="preserve">Реалізація законопроекту </w:t>
      </w:r>
      <w:r>
        <w:rPr>
          <w:sz w:val="28"/>
          <w:szCs w:val="28"/>
        </w:rPr>
        <w:t xml:space="preserve">не </w:t>
      </w:r>
      <w:r w:rsidRPr="00A57C3E">
        <w:rPr>
          <w:sz w:val="28"/>
          <w:szCs w:val="28"/>
        </w:rPr>
        <w:t>потребу</w:t>
      </w:r>
      <w:r>
        <w:rPr>
          <w:sz w:val="28"/>
          <w:szCs w:val="28"/>
        </w:rPr>
        <w:t>ватиме</w:t>
      </w:r>
      <w:r w:rsidRPr="00A57C3E">
        <w:rPr>
          <w:sz w:val="28"/>
          <w:szCs w:val="28"/>
        </w:rPr>
        <w:t xml:space="preserve"> додаткових витр</w:t>
      </w:r>
      <w:r>
        <w:rPr>
          <w:sz w:val="28"/>
          <w:szCs w:val="28"/>
        </w:rPr>
        <w:t>ат з Державного бюджету України</w:t>
      </w:r>
      <w:r w:rsidRPr="00A57C3E">
        <w:rPr>
          <w:sz w:val="28"/>
          <w:szCs w:val="28"/>
        </w:rPr>
        <w:t>.</w:t>
      </w:r>
    </w:p>
    <w:p w:rsidR="0050490A" w:rsidRPr="00A57C3E" w:rsidRDefault="0050490A" w:rsidP="00802925">
      <w:pPr>
        <w:ind w:firstLine="737"/>
        <w:jc w:val="both"/>
        <w:rPr>
          <w:b/>
          <w:bCs/>
          <w:sz w:val="28"/>
          <w:szCs w:val="28"/>
        </w:rPr>
      </w:pPr>
    </w:p>
    <w:p w:rsidR="0050490A" w:rsidRPr="00A57C3E" w:rsidRDefault="0050490A" w:rsidP="00802925">
      <w:pPr>
        <w:ind w:firstLine="737"/>
        <w:jc w:val="both"/>
        <w:rPr>
          <w:b/>
          <w:bCs/>
          <w:sz w:val="28"/>
          <w:szCs w:val="28"/>
        </w:rPr>
      </w:pPr>
      <w:r w:rsidRPr="00A57C3E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50490A" w:rsidRPr="0013552E" w:rsidRDefault="0050490A" w:rsidP="00F10A80">
      <w:pPr>
        <w:tabs>
          <w:tab w:val="num" w:pos="0"/>
        </w:tabs>
        <w:ind w:firstLine="737"/>
        <w:jc w:val="both"/>
        <w:rPr>
          <w:sz w:val="28"/>
          <w:szCs w:val="28"/>
        </w:rPr>
      </w:pPr>
      <w:r w:rsidRPr="0013552E">
        <w:rPr>
          <w:sz w:val="28"/>
          <w:szCs w:val="28"/>
        </w:rPr>
        <w:t>Прийняття законопроекту матиме наслідком:</w:t>
      </w:r>
    </w:p>
    <w:p w:rsidR="0050490A" w:rsidRDefault="0050490A" w:rsidP="00F10A80">
      <w:pPr>
        <w:tabs>
          <w:tab w:val="num" w:pos="0"/>
        </w:tabs>
        <w:ind w:firstLine="737"/>
        <w:jc w:val="both"/>
        <w:rPr>
          <w:sz w:val="28"/>
          <w:szCs w:val="28"/>
        </w:rPr>
      </w:pPr>
      <w:r w:rsidRPr="0013552E">
        <w:rPr>
          <w:sz w:val="28"/>
          <w:szCs w:val="28"/>
        </w:rPr>
        <w:t xml:space="preserve">- </w:t>
      </w:r>
      <w:r>
        <w:rPr>
          <w:sz w:val="28"/>
          <w:szCs w:val="28"/>
        </w:rPr>
        <w:t>удосконалення правого захисту прав на житло дітей-сиріт, дітей, позбавлених батьківського піклування, та осіб з їх числа</w:t>
      </w:r>
      <w:r w:rsidRPr="0013552E">
        <w:rPr>
          <w:sz w:val="28"/>
          <w:szCs w:val="28"/>
        </w:rPr>
        <w:t>;</w:t>
      </w:r>
    </w:p>
    <w:p w:rsidR="0050490A" w:rsidRDefault="0050490A" w:rsidP="00F10A80">
      <w:pPr>
        <w:tabs>
          <w:tab w:val="num" w:pos="0"/>
        </w:tabs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 запровадження альтернативного механізму забезпечення їх житлом у вигляді грошової компенсації, що дасть змогу прискорити придбання житла такими особами;</w:t>
      </w:r>
    </w:p>
    <w:p w:rsidR="0050490A" w:rsidRPr="0013552E" w:rsidRDefault="0050490A" w:rsidP="00F10A80">
      <w:pPr>
        <w:tabs>
          <w:tab w:val="num" w:pos="0"/>
        </w:tabs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 вирішення питання надання статусу дітей, позбавлених батьківського піклування, дітям, які постраждали від домашнього насильства, та до</w:t>
      </w:r>
      <w:r w:rsidRPr="0013552E">
        <w:rPr>
          <w:sz w:val="28"/>
          <w:szCs w:val="28"/>
        </w:rPr>
        <w:t xml:space="preserve"> батьків </w:t>
      </w:r>
      <w:r>
        <w:rPr>
          <w:sz w:val="28"/>
          <w:szCs w:val="28"/>
        </w:rPr>
        <w:t xml:space="preserve">яких за </w:t>
      </w:r>
      <w:r w:rsidRPr="0013552E">
        <w:rPr>
          <w:rStyle w:val="rvts0"/>
          <w:sz w:val="28"/>
          <w:szCs w:val="28"/>
        </w:rPr>
        <w:t xml:space="preserve">рішенням суду застосовано </w:t>
      </w:r>
      <w:r w:rsidRPr="0013552E">
        <w:rPr>
          <w:sz w:val="28"/>
          <w:szCs w:val="28"/>
        </w:rPr>
        <w:t>обмежуваль</w:t>
      </w:r>
      <w:r w:rsidRPr="0013552E">
        <w:rPr>
          <w:rStyle w:val="rvts0"/>
          <w:sz w:val="28"/>
          <w:szCs w:val="28"/>
        </w:rPr>
        <w:t>ний припис</w:t>
      </w:r>
      <w:r>
        <w:rPr>
          <w:rStyle w:val="rvts0"/>
          <w:sz w:val="28"/>
          <w:szCs w:val="28"/>
        </w:rPr>
        <w:t>;</w:t>
      </w:r>
    </w:p>
    <w:p w:rsidR="0050490A" w:rsidRDefault="0050490A" w:rsidP="00F10A80">
      <w:pPr>
        <w:pStyle w:val="3"/>
        <w:ind w:firstLine="737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- </w:t>
      </w:r>
      <w:r w:rsidRPr="00D4593C">
        <w:rPr>
          <w:b w:val="0"/>
          <w:bCs w:val="0"/>
          <w:i w:val="0"/>
          <w:iCs w:val="0"/>
        </w:rPr>
        <w:t>відновленн</w:t>
      </w:r>
      <w:r>
        <w:rPr>
          <w:b w:val="0"/>
          <w:bCs w:val="0"/>
          <w:i w:val="0"/>
          <w:iCs w:val="0"/>
        </w:rPr>
        <w:t>я</w:t>
      </w:r>
      <w:r w:rsidRPr="00D4593C">
        <w:rPr>
          <w:b w:val="0"/>
          <w:bCs w:val="0"/>
          <w:i w:val="0"/>
          <w:iCs w:val="0"/>
        </w:rPr>
        <w:t xml:space="preserve"> </w:t>
      </w:r>
      <w:r>
        <w:rPr>
          <w:b w:val="0"/>
          <w:bCs w:val="0"/>
          <w:i w:val="0"/>
          <w:iCs w:val="0"/>
        </w:rPr>
        <w:t xml:space="preserve">належного рівня соціального забезпечення </w:t>
      </w:r>
      <w:r w:rsidRPr="00B32043">
        <w:rPr>
          <w:b w:val="0"/>
          <w:bCs w:val="0"/>
          <w:i w:val="0"/>
          <w:iCs w:val="0"/>
          <w:color w:val="000000"/>
          <w:bdr w:val="none" w:sz="0" w:space="0" w:color="auto" w:frame="1"/>
        </w:rPr>
        <w:t xml:space="preserve">багатодітних </w:t>
      </w:r>
      <w:r w:rsidRPr="00B32043">
        <w:rPr>
          <w:b w:val="0"/>
          <w:bCs w:val="0"/>
          <w:i w:val="0"/>
          <w:iCs w:val="0"/>
          <w:color w:val="000000"/>
          <w:shd w:val="clear" w:color="auto" w:fill="FFFFFF"/>
        </w:rPr>
        <w:t xml:space="preserve">і прийомних </w:t>
      </w:r>
      <w:r w:rsidRPr="00B32043">
        <w:rPr>
          <w:b w:val="0"/>
          <w:bCs w:val="0"/>
          <w:i w:val="0"/>
          <w:iCs w:val="0"/>
          <w:color w:val="000000"/>
          <w:bdr w:val="none" w:sz="0" w:space="0" w:color="auto" w:frame="1"/>
        </w:rPr>
        <w:t xml:space="preserve">сімей та </w:t>
      </w:r>
      <w:r w:rsidRPr="00B32043">
        <w:rPr>
          <w:b w:val="0"/>
          <w:bCs w:val="0"/>
          <w:i w:val="0"/>
          <w:iCs w:val="0"/>
          <w:color w:val="000000"/>
          <w:shd w:val="clear" w:color="auto" w:fill="FFFFFF"/>
        </w:rPr>
        <w:t>дитячих будинків сімейного типу</w:t>
      </w:r>
      <w:r>
        <w:rPr>
          <w:b w:val="0"/>
          <w:bCs w:val="0"/>
          <w:i w:val="0"/>
          <w:iCs w:val="0"/>
          <w:color w:val="000000"/>
          <w:shd w:val="clear" w:color="auto" w:fill="FFFFFF"/>
        </w:rPr>
        <w:t xml:space="preserve">, гарантованого Законом України </w:t>
      </w:r>
      <w:r w:rsidRPr="00B32043">
        <w:rPr>
          <w:b w:val="0"/>
          <w:bCs w:val="0"/>
          <w:i w:val="0"/>
          <w:iCs w:val="0"/>
          <w:color w:val="000000"/>
          <w:bdr w:val="none" w:sz="0" w:space="0" w:color="auto" w:frame="1"/>
        </w:rPr>
        <w:t>"Про охорону дитинства"</w:t>
      </w:r>
      <w:r>
        <w:rPr>
          <w:b w:val="0"/>
          <w:bCs w:val="0"/>
          <w:i w:val="0"/>
          <w:iCs w:val="0"/>
          <w:color w:val="000000"/>
          <w:bdr w:val="none" w:sz="0" w:space="0" w:color="auto" w:frame="1"/>
        </w:rPr>
        <w:t xml:space="preserve">, що </w:t>
      </w:r>
      <w:r>
        <w:rPr>
          <w:b w:val="0"/>
          <w:bCs w:val="0"/>
          <w:i w:val="0"/>
          <w:iCs w:val="0"/>
        </w:rPr>
        <w:t>у свою чергу стане стимулом для розвитку сімейних форм виховання, оскільки буде посилено матеріальну умови для виховання дітей у сім’ях.</w:t>
      </w:r>
    </w:p>
    <w:p w:rsidR="0050490A" w:rsidRDefault="0050490A" w:rsidP="007957F9">
      <w:pPr>
        <w:ind w:firstLine="737"/>
        <w:jc w:val="both"/>
        <w:rPr>
          <w:sz w:val="28"/>
          <w:szCs w:val="28"/>
        </w:rPr>
      </w:pPr>
    </w:p>
    <w:p w:rsidR="0050490A" w:rsidRDefault="0050490A" w:rsidP="007957F9">
      <w:pPr>
        <w:ind w:firstLine="737"/>
        <w:jc w:val="both"/>
        <w:rPr>
          <w:sz w:val="28"/>
          <w:szCs w:val="28"/>
        </w:rPr>
      </w:pPr>
    </w:p>
    <w:p w:rsidR="0050490A" w:rsidRPr="00A57C3E" w:rsidRDefault="0050490A" w:rsidP="007957F9">
      <w:pPr>
        <w:ind w:firstLine="737"/>
        <w:jc w:val="both"/>
        <w:rPr>
          <w:sz w:val="28"/>
          <w:szCs w:val="28"/>
        </w:rPr>
      </w:pPr>
    </w:p>
    <w:p w:rsidR="0050490A" w:rsidRPr="00A57C3E" w:rsidRDefault="0050490A" w:rsidP="00802925">
      <w:pPr>
        <w:spacing w:line="264" w:lineRule="auto"/>
        <w:jc w:val="both"/>
        <w:rPr>
          <w:b/>
          <w:bCs/>
          <w:sz w:val="28"/>
          <w:szCs w:val="28"/>
        </w:rPr>
      </w:pPr>
      <w:r w:rsidRPr="00A57C3E">
        <w:rPr>
          <w:b/>
          <w:bCs/>
          <w:sz w:val="28"/>
          <w:szCs w:val="28"/>
        </w:rPr>
        <w:t xml:space="preserve">Народний депутат України </w:t>
      </w:r>
      <w:r w:rsidRPr="00A57C3E">
        <w:rPr>
          <w:b/>
          <w:bCs/>
          <w:sz w:val="28"/>
          <w:szCs w:val="28"/>
        </w:rPr>
        <w:tab/>
      </w:r>
      <w:r w:rsidRPr="00A57C3E">
        <w:rPr>
          <w:b/>
          <w:bCs/>
          <w:sz w:val="28"/>
          <w:szCs w:val="28"/>
        </w:rPr>
        <w:tab/>
      </w:r>
      <w:r w:rsidRPr="00A57C3E">
        <w:rPr>
          <w:b/>
          <w:bCs/>
          <w:sz w:val="28"/>
          <w:szCs w:val="28"/>
        </w:rPr>
        <w:tab/>
      </w:r>
      <w:r w:rsidRPr="00A57C3E">
        <w:rPr>
          <w:b/>
          <w:bCs/>
          <w:sz w:val="28"/>
          <w:szCs w:val="28"/>
        </w:rPr>
        <w:tab/>
        <w:t xml:space="preserve">                  Королевська Н.Ю.</w:t>
      </w:r>
    </w:p>
    <w:sectPr w:rsidR="0050490A" w:rsidRPr="00A57C3E" w:rsidSect="00F10A80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40F" w:rsidRDefault="00AB340F">
      <w:r>
        <w:separator/>
      </w:r>
    </w:p>
  </w:endnote>
  <w:endnote w:type="continuationSeparator" w:id="0">
    <w:p w:rsidR="00AB340F" w:rsidRDefault="00AB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40F" w:rsidRDefault="00AB340F">
      <w:r>
        <w:separator/>
      </w:r>
    </w:p>
  </w:footnote>
  <w:footnote w:type="continuationSeparator" w:id="0">
    <w:p w:rsidR="00AB340F" w:rsidRDefault="00AB3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0A" w:rsidRPr="00F10A80" w:rsidRDefault="0050490A" w:rsidP="00D07274">
    <w:pPr>
      <w:pStyle w:val="a4"/>
      <w:framePr w:wrap="auto" w:vAnchor="text" w:hAnchor="margin" w:xAlign="center" w:y="1"/>
      <w:rPr>
        <w:rStyle w:val="a8"/>
        <w:rFonts w:ascii="Times New Roman" w:hAnsi="Times New Roman" w:cs="Times New Roman"/>
        <w:sz w:val="24"/>
        <w:szCs w:val="24"/>
      </w:rPr>
    </w:pPr>
    <w:r w:rsidRPr="00F10A80">
      <w:rPr>
        <w:rStyle w:val="a8"/>
        <w:rFonts w:ascii="Times New Roman" w:hAnsi="Times New Roman" w:cs="Times New Roman"/>
        <w:sz w:val="24"/>
        <w:szCs w:val="24"/>
      </w:rPr>
      <w:fldChar w:fldCharType="begin"/>
    </w:r>
    <w:r w:rsidRPr="00F10A80">
      <w:rPr>
        <w:rStyle w:val="a8"/>
        <w:rFonts w:ascii="Times New Roman" w:hAnsi="Times New Roman" w:cs="Times New Roman"/>
        <w:sz w:val="24"/>
        <w:szCs w:val="24"/>
      </w:rPr>
      <w:instrText xml:space="preserve">PAGE  </w:instrText>
    </w:r>
    <w:r w:rsidRPr="00F10A80">
      <w:rPr>
        <w:rStyle w:val="a8"/>
        <w:rFonts w:ascii="Times New Roman" w:hAnsi="Times New Roman" w:cs="Times New Roman"/>
        <w:sz w:val="24"/>
        <w:szCs w:val="24"/>
      </w:rPr>
      <w:fldChar w:fldCharType="separate"/>
    </w:r>
    <w:r w:rsidR="00C91954">
      <w:rPr>
        <w:rStyle w:val="a8"/>
        <w:rFonts w:ascii="Times New Roman" w:hAnsi="Times New Roman" w:cs="Times New Roman"/>
        <w:noProof/>
        <w:sz w:val="24"/>
        <w:szCs w:val="24"/>
      </w:rPr>
      <w:t>2</w:t>
    </w:r>
    <w:r w:rsidRPr="00F10A80">
      <w:rPr>
        <w:rStyle w:val="a8"/>
        <w:rFonts w:ascii="Times New Roman" w:hAnsi="Times New Roman" w:cs="Times New Roman"/>
        <w:sz w:val="24"/>
        <w:szCs w:val="24"/>
      </w:rPr>
      <w:fldChar w:fldCharType="end"/>
    </w:r>
  </w:p>
  <w:p w:rsidR="0050490A" w:rsidRDefault="0050490A">
    <w:pPr>
      <w:pStyle w:val="a4"/>
    </w:pPr>
  </w:p>
  <w:p w:rsidR="0050490A" w:rsidRDefault="0050490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925"/>
    <w:rsid w:val="000C5D15"/>
    <w:rsid w:val="000F0FBF"/>
    <w:rsid w:val="00107E67"/>
    <w:rsid w:val="001315CD"/>
    <w:rsid w:val="0013552E"/>
    <w:rsid w:val="00150BDB"/>
    <w:rsid w:val="001B4874"/>
    <w:rsid w:val="002572C9"/>
    <w:rsid w:val="00274771"/>
    <w:rsid w:val="00286E50"/>
    <w:rsid w:val="003712D1"/>
    <w:rsid w:val="004220CA"/>
    <w:rsid w:val="00485265"/>
    <w:rsid w:val="005028A5"/>
    <w:rsid w:val="0050490A"/>
    <w:rsid w:val="005D5104"/>
    <w:rsid w:val="005F5D32"/>
    <w:rsid w:val="006A45D8"/>
    <w:rsid w:val="006D245C"/>
    <w:rsid w:val="00716D95"/>
    <w:rsid w:val="00772063"/>
    <w:rsid w:val="007957F9"/>
    <w:rsid w:val="007A7E57"/>
    <w:rsid w:val="007F7CC7"/>
    <w:rsid w:val="00802925"/>
    <w:rsid w:val="00823B75"/>
    <w:rsid w:val="00883D53"/>
    <w:rsid w:val="008C5E76"/>
    <w:rsid w:val="008E7F19"/>
    <w:rsid w:val="008F2E86"/>
    <w:rsid w:val="008F7E90"/>
    <w:rsid w:val="009A2679"/>
    <w:rsid w:val="00A57C3E"/>
    <w:rsid w:val="00AB340F"/>
    <w:rsid w:val="00AD6C90"/>
    <w:rsid w:val="00B32043"/>
    <w:rsid w:val="00C91954"/>
    <w:rsid w:val="00C9568C"/>
    <w:rsid w:val="00CF716F"/>
    <w:rsid w:val="00D07274"/>
    <w:rsid w:val="00D4051D"/>
    <w:rsid w:val="00D4593C"/>
    <w:rsid w:val="00D70232"/>
    <w:rsid w:val="00DF6D81"/>
    <w:rsid w:val="00E46FDF"/>
    <w:rsid w:val="00E54262"/>
    <w:rsid w:val="00F10A80"/>
    <w:rsid w:val="00F9203F"/>
    <w:rsid w:val="00FA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F85F5A2-78C7-4967-A349-D9BED0D4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C7"/>
    <w:rPr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802925"/>
    <w:pPr>
      <w:spacing w:before="100" w:beforeAutospacing="1" w:after="100" w:afterAutospacing="1"/>
    </w:pPr>
    <w:rPr>
      <w:rFonts w:eastAsia="NSimSun"/>
      <w:lang w:val="ru-RU"/>
    </w:rPr>
  </w:style>
  <w:style w:type="character" w:customStyle="1" w:styleId="rvts9">
    <w:name w:val="rvts9"/>
    <w:basedOn w:val="a0"/>
    <w:uiPriority w:val="99"/>
    <w:rsid w:val="00802925"/>
  </w:style>
  <w:style w:type="paragraph" w:styleId="a3">
    <w:name w:val="Normal (Web)"/>
    <w:basedOn w:val="a"/>
    <w:uiPriority w:val="99"/>
    <w:rsid w:val="00802925"/>
    <w:pPr>
      <w:spacing w:before="100" w:beforeAutospacing="1" w:after="100" w:afterAutospacing="1"/>
    </w:pPr>
    <w:rPr>
      <w:lang w:eastAsia="uk-UA"/>
    </w:rPr>
  </w:style>
  <w:style w:type="paragraph" w:styleId="a4">
    <w:name w:val="header"/>
    <w:basedOn w:val="a"/>
    <w:link w:val="a5"/>
    <w:uiPriority w:val="99"/>
    <w:rsid w:val="00E46FDF"/>
    <w:pPr>
      <w:tabs>
        <w:tab w:val="center" w:pos="4819"/>
        <w:tab w:val="right" w:pos="9639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46FDF"/>
    <w:rPr>
      <w:rFonts w:ascii="Calibri" w:hAnsi="Calibri" w:cs="Calibri"/>
      <w:sz w:val="22"/>
      <w:szCs w:val="22"/>
      <w:lang w:val="uk-UA" w:eastAsia="en-US"/>
    </w:rPr>
  </w:style>
  <w:style w:type="character" w:customStyle="1" w:styleId="rvts23">
    <w:name w:val="rvts23"/>
    <w:uiPriority w:val="99"/>
    <w:rsid w:val="00E46FDF"/>
  </w:style>
  <w:style w:type="character" w:customStyle="1" w:styleId="rvts0">
    <w:name w:val="rvts0"/>
    <w:basedOn w:val="a0"/>
    <w:uiPriority w:val="99"/>
    <w:rsid w:val="00E46FDF"/>
  </w:style>
  <w:style w:type="paragraph" w:styleId="a6">
    <w:name w:val="No Spacing"/>
    <w:uiPriority w:val="99"/>
    <w:qFormat/>
    <w:rsid w:val="00E46FDF"/>
    <w:rPr>
      <w:sz w:val="24"/>
      <w:szCs w:val="24"/>
      <w:lang w:val="ru-RU" w:eastAsia="ru-RU"/>
    </w:rPr>
  </w:style>
  <w:style w:type="paragraph" w:customStyle="1" w:styleId="a7">
    <w:name w:val="Знак Знак Знак Знак"/>
    <w:basedOn w:val="a"/>
    <w:uiPriority w:val="99"/>
    <w:rsid w:val="00FA5C76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FA5C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D62F3"/>
    <w:rPr>
      <w:rFonts w:ascii="Courier New" w:hAnsi="Courier New" w:cs="Courier New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F10A80"/>
    <w:pPr>
      <w:jc w:val="both"/>
    </w:pPr>
    <w:rPr>
      <w:b/>
      <w:bCs/>
      <w:i/>
      <w:iCs/>
      <w:sz w:val="28"/>
      <w:szCs w:val="28"/>
    </w:rPr>
  </w:style>
  <w:style w:type="character" w:customStyle="1" w:styleId="30">
    <w:name w:val="Основний текст 3 Знак"/>
    <w:basedOn w:val="a0"/>
    <w:link w:val="3"/>
    <w:uiPriority w:val="99"/>
    <w:semiHidden/>
    <w:rsid w:val="00BD62F3"/>
    <w:rPr>
      <w:sz w:val="16"/>
      <w:szCs w:val="16"/>
      <w:lang w:val="uk-UA" w:eastAsia="ru-RU"/>
    </w:rPr>
  </w:style>
  <w:style w:type="character" w:styleId="a8">
    <w:name w:val="page number"/>
    <w:basedOn w:val="a0"/>
    <w:uiPriority w:val="99"/>
    <w:rsid w:val="00F10A80"/>
  </w:style>
  <w:style w:type="paragraph" w:styleId="a9">
    <w:name w:val="footer"/>
    <w:basedOn w:val="a"/>
    <w:link w:val="aa"/>
    <w:uiPriority w:val="99"/>
    <w:rsid w:val="00F10A80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BD62F3"/>
    <w:rPr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6D67AF-A1CF-4846-8BA7-666F839823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13D2B-6690-4487-898B-5F99BA90F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39DDB2-6814-40B7-AEFC-D238863FE9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6145</Words>
  <Characters>3504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2020-06-19T12:28:00Z</dcterms:created>
  <dcterms:modified xsi:type="dcterms:W3CDTF">2020-06-19T12:28:00Z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