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52BBF" w:rsidTr="00852BBF">
        <w:tc>
          <w:tcPr>
            <w:tcW w:w="11957" w:type="dxa"/>
            <w:tcBorders>
              <w:top w:val="nil"/>
              <w:left w:val="nil"/>
              <w:bottom w:val="nil"/>
              <w:right w:val="nil"/>
            </w:tcBorders>
          </w:tcPr>
          <w:p w:rsidR="00852BBF" w:rsidRDefault="00852BBF">
            <w:pPr>
              <w:spacing w:after="0" w:line="240" w:lineRule="auto"/>
              <w:rPr>
                <w:rFonts w:ascii="Times New Roman" w:hAnsi="Times New Roman" w:cs="Times New Roman"/>
                <w:color w:val="002060"/>
                <w:sz w:val="32"/>
                <w:szCs w:val="32"/>
                <w:lang w:eastAsia="en-US"/>
              </w:rPr>
            </w:pPr>
          </w:p>
          <w:p w:rsidR="00852BBF" w:rsidRDefault="00852BBF">
            <w:pPr>
              <w:spacing w:after="0" w:line="240" w:lineRule="auto"/>
              <w:rPr>
                <w:rFonts w:ascii="Times New Roman" w:hAnsi="Times New Roman" w:cs="Times New Roman"/>
                <w:color w:val="002060"/>
                <w:sz w:val="32"/>
                <w:szCs w:val="32"/>
                <w:lang w:eastAsia="en-US"/>
              </w:rPr>
            </w:pPr>
          </w:p>
          <w:p w:rsidR="00852BBF" w:rsidRDefault="00852BBF">
            <w:pPr>
              <w:spacing w:after="0" w:line="240" w:lineRule="auto"/>
              <w:rPr>
                <w:rFonts w:ascii="Times New Roman" w:hAnsi="Times New Roman" w:cs="Times New Roman"/>
                <w:color w:val="002060"/>
                <w:sz w:val="32"/>
                <w:szCs w:val="32"/>
                <w:lang w:eastAsia="en-US"/>
              </w:rPr>
            </w:pPr>
          </w:p>
          <w:p w:rsidR="00852BBF" w:rsidRDefault="00852BBF">
            <w:pPr>
              <w:spacing w:before="80" w:after="0" w:line="240" w:lineRule="auto"/>
              <w:jc w:val="center"/>
              <w:rPr>
                <w:rFonts w:ascii="Times New Roman" w:hAnsi="Times New Roman" w:cs="Times New Roman"/>
                <w:color w:val="1829A8"/>
                <w:spacing w:val="20"/>
                <w:sz w:val="34"/>
                <w:szCs w:val="34"/>
                <w:lang w:eastAsia="en-US"/>
              </w:rPr>
            </w:pPr>
            <w:r>
              <w:rPr>
                <w:noProof/>
                <w:lang w:val="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1829A8"/>
                <w:spacing w:val="20"/>
                <w:sz w:val="34"/>
                <w:szCs w:val="34"/>
                <w:lang w:val="uk-UA" w:eastAsia="en-US"/>
              </w:rPr>
              <w:t>ВЕРХОВНА РАДА УКРАЇНИ</w:t>
            </w:r>
          </w:p>
          <w:p w:rsidR="00852BBF" w:rsidRDefault="00852BBF">
            <w:pPr>
              <w:spacing w:before="100" w:after="0" w:line="240" w:lineRule="auto"/>
              <w:jc w:val="center"/>
              <w:rPr>
                <w:rFonts w:ascii="Times New Roman" w:hAnsi="Times New Roman" w:cs="Times New Roman"/>
                <w:b/>
                <w:color w:val="1829A8"/>
                <w:spacing w:val="20"/>
                <w:sz w:val="24"/>
                <w:szCs w:val="24"/>
                <w:lang w:val="uk-UA" w:eastAsia="en-US"/>
              </w:rPr>
            </w:pPr>
            <w:r>
              <w:rPr>
                <w:rFonts w:ascii="Times New Roman" w:hAnsi="Times New Roman" w:cs="Times New Roman"/>
                <w:b/>
                <w:color w:val="1829A8"/>
                <w:spacing w:val="20"/>
                <w:sz w:val="24"/>
                <w:szCs w:val="24"/>
                <w:lang w:val="uk-UA" w:eastAsia="en-US"/>
              </w:rPr>
              <w:t>Комітет з питань антикорупційної політики</w:t>
            </w:r>
          </w:p>
          <w:p w:rsidR="00852BBF" w:rsidRDefault="00852BBF">
            <w:pPr>
              <w:spacing w:before="160" w:after="60" w:line="240" w:lineRule="auto"/>
              <w:jc w:val="center"/>
              <w:rPr>
                <w:rFonts w:cs="Times New Roman"/>
                <w:color w:val="002060"/>
                <w:sz w:val="20"/>
                <w:szCs w:val="20"/>
                <w:lang w:eastAsia="en-US"/>
              </w:rPr>
            </w:pPr>
            <w:r>
              <w:rPr>
                <w:rFonts w:ascii="Times New Roman" w:hAnsi="Times New Roman" w:cs="Times New Roman"/>
                <w:color w:val="1829A8"/>
                <w:sz w:val="20"/>
                <w:szCs w:val="20"/>
                <w:lang w:val="uk-UA" w:eastAsia="en-US"/>
              </w:rPr>
              <w:t xml:space="preserve">01008, м.Київ-8, вул. М. Грушевського, 5, </w:t>
            </w:r>
            <w:proofErr w:type="spellStart"/>
            <w:r>
              <w:rPr>
                <w:rFonts w:ascii="Times New Roman" w:hAnsi="Times New Roman" w:cs="Times New Roman"/>
                <w:color w:val="1829A8"/>
                <w:sz w:val="20"/>
                <w:szCs w:val="20"/>
                <w:lang w:val="uk-UA" w:eastAsia="en-US"/>
              </w:rPr>
              <w:t>тел</w:t>
            </w:r>
            <w:proofErr w:type="spellEnd"/>
            <w:r>
              <w:rPr>
                <w:rFonts w:ascii="Times New Roman" w:hAnsi="Times New Roman" w:cs="Times New Roman"/>
                <w:color w:val="1829A8"/>
                <w:sz w:val="20"/>
                <w:szCs w:val="20"/>
                <w:lang w:val="uk-UA" w:eastAsia="en-US"/>
              </w:rPr>
              <w:t xml:space="preserve">.: (044) 255-35-03,  </w:t>
            </w:r>
            <w:r>
              <w:rPr>
                <w:rFonts w:ascii="Times New Roman" w:hAnsi="Times New Roman" w:cs="Times New Roman"/>
                <w:color w:val="1829A8"/>
                <w:sz w:val="20"/>
                <w:szCs w:val="20"/>
                <w:lang w:val="en-US" w:eastAsia="en-US"/>
              </w:rPr>
              <w:t>e</w:t>
            </w:r>
            <w:r>
              <w:rPr>
                <w:rFonts w:ascii="Times New Roman" w:hAnsi="Times New Roman" w:cs="Times New Roman"/>
                <w:color w:val="1829A8"/>
                <w:sz w:val="20"/>
                <w:szCs w:val="20"/>
                <w:lang w:eastAsia="en-US"/>
              </w:rPr>
              <w:t>-</w:t>
            </w:r>
            <w:r>
              <w:rPr>
                <w:rFonts w:ascii="Times New Roman" w:hAnsi="Times New Roman" w:cs="Times New Roman"/>
                <w:color w:val="1829A8"/>
                <w:sz w:val="20"/>
                <w:szCs w:val="20"/>
                <w:lang w:val="en-US" w:eastAsia="en-US"/>
              </w:rPr>
              <w:t>mail</w:t>
            </w:r>
            <w:r>
              <w:rPr>
                <w:rFonts w:ascii="Times New Roman" w:hAnsi="Times New Roman" w:cs="Times New Roman"/>
                <w:color w:val="1829A8"/>
                <w:sz w:val="20"/>
                <w:szCs w:val="20"/>
                <w:lang w:eastAsia="en-US"/>
              </w:rPr>
              <w:t xml:space="preserve">: </w:t>
            </w:r>
            <w:proofErr w:type="spellStart"/>
            <w:r>
              <w:rPr>
                <w:rFonts w:ascii="Times New Roman" w:hAnsi="Times New Roman" w:cs="Times New Roman"/>
                <w:color w:val="1829A8"/>
                <w:sz w:val="20"/>
                <w:szCs w:val="20"/>
                <w:lang w:val="en-US" w:eastAsia="en-US"/>
              </w:rPr>
              <w:t>crimecor</w:t>
            </w:r>
            <w:proofErr w:type="spellEnd"/>
            <w:r>
              <w:rPr>
                <w:rFonts w:ascii="Times New Roman" w:hAnsi="Times New Roman" w:cs="Times New Roman"/>
                <w:color w:val="1829A8"/>
                <w:sz w:val="20"/>
                <w:szCs w:val="20"/>
                <w:lang w:eastAsia="en-US"/>
              </w:rPr>
              <w:t>@</w:t>
            </w:r>
            <w:proofErr w:type="spellStart"/>
            <w:r>
              <w:rPr>
                <w:rFonts w:ascii="Times New Roman" w:hAnsi="Times New Roman" w:cs="Times New Roman"/>
                <w:color w:val="1829A8"/>
                <w:sz w:val="20"/>
                <w:szCs w:val="20"/>
                <w:lang w:val="en-US" w:eastAsia="en-US"/>
              </w:rPr>
              <w:t>rada</w:t>
            </w:r>
            <w:proofErr w:type="spellEnd"/>
            <w:r>
              <w:rPr>
                <w:rFonts w:ascii="Times New Roman" w:hAnsi="Times New Roman" w:cs="Times New Roman"/>
                <w:color w:val="1829A8"/>
                <w:sz w:val="20"/>
                <w:szCs w:val="20"/>
                <w:lang w:eastAsia="en-US"/>
              </w:rPr>
              <w:t>.</w:t>
            </w:r>
            <w:proofErr w:type="spellStart"/>
            <w:r>
              <w:rPr>
                <w:rFonts w:ascii="Times New Roman" w:hAnsi="Times New Roman" w:cs="Times New Roman"/>
                <w:color w:val="1829A8"/>
                <w:sz w:val="20"/>
                <w:szCs w:val="20"/>
                <w:lang w:val="en-US" w:eastAsia="en-US"/>
              </w:rPr>
              <w:t>gov</w:t>
            </w:r>
            <w:proofErr w:type="spellEnd"/>
            <w:r>
              <w:rPr>
                <w:rFonts w:ascii="Times New Roman" w:hAnsi="Times New Roman" w:cs="Times New Roman"/>
                <w:color w:val="1829A8"/>
                <w:sz w:val="20"/>
                <w:szCs w:val="20"/>
                <w:lang w:eastAsia="en-US"/>
              </w:rPr>
              <w:t>.</w:t>
            </w:r>
            <w:proofErr w:type="spellStart"/>
            <w:r>
              <w:rPr>
                <w:rFonts w:ascii="Times New Roman" w:hAnsi="Times New Roman" w:cs="Times New Roman"/>
                <w:color w:val="1829A8"/>
                <w:sz w:val="20"/>
                <w:szCs w:val="20"/>
                <w:lang w:val="en-US" w:eastAsia="en-US"/>
              </w:rPr>
              <w:t>ua</w:t>
            </w:r>
            <w:proofErr w:type="spellEnd"/>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52BBF" w:rsidTr="00852BBF">
        <w:tc>
          <w:tcPr>
            <w:tcW w:w="1087" w:type="dxa"/>
            <w:tcBorders>
              <w:top w:val="nil"/>
              <w:left w:val="nil"/>
              <w:bottom w:val="nil"/>
              <w:right w:val="nil"/>
            </w:tcBorders>
          </w:tcPr>
          <w:p w:rsidR="00852BBF" w:rsidRDefault="00852BBF">
            <w:pPr>
              <w:spacing w:line="240" w:lineRule="auto"/>
              <w:rPr>
                <w:rFonts w:ascii="Times New Roman" w:hAnsi="Times New Roman" w:cs="Times New Roman"/>
                <w:color w:val="002060"/>
                <w:lang w:val="uk-UA" w:eastAsia="en-US"/>
              </w:rPr>
            </w:pPr>
          </w:p>
        </w:tc>
        <w:tc>
          <w:tcPr>
            <w:tcW w:w="9714" w:type="dxa"/>
            <w:tcBorders>
              <w:top w:val="thinThickMediumGap" w:sz="12" w:space="0" w:color="0033CC"/>
              <w:left w:val="nil"/>
              <w:bottom w:val="nil"/>
              <w:right w:val="nil"/>
            </w:tcBorders>
          </w:tcPr>
          <w:p w:rsidR="00852BBF" w:rsidRDefault="00852BBF">
            <w:pPr>
              <w:spacing w:line="240" w:lineRule="auto"/>
              <w:rPr>
                <w:rFonts w:ascii="Times New Roman" w:hAnsi="Times New Roman" w:cs="Times New Roman"/>
                <w:color w:val="002060"/>
                <w:lang w:val="uk-UA" w:eastAsia="en-US"/>
              </w:rPr>
            </w:pPr>
          </w:p>
        </w:tc>
        <w:tc>
          <w:tcPr>
            <w:tcW w:w="1086" w:type="dxa"/>
            <w:tcBorders>
              <w:top w:val="nil"/>
              <w:left w:val="nil"/>
              <w:bottom w:val="nil"/>
              <w:right w:val="nil"/>
            </w:tcBorders>
          </w:tcPr>
          <w:p w:rsidR="00852BBF" w:rsidRDefault="00852BBF">
            <w:pPr>
              <w:spacing w:line="240" w:lineRule="auto"/>
              <w:rPr>
                <w:rFonts w:ascii="Times New Roman" w:hAnsi="Times New Roman" w:cs="Times New Roman"/>
                <w:color w:val="002060"/>
                <w:lang w:val="uk-UA" w:eastAsia="en-US"/>
              </w:rPr>
            </w:pPr>
          </w:p>
        </w:tc>
      </w:tr>
    </w:tbl>
    <w:p w:rsidR="00852BBF" w:rsidRDefault="00852BBF" w:rsidP="00852BBF">
      <w:pPr>
        <w:spacing w:after="0" w:line="240" w:lineRule="auto"/>
        <w:rPr>
          <w:rFonts w:ascii="Times New Roman" w:hAnsi="Times New Roman" w:cs="Times New Roman"/>
          <w:color w:val="002060"/>
          <w:sz w:val="2"/>
          <w:szCs w:val="2"/>
          <w:lang w:eastAsia="en-US"/>
        </w:rPr>
      </w:pPr>
    </w:p>
    <w:tbl>
      <w:tblPr>
        <w:tblW w:w="9480" w:type="dxa"/>
        <w:tblBorders>
          <w:insideH w:val="nil"/>
          <w:insideV w:val="nil"/>
        </w:tblBorders>
        <w:tblLayout w:type="fixed"/>
        <w:tblLook w:val="0600" w:firstRow="0" w:lastRow="0" w:firstColumn="0" w:lastColumn="0" w:noHBand="1" w:noVBand="1"/>
      </w:tblPr>
      <w:tblGrid>
        <w:gridCol w:w="4530"/>
        <w:gridCol w:w="4950"/>
      </w:tblGrid>
      <w:tr w:rsidR="00852BBF" w:rsidRPr="00C509AF" w:rsidTr="00784E49">
        <w:trPr>
          <w:trHeight w:val="2780"/>
        </w:trPr>
        <w:tc>
          <w:tcPr>
            <w:tcW w:w="4530" w:type="dxa"/>
            <w:tcMar>
              <w:top w:w="100" w:type="dxa"/>
              <w:left w:w="100" w:type="dxa"/>
              <w:bottom w:w="100" w:type="dxa"/>
              <w:right w:w="100" w:type="dxa"/>
            </w:tcMar>
          </w:tcPr>
          <w:p w:rsidR="00852BBF" w:rsidRDefault="00852BBF" w:rsidP="00C509AF">
            <w:pPr>
              <w:widowControl w:val="0"/>
              <w:spacing w:after="0" w:line="360" w:lineRule="auto"/>
              <w:jc w:val="both"/>
              <w:rPr>
                <w:rFonts w:ascii="Times New Roman" w:eastAsia="Times New Roman" w:hAnsi="Times New Roman" w:cs="Times New Roman"/>
                <w:sz w:val="24"/>
                <w:szCs w:val="24"/>
                <w:lang w:eastAsia="en-US"/>
              </w:rPr>
            </w:pPr>
          </w:p>
          <w:p w:rsidR="00852BBF" w:rsidRDefault="00852BBF" w:rsidP="00C509AF">
            <w:pPr>
              <w:widowControl w:val="0"/>
              <w:spacing w:after="0" w:line="360" w:lineRule="auto"/>
              <w:jc w:val="both"/>
              <w:rPr>
                <w:rFonts w:ascii="Times New Roman" w:eastAsia="Times New Roman" w:hAnsi="Times New Roman" w:cs="Times New Roman"/>
                <w:sz w:val="24"/>
                <w:szCs w:val="24"/>
                <w:lang w:eastAsia="en-US"/>
              </w:rPr>
            </w:pPr>
          </w:p>
          <w:p w:rsidR="00852BBF" w:rsidRDefault="00852BBF" w:rsidP="00C509AF">
            <w:pPr>
              <w:widowControl w:val="0"/>
              <w:spacing w:after="0" w:line="360" w:lineRule="auto"/>
              <w:jc w:val="both"/>
              <w:rPr>
                <w:rFonts w:ascii="Times New Roman" w:eastAsia="Times New Roman" w:hAnsi="Times New Roman" w:cs="Times New Roman"/>
                <w:sz w:val="24"/>
                <w:szCs w:val="24"/>
                <w:lang w:eastAsia="en-US"/>
              </w:rPr>
            </w:pPr>
          </w:p>
          <w:p w:rsidR="00852BBF" w:rsidRDefault="00852BBF" w:rsidP="00C509AF">
            <w:pPr>
              <w:widowControl w:val="0"/>
              <w:spacing w:after="0" w:line="360" w:lineRule="auto"/>
              <w:jc w:val="both"/>
              <w:rPr>
                <w:rFonts w:ascii="Times New Roman" w:eastAsia="Times New Roman" w:hAnsi="Times New Roman" w:cs="Times New Roman"/>
                <w:sz w:val="24"/>
                <w:szCs w:val="24"/>
                <w:lang w:eastAsia="en-US"/>
              </w:rPr>
            </w:pPr>
          </w:p>
          <w:p w:rsidR="00852BBF" w:rsidRDefault="00852BBF" w:rsidP="00C509AF">
            <w:pPr>
              <w:widowControl w:val="0"/>
              <w:spacing w:after="0" w:line="360" w:lineRule="auto"/>
              <w:jc w:val="both"/>
              <w:rPr>
                <w:rFonts w:ascii="Times New Roman" w:eastAsia="Times New Roman" w:hAnsi="Times New Roman" w:cs="Times New Roman"/>
                <w:sz w:val="24"/>
                <w:szCs w:val="24"/>
                <w:lang w:eastAsia="en-US"/>
              </w:rPr>
            </w:pPr>
            <w:proofErr w:type="spellStart"/>
            <w:r>
              <w:rPr>
                <w:rFonts w:ascii="Times New Roman" w:eastAsia="Times New Roman" w:hAnsi="Times New Roman" w:cs="Times New Roman"/>
                <w:sz w:val="24"/>
                <w:szCs w:val="24"/>
                <w:lang w:eastAsia="en-US"/>
              </w:rPr>
              <w:t>Рішення</w:t>
            </w:r>
            <w:proofErr w:type="spellEnd"/>
            <w:r>
              <w:rPr>
                <w:rFonts w:ascii="Times New Roman" w:eastAsia="Times New Roman" w:hAnsi="Times New Roman" w:cs="Times New Roman"/>
                <w:sz w:val="24"/>
                <w:szCs w:val="24"/>
                <w:lang w:eastAsia="en-US"/>
              </w:rPr>
              <w:t xml:space="preserve"> </w:t>
            </w:r>
            <w:proofErr w:type="spellStart"/>
            <w:r>
              <w:rPr>
                <w:rFonts w:ascii="Times New Roman" w:eastAsia="Times New Roman" w:hAnsi="Times New Roman" w:cs="Times New Roman"/>
                <w:sz w:val="24"/>
                <w:szCs w:val="24"/>
                <w:lang w:eastAsia="en-US"/>
              </w:rPr>
              <w:t>Комітету</w:t>
            </w:r>
            <w:proofErr w:type="spellEnd"/>
          </w:p>
          <w:p w:rsidR="00852BBF" w:rsidRDefault="00852BBF" w:rsidP="00C509AF">
            <w:pPr>
              <w:widowControl w:val="0"/>
              <w:spacing w:after="0" w:line="360" w:lineRule="auto"/>
              <w:jc w:val="both"/>
              <w:rPr>
                <w:rFonts w:ascii="Times New Roman" w:eastAsia="Times New Roman" w:hAnsi="Times New Roman" w:cs="Times New Roman"/>
                <w:sz w:val="24"/>
                <w:szCs w:val="24"/>
                <w:lang w:eastAsia="en-US"/>
              </w:rPr>
            </w:pPr>
            <w:proofErr w:type="spellStart"/>
            <w:r>
              <w:rPr>
                <w:rFonts w:ascii="Times New Roman" w:eastAsia="Times New Roman" w:hAnsi="Times New Roman" w:cs="Times New Roman"/>
                <w:sz w:val="24"/>
                <w:szCs w:val="24"/>
                <w:lang w:eastAsia="en-US"/>
              </w:rPr>
              <w:t>щодо</w:t>
            </w:r>
            <w:proofErr w:type="spellEnd"/>
            <w:r>
              <w:rPr>
                <w:rFonts w:ascii="Times New Roman" w:eastAsia="Times New Roman" w:hAnsi="Times New Roman" w:cs="Times New Roman"/>
                <w:sz w:val="24"/>
                <w:szCs w:val="24"/>
                <w:lang w:eastAsia="en-US"/>
              </w:rPr>
              <w:t xml:space="preserve"> </w:t>
            </w:r>
            <w:proofErr w:type="spellStart"/>
            <w:r>
              <w:rPr>
                <w:rFonts w:ascii="Times New Roman" w:eastAsia="Times New Roman" w:hAnsi="Times New Roman" w:cs="Times New Roman"/>
                <w:sz w:val="24"/>
                <w:szCs w:val="24"/>
                <w:lang w:eastAsia="en-US"/>
              </w:rPr>
              <w:t>експертного</w:t>
            </w:r>
            <w:proofErr w:type="spellEnd"/>
            <w:r>
              <w:rPr>
                <w:rFonts w:ascii="Times New Roman" w:eastAsia="Times New Roman" w:hAnsi="Times New Roman" w:cs="Times New Roman"/>
                <w:sz w:val="24"/>
                <w:szCs w:val="24"/>
                <w:lang w:eastAsia="en-US"/>
              </w:rPr>
              <w:t xml:space="preserve"> </w:t>
            </w:r>
            <w:proofErr w:type="spellStart"/>
            <w:r>
              <w:rPr>
                <w:rFonts w:ascii="Times New Roman" w:eastAsia="Times New Roman" w:hAnsi="Times New Roman" w:cs="Times New Roman"/>
                <w:sz w:val="24"/>
                <w:szCs w:val="24"/>
                <w:lang w:eastAsia="en-US"/>
              </w:rPr>
              <w:t>висновку</w:t>
            </w:r>
            <w:proofErr w:type="spellEnd"/>
          </w:p>
          <w:p w:rsidR="00852BBF" w:rsidRDefault="00852BBF" w:rsidP="00C509AF">
            <w:pPr>
              <w:widowControl w:val="0"/>
              <w:spacing w:after="0" w:line="360" w:lineRule="auto"/>
              <w:jc w:val="both"/>
              <w:rPr>
                <w:rFonts w:ascii="Times New Roman" w:eastAsia="Times New Roman" w:hAnsi="Times New Roman" w:cs="Times New Roman"/>
                <w:sz w:val="28"/>
                <w:szCs w:val="28"/>
                <w:lang w:val="uk-UA" w:eastAsia="en-US"/>
              </w:rPr>
            </w:pPr>
            <w:r>
              <w:rPr>
                <w:rFonts w:ascii="Times New Roman" w:eastAsia="Times New Roman" w:hAnsi="Times New Roman" w:cs="Times New Roman"/>
                <w:sz w:val="24"/>
                <w:szCs w:val="24"/>
                <w:lang w:eastAsia="en-US"/>
              </w:rPr>
              <w:t xml:space="preserve">законопроекту № </w:t>
            </w:r>
            <w:r>
              <w:rPr>
                <w:rFonts w:ascii="Times New Roman" w:eastAsia="Times New Roman" w:hAnsi="Times New Roman" w:cs="Times New Roman"/>
                <w:sz w:val="24"/>
                <w:szCs w:val="24"/>
                <w:lang w:val="uk-UA" w:eastAsia="en-US"/>
              </w:rPr>
              <w:t>3577</w:t>
            </w:r>
            <w:r w:rsidR="000E56AF">
              <w:rPr>
                <w:rFonts w:ascii="Times New Roman" w:eastAsia="Times New Roman" w:hAnsi="Times New Roman" w:cs="Times New Roman"/>
                <w:sz w:val="24"/>
                <w:szCs w:val="24"/>
                <w:lang w:val="uk-UA" w:eastAsia="en-US"/>
              </w:rPr>
              <w:t>-1</w:t>
            </w:r>
          </w:p>
        </w:tc>
        <w:tc>
          <w:tcPr>
            <w:tcW w:w="4950" w:type="dxa"/>
            <w:tcMar>
              <w:top w:w="100" w:type="dxa"/>
              <w:left w:w="100" w:type="dxa"/>
              <w:bottom w:w="100" w:type="dxa"/>
              <w:right w:w="100" w:type="dxa"/>
            </w:tcMar>
            <w:hideMark/>
          </w:tcPr>
          <w:p w:rsidR="00852BBF" w:rsidRPr="00852BBF" w:rsidRDefault="00852BBF" w:rsidP="00C509AF">
            <w:pPr>
              <w:widowControl w:val="0"/>
              <w:spacing w:after="0" w:line="360" w:lineRule="auto"/>
              <w:rPr>
                <w:rFonts w:ascii="Times New Roman" w:eastAsia="Times New Roman" w:hAnsi="Times New Roman" w:cs="Times New Roman"/>
                <w:sz w:val="28"/>
                <w:szCs w:val="28"/>
                <w:lang w:val="uk-UA" w:eastAsia="en-US"/>
              </w:rPr>
            </w:pPr>
            <w:r w:rsidRPr="00852BBF">
              <w:rPr>
                <w:rFonts w:ascii="Times New Roman" w:eastAsia="Times New Roman" w:hAnsi="Times New Roman" w:cs="Times New Roman"/>
                <w:sz w:val="28"/>
                <w:szCs w:val="28"/>
                <w:lang w:val="uk-UA" w:eastAsia="en-US"/>
              </w:rPr>
              <w:t>Комітет Верховної Ради України</w:t>
            </w:r>
          </w:p>
          <w:p w:rsidR="00852BBF" w:rsidRDefault="00852BBF" w:rsidP="00C509AF">
            <w:pPr>
              <w:widowControl w:val="0"/>
              <w:spacing w:after="0" w:line="360" w:lineRule="auto"/>
              <w:rPr>
                <w:rFonts w:ascii="Times New Roman" w:eastAsia="Times New Roman" w:hAnsi="Times New Roman" w:cs="Times New Roman"/>
                <w:b/>
                <w:sz w:val="28"/>
                <w:szCs w:val="28"/>
                <w:lang w:val="uk-UA" w:eastAsia="en-US"/>
              </w:rPr>
            </w:pPr>
            <w:r w:rsidRPr="00852BBF">
              <w:rPr>
                <w:rFonts w:ascii="Times New Roman" w:eastAsia="Times New Roman" w:hAnsi="Times New Roman" w:cs="Times New Roman"/>
                <w:sz w:val="28"/>
                <w:szCs w:val="28"/>
                <w:lang w:val="uk-UA" w:eastAsia="en-US"/>
              </w:rPr>
              <w:t xml:space="preserve">з </w:t>
            </w:r>
            <w:r>
              <w:rPr>
                <w:rFonts w:ascii="Times New Roman" w:eastAsia="Times New Roman" w:hAnsi="Times New Roman" w:cs="Times New Roman"/>
                <w:sz w:val="28"/>
                <w:szCs w:val="28"/>
                <w:lang w:val="uk-UA" w:eastAsia="en-US"/>
              </w:rPr>
              <w:t>питань гуманітарної та інформаційної політики</w:t>
            </w:r>
          </w:p>
        </w:tc>
      </w:tr>
    </w:tbl>
    <w:p w:rsidR="00852BBF" w:rsidRPr="00F64B7A" w:rsidRDefault="00852BBF" w:rsidP="00C509AF">
      <w:pPr>
        <w:spacing w:line="360" w:lineRule="auto"/>
        <w:ind w:right="-185" w:firstLine="708"/>
        <w:jc w:val="both"/>
        <w:rPr>
          <w:rFonts w:ascii="Times New Roman" w:eastAsia="Times New Roman" w:hAnsi="Times New Roman" w:cs="Times New Roman"/>
          <w:sz w:val="28"/>
          <w:szCs w:val="24"/>
          <w:lang w:val="uk-UA"/>
        </w:rPr>
      </w:pPr>
      <w:r>
        <w:rPr>
          <w:rFonts w:ascii="Times New Roman" w:eastAsia="Times New Roman" w:hAnsi="Times New Roman" w:cs="Times New Roman"/>
          <w:sz w:val="28"/>
          <w:szCs w:val="28"/>
          <w:lang w:val="uk-UA"/>
        </w:rPr>
        <w:t xml:space="preserve">Згідно статті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Pr="00852BBF">
        <w:rPr>
          <w:rFonts w:ascii="Times New Roman" w:eastAsiaTheme="minorHAnsi" w:hAnsi="Times New Roman" w:cs="Times New Roman"/>
          <w:color w:val="333333"/>
          <w:sz w:val="28"/>
          <w:szCs w:val="28"/>
          <w:lang w:eastAsia="en-US"/>
        </w:rPr>
        <w:t> </w:t>
      </w:r>
      <w:r w:rsidRPr="00F64B7A">
        <w:rPr>
          <w:rFonts w:ascii="Times New Roman" w:eastAsiaTheme="minorHAnsi" w:hAnsi="Times New Roman" w:cs="Times New Roman"/>
          <w:sz w:val="28"/>
          <w:szCs w:val="28"/>
          <w:lang w:val="uk-UA" w:eastAsia="en-US"/>
        </w:rPr>
        <w:t xml:space="preserve">про внесення змін до деяких законодавчих актів України щодо захисту житлових та інших прав дітей-сиріт та дітей, позбавлених батьківського піклування, осіб з їх числа та прав дітей, які постраждали від домашнього насильства </w:t>
      </w:r>
      <w:r w:rsidRPr="00F64B7A">
        <w:rPr>
          <w:rFonts w:ascii="Times New Roman" w:eastAsia="Times New Roman" w:hAnsi="Times New Roman" w:cs="Times New Roman"/>
          <w:sz w:val="28"/>
          <w:szCs w:val="24"/>
          <w:lang w:val="uk-UA"/>
        </w:rPr>
        <w:t>(реєстр.  № 3577-1</w:t>
      </w:r>
      <w:r w:rsidRPr="00F64B7A">
        <w:rPr>
          <w:rFonts w:ascii="Times New Roman" w:eastAsia="Times New Roman" w:hAnsi="Times New Roman" w:cs="Times New Roman"/>
          <w:sz w:val="28"/>
          <w:szCs w:val="28"/>
          <w:lang w:val="uk-UA" w:eastAsia="ru-RU"/>
        </w:rPr>
        <w:t xml:space="preserve">), </w:t>
      </w:r>
      <w:r w:rsidRPr="00F64B7A">
        <w:rPr>
          <w:rFonts w:ascii="Times New Roman" w:eastAsia="Times New Roman" w:hAnsi="Times New Roman" w:cs="Times New Roman"/>
          <w:sz w:val="28"/>
          <w:szCs w:val="24"/>
          <w:lang w:val="uk-UA"/>
        </w:rPr>
        <w:t xml:space="preserve">поданий народними депутатами  України </w:t>
      </w:r>
      <w:proofErr w:type="spellStart"/>
      <w:r w:rsidRPr="00F64B7A">
        <w:rPr>
          <w:rFonts w:ascii="Times New Roman" w:eastAsia="Times New Roman" w:hAnsi="Times New Roman" w:cs="Times New Roman"/>
          <w:sz w:val="28"/>
          <w:szCs w:val="24"/>
          <w:lang w:val="uk-UA"/>
        </w:rPr>
        <w:t>Королевською</w:t>
      </w:r>
      <w:proofErr w:type="spellEnd"/>
      <w:r w:rsidRPr="00F64B7A">
        <w:rPr>
          <w:rFonts w:ascii="Times New Roman" w:eastAsia="Times New Roman" w:hAnsi="Times New Roman" w:cs="Times New Roman"/>
          <w:sz w:val="28"/>
          <w:szCs w:val="24"/>
          <w:lang w:val="uk-UA"/>
        </w:rPr>
        <w:t xml:space="preserve"> Н.Ю., Павленком Ю.О., Солодом Ю.В.</w:t>
      </w:r>
    </w:p>
    <w:p w:rsidR="00852BBF" w:rsidRPr="00852BBF" w:rsidRDefault="00852BBF" w:rsidP="00C509AF">
      <w:pPr>
        <w:spacing w:line="360" w:lineRule="auto"/>
        <w:ind w:right="-185" w:firstLine="708"/>
        <w:jc w:val="both"/>
        <w:rPr>
          <w:rFonts w:ascii="Times New Roman" w:hAnsi="Times New Roman" w:cs="Times New Roman"/>
          <w:sz w:val="28"/>
          <w:szCs w:val="28"/>
          <w:lang w:val="uk-UA" w:eastAsia="en-US" w:bidi="uk-UA"/>
        </w:rPr>
      </w:pPr>
      <w:r>
        <w:rPr>
          <w:rFonts w:ascii="Times New Roman" w:hAnsi="Times New Roman" w:cs="Times New Roman"/>
          <w:sz w:val="28"/>
          <w:szCs w:val="28"/>
          <w:lang w:val="uk-UA" w:eastAsia="en-US"/>
        </w:rPr>
        <w:t xml:space="preserve">Метою законопроекту </w:t>
      </w:r>
      <w:r>
        <w:rPr>
          <w:rFonts w:ascii="Times New Roman" w:hAnsi="Times New Roman" w:cs="Times New Roman"/>
          <w:bCs/>
          <w:sz w:val="28"/>
          <w:szCs w:val="28"/>
          <w:lang w:val="uk-UA" w:eastAsia="en-US"/>
        </w:rPr>
        <w:t xml:space="preserve">є </w:t>
      </w:r>
      <w:r w:rsidRPr="00852BBF">
        <w:rPr>
          <w:rFonts w:ascii="Times New Roman" w:hAnsi="Times New Roman" w:cs="Times New Roman"/>
          <w:sz w:val="28"/>
          <w:szCs w:val="28"/>
          <w:lang w:val="uk-UA" w:eastAsia="en-US" w:bidi="uk-UA"/>
        </w:rPr>
        <w:t>створення належних умов для реалізації дітьми-сиротами, дітьми, позбавленими батьківського піклування, та особами з їх числа своїх житлових прав, вирішення питання віднесення до дітей, позбавлених батьківського піклування, дітей, що постраждали від домашнього насильства, а також відновлення у повному обсязі надання пільг для багатодітних і прийомних сімей та дитячих будинків сімейного типу.</w:t>
      </w:r>
    </w:p>
    <w:p w:rsidR="00852BBF" w:rsidRDefault="00852BBF" w:rsidP="00C509AF">
      <w:pPr>
        <w:spacing w:line="360" w:lineRule="auto"/>
        <w:ind w:right="-185" w:firstLine="708"/>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У проекті </w:t>
      </w:r>
      <w:proofErr w:type="spellStart"/>
      <w:r>
        <w:rPr>
          <w:rFonts w:ascii="Times New Roman" w:eastAsia="Times New Roman" w:hAnsi="Times New Roman" w:cs="Times New Roman"/>
          <w:sz w:val="28"/>
          <w:szCs w:val="24"/>
          <w:lang w:val="uk-UA" w:eastAsia="ru-RU"/>
        </w:rPr>
        <w:t>акта</w:t>
      </w:r>
      <w:proofErr w:type="spellEnd"/>
      <w:r>
        <w:rPr>
          <w:rFonts w:ascii="Times New Roman" w:eastAsia="Times New Roman" w:hAnsi="Times New Roman" w:cs="Times New Roman"/>
          <w:sz w:val="28"/>
          <w:szCs w:val="24"/>
          <w:lang w:val="uk-UA" w:eastAsia="ru-RU"/>
        </w:rPr>
        <w:t xml:space="preserve"> не виявлено </w:t>
      </w:r>
      <w:proofErr w:type="spellStart"/>
      <w:r>
        <w:rPr>
          <w:rFonts w:ascii="Times New Roman" w:eastAsia="Times New Roman" w:hAnsi="Times New Roman" w:cs="Times New Roman"/>
          <w:sz w:val="28"/>
          <w:szCs w:val="24"/>
          <w:lang w:val="uk-UA" w:eastAsia="ru-RU"/>
        </w:rPr>
        <w:t>корупціогенних</w:t>
      </w:r>
      <w:proofErr w:type="spellEnd"/>
      <w:r>
        <w:rPr>
          <w:rFonts w:ascii="Times New Roman" w:eastAsia="Times New Roman" w:hAnsi="Times New Roman" w:cs="Times New Roman"/>
          <w:sz w:val="28"/>
          <w:szCs w:val="24"/>
          <w:lang w:val="uk-UA" w:eastAsia="ru-RU"/>
        </w:rPr>
        <w:t xml:space="preserve"> факторів, що можуть сприяти вчиненню корупційних правопорушень.</w:t>
      </w:r>
    </w:p>
    <w:p w:rsidR="002C52F8" w:rsidRPr="002C52F8" w:rsidRDefault="002C52F8" w:rsidP="00C509AF">
      <w:pPr>
        <w:spacing w:line="360" w:lineRule="auto"/>
        <w:ind w:firstLine="709"/>
        <w:jc w:val="both"/>
        <w:rPr>
          <w:rFonts w:ascii="Times New Roman" w:eastAsia="Times New Roman" w:hAnsi="Times New Roman" w:cs="Times New Roman"/>
          <w:sz w:val="24"/>
          <w:szCs w:val="24"/>
          <w:lang w:val="uk-UA"/>
        </w:rPr>
      </w:pPr>
      <w:r w:rsidRPr="002C52F8">
        <w:rPr>
          <w:rFonts w:ascii="Times New Roman" w:eastAsia="Times New Roman" w:hAnsi="Times New Roman" w:cs="Times New Roman"/>
          <w:color w:val="000000"/>
          <w:sz w:val="28"/>
          <w:szCs w:val="28"/>
          <w:lang w:val="uk-UA"/>
        </w:rPr>
        <w:t>Разом із тим, Комітет висловлює до законопроекту наступні зауваження:</w:t>
      </w:r>
    </w:p>
    <w:p w:rsidR="002C52F8" w:rsidRPr="002C52F8" w:rsidRDefault="002C52F8" w:rsidP="00C509AF">
      <w:pPr>
        <w:numPr>
          <w:ilvl w:val="0"/>
          <w:numId w:val="1"/>
        </w:numPr>
        <w:tabs>
          <w:tab w:val="clear" w:pos="720"/>
        </w:tabs>
        <w:spacing w:before="120" w:after="0" w:line="360" w:lineRule="auto"/>
        <w:ind w:left="0" w:firstLine="709"/>
        <w:jc w:val="both"/>
        <w:textAlignment w:val="baseline"/>
        <w:rPr>
          <w:rFonts w:ascii="Times New Roman" w:eastAsia="Times New Roman" w:hAnsi="Times New Roman" w:cs="Times New Roman"/>
          <w:color w:val="000000"/>
          <w:sz w:val="28"/>
          <w:szCs w:val="28"/>
          <w:lang w:val="uk-UA"/>
        </w:rPr>
      </w:pPr>
      <w:r w:rsidRPr="002C52F8">
        <w:rPr>
          <w:rFonts w:ascii="Times New Roman" w:eastAsia="Times New Roman" w:hAnsi="Times New Roman" w:cs="Times New Roman"/>
          <w:color w:val="000000"/>
          <w:sz w:val="28"/>
          <w:szCs w:val="28"/>
          <w:lang w:val="uk-UA"/>
        </w:rPr>
        <w:lastRenderedPageBreak/>
        <w:t xml:space="preserve">Для належного забезпечення житлових прав дітей-сиріт та уникнення зловживань варто визначити загальні вимоги до обсягу такої грошової компенсації на рівні закону. Натомість, нова редакція частини п’ятої статті 25 Закону України «Про охорону дитинства» передбачає, що «діти-сироти та діти, позбавлені батьківського піклування, особи з їх числа, які не мали впорядкованого житла або вселення яких у приміщення, що зберігалося за ними, неможливе внаслідок його знищення чи пошкодження або з інших поважних причин, що унеможливлюють проживання там цих дітей, забезпечуються позачергово впорядкованим житлом за місцем їх перебування на обліку громадян, які потребують поліпшення житлових умов, або, за їх бажанням, ― грошовою компенсацією за належне їм для отримання жиле приміщення в порядку, встановленому Кабінетом Міністрів України». </w:t>
      </w:r>
    </w:p>
    <w:p w:rsidR="002C52F8" w:rsidRPr="002C52F8" w:rsidRDefault="002C52F8" w:rsidP="00C509AF">
      <w:pPr>
        <w:numPr>
          <w:ilvl w:val="0"/>
          <w:numId w:val="1"/>
        </w:numPr>
        <w:tabs>
          <w:tab w:val="clear" w:pos="720"/>
        </w:tabs>
        <w:spacing w:before="120" w:line="360" w:lineRule="auto"/>
        <w:ind w:left="0" w:right="-185" w:firstLine="709"/>
        <w:jc w:val="both"/>
        <w:textAlignment w:val="baseline"/>
        <w:rPr>
          <w:rFonts w:ascii="Times New Roman" w:eastAsia="Times New Roman" w:hAnsi="Times New Roman" w:cs="Times New Roman"/>
          <w:sz w:val="24"/>
          <w:szCs w:val="24"/>
          <w:lang w:val="uk-UA"/>
        </w:rPr>
      </w:pPr>
      <w:r w:rsidRPr="002C52F8">
        <w:rPr>
          <w:rFonts w:ascii="Times New Roman" w:eastAsia="Times New Roman" w:hAnsi="Times New Roman" w:cs="Times New Roman"/>
          <w:color w:val="000000"/>
          <w:sz w:val="28"/>
          <w:szCs w:val="28"/>
          <w:lang w:val="uk-UA"/>
        </w:rPr>
        <w:t xml:space="preserve">Для уникнення колізії норм законодавства можливість отримання грошової компенсації замість надання житла необхідно передбачити також у Законі України «Про житловий фонд соціального призначення». </w:t>
      </w:r>
    </w:p>
    <w:p w:rsidR="00852BBF" w:rsidRDefault="00852BBF" w:rsidP="00C509AF">
      <w:pPr>
        <w:spacing w:line="360" w:lineRule="auto"/>
        <w:ind w:right="-185" w:firstLine="708"/>
        <w:jc w:val="both"/>
        <w:rPr>
          <w:rFonts w:ascii="Times New Roman" w:hAnsi="Times New Roman" w:cs="Times New Roman"/>
          <w:sz w:val="28"/>
          <w:szCs w:val="28"/>
          <w:lang w:val="uk-UA" w:eastAsia="en-US"/>
        </w:rPr>
      </w:pPr>
      <w:r>
        <w:rPr>
          <w:rFonts w:ascii="Times New Roman" w:eastAsia="Times New Roman" w:hAnsi="Times New Roman" w:cs="Times New Roman"/>
          <w:sz w:val="28"/>
          <w:szCs w:val="28"/>
          <w:lang w:val="uk-UA"/>
        </w:rPr>
        <w:t xml:space="preserve">Керуючись положеннями пункту 3 частини першої статті 16 Закону України «Про комітети Верховної Ради України», </w:t>
      </w:r>
      <w:r>
        <w:rPr>
          <w:rFonts w:ascii="Times New Roman" w:hAnsi="Times New Roman" w:cs="Times New Roman"/>
          <w:color w:val="000000"/>
          <w:sz w:val="28"/>
          <w:szCs w:val="28"/>
          <w:lang w:val="uk-UA"/>
        </w:rPr>
        <w:t xml:space="preserve">статті 55 Закону України «Про запобігання корупції», </w:t>
      </w:r>
      <w:r>
        <w:rPr>
          <w:rFonts w:ascii="Times New Roman" w:eastAsia="Times New Roman" w:hAnsi="Times New Roman" w:cs="Times New Roman"/>
          <w:sz w:val="28"/>
          <w:szCs w:val="28"/>
          <w:lang w:val="uk-UA"/>
        </w:rPr>
        <w:t xml:space="preserve">частини першої статті 93 Регламенту Верховної Ради України, Комітет на своєму засіданні </w:t>
      </w:r>
      <w:r>
        <w:rPr>
          <w:rFonts w:ascii="Times New Roman" w:eastAsia="Times New Roman" w:hAnsi="Times New Roman"/>
          <w:sz w:val="28"/>
          <w:szCs w:val="28"/>
          <w:lang w:val="uk-UA"/>
        </w:rPr>
        <w:t>0</w:t>
      </w:r>
      <w:r w:rsidR="000250D9">
        <w:rPr>
          <w:rFonts w:ascii="Times New Roman" w:eastAsia="Times New Roman" w:hAnsi="Times New Roman"/>
          <w:sz w:val="28"/>
          <w:szCs w:val="28"/>
          <w:lang w:val="uk-UA"/>
        </w:rPr>
        <w:t>8</w:t>
      </w:r>
      <w:r>
        <w:rPr>
          <w:rFonts w:ascii="Times New Roman" w:eastAsia="Times New Roman" w:hAnsi="Times New Roman"/>
          <w:sz w:val="28"/>
          <w:szCs w:val="28"/>
          <w:lang w:val="uk-UA"/>
        </w:rPr>
        <w:t xml:space="preserve"> вересня 2020 року (протокол № 4</w:t>
      </w:r>
      <w:r w:rsidR="000250D9">
        <w:rPr>
          <w:rFonts w:ascii="Times New Roman" w:eastAsia="Times New Roman" w:hAnsi="Times New Roman"/>
          <w:sz w:val="28"/>
          <w:szCs w:val="28"/>
          <w:lang w:val="uk-UA"/>
        </w:rPr>
        <w:t>9</w:t>
      </w:r>
      <w:r>
        <w:rPr>
          <w:rFonts w:ascii="Times New Roman" w:eastAsia="Times New Roman" w:hAnsi="Times New Roman"/>
          <w:sz w:val="28"/>
          <w:szCs w:val="28"/>
          <w:lang w:val="uk-UA"/>
        </w:rPr>
        <w:t xml:space="preserve">) </w:t>
      </w:r>
      <w:r>
        <w:rPr>
          <w:rFonts w:ascii="Times New Roman" w:eastAsia="Times New Roman" w:hAnsi="Times New Roman" w:cs="Times New Roman"/>
          <w:sz w:val="28"/>
          <w:szCs w:val="28"/>
          <w:lang w:val="uk-UA"/>
        </w:rPr>
        <w:t xml:space="preserve">дійшов до висновку та прийняв рішення, що проект </w:t>
      </w:r>
      <w:r w:rsidRPr="00C31353">
        <w:rPr>
          <w:rFonts w:ascii="Times New Roman" w:eastAsia="Times New Roman" w:hAnsi="Times New Roman" w:cs="Times New Roman"/>
          <w:sz w:val="28"/>
          <w:szCs w:val="28"/>
          <w:lang w:val="uk-UA"/>
        </w:rPr>
        <w:t xml:space="preserve">Закону </w:t>
      </w:r>
      <w:r w:rsidRPr="00C31353">
        <w:rPr>
          <w:rFonts w:ascii="Times New Roman" w:eastAsiaTheme="minorHAnsi" w:hAnsi="Times New Roman" w:cs="Times New Roman"/>
          <w:sz w:val="28"/>
          <w:szCs w:val="28"/>
          <w:lang w:val="uk-UA" w:eastAsia="en-US"/>
        </w:rPr>
        <w:t>про внесення змін до деяких законодавчих ак</w:t>
      </w:r>
      <w:bookmarkStart w:id="0" w:name="_GoBack"/>
      <w:bookmarkEnd w:id="0"/>
      <w:r w:rsidRPr="00C31353">
        <w:rPr>
          <w:rFonts w:ascii="Times New Roman" w:eastAsiaTheme="minorHAnsi" w:hAnsi="Times New Roman" w:cs="Times New Roman"/>
          <w:sz w:val="28"/>
          <w:szCs w:val="28"/>
          <w:lang w:val="uk-UA" w:eastAsia="en-US"/>
        </w:rPr>
        <w:t xml:space="preserve">тів України щодо захисту житлових та інших прав дітей-сиріт та дітей, позбавлених батьківського піклування, осіб з їх числа та прав дітей, які постраждали від домашнього насильства (реєстр.  № 3577-1), поданий народними депутатами  України </w:t>
      </w:r>
      <w:proofErr w:type="spellStart"/>
      <w:r w:rsidRPr="00C31353">
        <w:rPr>
          <w:rFonts w:ascii="Times New Roman" w:eastAsiaTheme="minorHAnsi" w:hAnsi="Times New Roman" w:cs="Times New Roman"/>
          <w:sz w:val="28"/>
          <w:szCs w:val="28"/>
          <w:lang w:val="uk-UA" w:eastAsia="en-US"/>
        </w:rPr>
        <w:t>Королевською</w:t>
      </w:r>
      <w:proofErr w:type="spellEnd"/>
      <w:r w:rsidRPr="00C31353">
        <w:rPr>
          <w:rFonts w:ascii="Times New Roman" w:eastAsiaTheme="minorHAnsi" w:hAnsi="Times New Roman" w:cs="Times New Roman"/>
          <w:sz w:val="28"/>
          <w:szCs w:val="28"/>
          <w:lang w:val="uk-UA" w:eastAsia="en-US"/>
        </w:rPr>
        <w:t xml:space="preserve"> Н.Ю., Павленком Ю.О.,      Солодом Ю.В.</w:t>
      </w:r>
      <w:r w:rsidRPr="00C31353">
        <w:rPr>
          <w:rFonts w:ascii="Times New Roman" w:eastAsia="Times New Roman" w:hAnsi="Times New Roman" w:cs="Times New Roman"/>
          <w:sz w:val="28"/>
          <w:szCs w:val="24"/>
          <w:lang w:val="uk-UA"/>
        </w:rPr>
        <w:t>,</w:t>
      </w:r>
      <w:r>
        <w:rPr>
          <w:rFonts w:ascii="Times New Roman" w:eastAsia="Times New Roman" w:hAnsi="Times New Roman" w:cs="Times New Roman"/>
          <w:sz w:val="28"/>
          <w:szCs w:val="24"/>
          <w:lang w:val="uk-UA"/>
        </w:rPr>
        <w:t xml:space="preserve"> </w:t>
      </w:r>
      <w:r>
        <w:rPr>
          <w:rFonts w:ascii="Times New Roman" w:eastAsia="Times New Roman" w:hAnsi="Times New Roman" w:cs="Times New Roman"/>
          <w:b/>
          <w:sz w:val="28"/>
          <w:szCs w:val="24"/>
          <w:lang w:val="uk-UA"/>
        </w:rPr>
        <w:t>відповідає вимогам антикорупційного законодавства.</w:t>
      </w:r>
    </w:p>
    <w:p w:rsidR="00D328EB" w:rsidRDefault="00D328EB" w:rsidP="00C509AF">
      <w:pPr>
        <w:widowControl w:val="0"/>
        <w:spacing w:after="0" w:line="360" w:lineRule="auto"/>
        <w:ind w:firstLine="697"/>
        <w:jc w:val="both"/>
        <w:rPr>
          <w:rFonts w:ascii="Times New Roman" w:eastAsia="Times New Roman" w:hAnsi="Times New Roman" w:cs="Times New Roman"/>
          <w:b/>
          <w:sz w:val="28"/>
          <w:szCs w:val="28"/>
          <w:lang w:val="uk-UA"/>
        </w:rPr>
      </w:pPr>
    </w:p>
    <w:p w:rsidR="00852BBF" w:rsidRDefault="00852BBF" w:rsidP="00C509AF">
      <w:pPr>
        <w:widowControl w:val="0"/>
        <w:spacing w:after="0" w:line="360" w:lineRule="auto"/>
        <w:ind w:firstLine="697"/>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Голова Комітету                                          </w:t>
      </w:r>
      <w:r>
        <w:rPr>
          <w:rFonts w:ascii="Times New Roman" w:eastAsia="Times New Roman" w:hAnsi="Times New Roman" w:cs="Times New Roman"/>
          <w:b/>
          <w:sz w:val="28"/>
          <w:szCs w:val="28"/>
          <w:lang w:val="uk-UA"/>
        </w:rPr>
        <w:tab/>
        <w:t xml:space="preserve">                    </w:t>
      </w:r>
      <w:r>
        <w:rPr>
          <w:rFonts w:ascii="Times New Roman" w:eastAsia="Times New Roman" w:hAnsi="Times New Roman" w:cs="Times New Roman"/>
          <w:b/>
          <w:sz w:val="28"/>
          <w:szCs w:val="28"/>
          <w:lang w:val="uk-UA"/>
        </w:rPr>
        <w:tab/>
        <w:t xml:space="preserve">     А.О. </w:t>
      </w:r>
      <w:proofErr w:type="spellStart"/>
      <w:r>
        <w:rPr>
          <w:rFonts w:ascii="Times New Roman" w:eastAsia="Times New Roman" w:hAnsi="Times New Roman" w:cs="Times New Roman"/>
          <w:b/>
          <w:sz w:val="28"/>
          <w:szCs w:val="28"/>
          <w:lang w:val="uk-UA"/>
        </w:rPr>
        <w:t>Радіна</w:t>
      </w:r>
      <w:proofErr w:type="spellEnd"/>
    </w:p>
    <w:p w:rsidR="00852BBF" w:rsidRDefault="00852BBF" w:rsidP="00852BBF">
      <w:pPr>
        <w:rPr>
          <w:lang w:val="uk-UA"/>
        </w:rPr>
      </w:pPr>
    </w:p>
    <w:sectPr w:rsidR="00852BB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348F"/>
    <w:multiLevelType w:val="multilevel"/>
    <w:tmpl w:val="7F08BCCE"/>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4F3"/>
    <w:rsid w:val="000250D9"/>
    <w:rsid w:val="000E56AF"/>
    <w:rsid w:val="002C52F8"/>
    <w:rsid w:val="00612430"/>
    <w:rsid w:val="007776BB"/>
    <w:rsid w:val="00784E49"/>
    <w:rsid w:val="00852BBF"/>
    <w:rsid w:val="00C31353"/>
    <w:rsid w:val="00C509AF"/>
    <w:rsid w:val="00C85EB2"/>
    <w:rsid w:val="00D328EB"/>
    <w:rsid w:val="00D95FE4"/>
    <w:rsid w:val="00DB386B"/>
    <w:rsid w:val="00E954F3"/>
    <w:rsid w:val="00F64B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155B2C-3386-4A9E-AF7E-445FAAE16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BBF"/>
    <w:pPr>
      <w:spacing w:line="254" w:lineRule="auto"/>
    </w:pPr>
    <w:rPr>
      <w:rFonts w:ascii="Calibri" w:eastAsia="Calibri" w:hAnsi="Calibri" w:cs="Calibri"/>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52BBF"/>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ормальний текст"/>
    <w:basedOn w:val="a"/>
    <w:rsid w:val="00DB386B"/>
    <w:pPr>
      <w:spacing w:before="120" w:after="0" w:line="240" w:lineRule="auto"/>
      <w:ind w:firstLine="567"/>
      <w:jc w:val="both"/>
    </w:pPr>
    <w:rPr>
      <w:rFonts w:ascii="Antiqua" w:eastAsia="Times New Roman" w:hAnsi="Antiqua" w:cs="Times New Roman"/>
      <w:sz w:val="26"/>
      <w:szCs w:val="20"/>
      <w:lang w:val="uk-UA" w:eastAsia="ru-RU"/>
    </w:rPr>
  </w:style>
  <w:style w:type="paragraph" w:styleId="a5">
    <w:name w:val="Balloon Text"/>
    <w:basedOn w:val="a"/>
    <w:link w:val="a6"/>
    <w:uiPriority w:val="99"/>
    <w:semiHidden/>
    <w:unhideWhenUsed/>
    <w:rsid w:val="002C52F8"/>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C52F8"/>
    <w:rPr>
      <w:rFonts w:ascii="Segoe UI" w:eastAsia="Calibri" w:hAnsi="Segoe UI" w:cs="Segoe UI"/>
      <w:sz w:val="18"/>
      <w:szCs w:val="18"/>
      <w:lang w:val="ru-RU"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81154">
      <w:bodyDiv w:val="1"/>
      <w:marLeft w:val="0"/>
      <w:marRight w:val="0"/>
      <w:marTop w:val="0"/>
      <w:marBottom w:val="0"/>
      <w:divBdr>
        <w:top w:val="none" w:sz="0" w:space="0" w:color="auto"/>
        <w:left w:val="none" w:sz="0" w:space="0" w:color="auto"/>
        <w:bottom w:val="none" w:sz="0" w:space="0" w:color="auto"/>
        <w:right w:val="none" w:sz="0" w:space="0" w:color="auto"/>
      </w:divBdr>
    </w:div>
    <w:div w:id="156055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2139</Words>
  <Characters>1220</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13</cp:revision>
  <cp:lastPrinted>2020-09-16T08:34:00Z</cp:lastPrinted>
  <dcterms:created xsi:type="dcterms:W3CDTF">2020-09-02T06:18:00Z</dcterms:created>
  <dcterms:modified xsi:type="dcterms:W3CDTF">2020-09-16T08:45:00Z</dcterms:modified>
</cp:coreProperties>
</file>