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0B5A" w:rsidRPr="003531AC" w:rsidRDefault="00360B5A" w:rsidP="00360B5A">
      <w:pPr>
        <w:pStyle w:val="StyleZakonu"/>
        <w:spacing w:before="60" w:line="276" w:lineRule="auto"/>
        <w:ind w:firstLine="720"/>
        <w:jc w:val="center"/>
        <w:rPr>
          <w:b/>
          <w:sz w:val="28"/>
          <w:szCs w:val="28"/>
        </w:rPr>
      </w:pPr>
      <w:bookmarkStart w:id="0" w:name="_GoBack"/>
      <w:bookmarkEnd w:id="0"/>
      <w:r w:rsidRPr="003531AC">
        <w:rPr>
          <w:b/>
          <w:sz w:val="28"/>
          <w:szCs w:val="28"/>
        </w:rPr>
        <w:t>ПОРІВНЯЛЬНА ТАБЛИЦЯ</w:t>
      </w:r>
    </w:p>
    <w:p w:rsidR="00360B5A" w:rsidRPr="00360B5A" w:rsidRDefault="00360B5A" w:rsidP="00360B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sz w:val="28"/>
          <w:szCs w:val="28"/>
        </w:rPr>
      </w:pPr>
      <w:proofErr w:type="gramStart"/>
      <w:r w:rsidRPr="00360B5A">
        <w:rPr>
          <w:b/>
          <w:sz w:val="28"/>
          <w:szCs w:val="28"/>
        </w:rPr>
        <w:t>до проекту</w:t>
      </w:r>
      <w:proofErr w:type="gramEnd"/>
      <w:r w:rsidRPr="00360B5A">
        <w:rPr>
          <w:b/>
          <w:sz w:val="28"/>
          <w:szCs w:val="28"/>
        </w:rPr>
        <w:t xml:space="preserve"> Закону України про внесення змін до </w:t>
      </w:r>
      <w:proofErr w:type="spellStart"/>
      <w:r w:rsidRPr="00360B5A">
        <w:rPr>
          <w:b/>
          <w:sz w:val="28"/>
          <w:szCs w:val="28"/>
        </w:rPr>
        <w:t>розділу</w:t>
      </w:r>
      <w:proofErr w:type="spellEnd"/>
      <w:r w:rsidRPr="00360B5A">
        <w:rPr>
          <w:b/>
          <w:sz w:val="28"/>
          <w:szCs w:val="28"/>
        </w:rPr>
        <w:t xml:space="preserve"> ХХ “</w:t>
      </w:r>
      <w:proofErr w:type="spellStart"/>
      <w:r w:rsidRPr="00360B5A">
        <w:rPr>
          <w:b/>
          <w:sz w:val="28"/>
          <w:szCs w:val="28"/>
        </w:rPr>
        <w:t>Перехідні</w:t>
      </w:r>
      <w:proofErr w:type="spellEnd"/>
      <w:r w:rsidRPr="00360B5A">
        <w:rPr>
          <w:b/>
          <w:sz w:val="28"/>
          <w:szCs w:val="28"/>
        </w:rPr>
        <w:t xml:space="preserve"> </w:t>
      </w:r>
      <w:proofErr w:type="spellStart"/>
      <w:r w:rsidRPr="00360B5A">
        <w:rPr>
          <w:b/>
          <w:sz w:val="28"/>
          <w:szCs w:val="28"/>
        </w:rPr>
        <w:t>положення</w:t>
      </w:r>
      <w:proofErr w:type="spellEnd"/>
      <w:r w:rsidRPr="00360B5A">
        <w:rPr>
          <w:b/>
          <w:sz w:val="28"/>
          <w:szCs w:val="28"/>
        </w:rPr>
        <w:t xml:space="preserve">” </w:t>
      </w:r>
      <w:proofErr w:type="spellStart"/>
      <w:r w:rsidRPr="00360B5A">
        <w:rPr>
          <w:b/>
          <w:sz w:val="28"/>
          <w:szCs w:val="28"/>
        </w:rPr>
        <w:t>Податкового</w:t>
      </w:r>
      <w:proofErr w:type="spellEnd"/>
      <w:r w:rsidRPr="00360B5A">
        <w:rPr>
          <w:b/>
          <w:sz w:val="28"/>
          <w:szCs w:val="28"/>
        </w:rPr>
        <w:t xml:space="preserve"> кодексу </w:t>
      </w:r>
      <w:proofErr w:type="spellStart"/>
      <w:r w:rsidRPr="00360B5A">
        <w:rPr>
          <w:b/>
          <w:sz w:val="28"/>
          <w:szCs w:val="28"/>
        </w:rPr>
        <w:t>України</w:t>
      </w:r>
      <w:proofErr w:type="spellEnd"/>
      <w:r w:rsidRPr="00360B5A">
        <w:rPr>
          <w:b/>
          <w:sz w:val="28"/>
          <w:szCs w:val="28"/>
        </w:rPr>
        <w:t xml:space="preserve"> </w:t>
      </w:r>
      <w:r w:rsidRPr="00360B5A">
        <w:rPr>
          <w:b/>
          <w:sz w:val="28"/>
        </w:rPr>
        <w:t xml:space="preserve">у </w:t>
      </w:r>
      <w:proofErr w:type="spellStart"/>
      <w:r w:rsidRPr="00360B5A">
        <w:rPr>
          <w:b/>
          <w:sz w:val="28"/>
        </w:rPr>
        <w:t>зв'язку</w:t>
      </w:r>
      <w:proofErr w:type="spellEnd"/>
      <w:r w:rsidRPr="00360B5A">
        <w:rPr>
          <w:b/>
          <w:sz w:val="28"/>
        </w:rPr>
        <w:t xml:space="preserve"> </w:t>
      </w:r>
      <w:proofErr w:type="spellStart"/>
      <w:r w:rsidRPr="00360B5A">
        <w:rPr>
          <w:b/>
          <w:sz w:val="28"/>
        </w:rPr>
        <w:t>із</w:t>
      </w:r>
      <w:proofErr w:type="spellEnd"/>
      <w:r w:rsidRPr="00360B5A">
        <w:rPr>
          <w:b/>
          <w:sz w:val="28"/>
        </w:rPr>
        <w:t xml:space="preserve"> </w:t>
      </w:r>
      <w:proofErr w:type="spellStart"/>
      <w:r w:rsidRPr="00360B5A">
        <w:rPr>
          <w:b/>
          <w:sz w:val="28"/>
        </w:rPr>
        <w:t>створенням</w:t>
      </w:r>
      <w:proofErr w:type="spellEnd"/>
      <w:r w:rsidRPr="00360B5A">
        <w:rPr>
          <w:b/>
          <w:sz w:val="28"/>
        </w:rPr>
        <w:t xml:space="preserve">   </w:t>
      </w:r>
      <w:proofErr w:type="spellStart"/>
      <w:r w:rsidRPr="00360B5A">
        <w:rPr>
          <w:b/>
          <w:sz w:val="28"/>
        </w:rPr>
        <w:t>спеціальної</w:t>
      </w:r>
      <w:proofErr w:type="spellEnd"/>
      <w:r w:rsidRPr="00360B5A">
        <w:rPr>
          <w:b/>
          <w:sz w:val="28"/>
        </w:rPr>
        <w:t xml:space="preserve"> </w:t>
      </w:r>
      <w:proofErr w:type="spellStart"/>
      <w:r w:rsidRPr="00360B5A">
        <w:rPr>
          <w:b/>
          <w:sz w:val="28"/>
        </w:rPr>
        <w:t>економічної</w:t>
      </w:r>
      <w:proofErr w:type="spellEnd"/>
      <w:r w:rsidRPr="00360B5A">
        <w:rPr>
          <w:b/>
          <w:sz w:val="28"/>
        </w:rPr>
        <w:t xml:space="preserve"> </w:t>
      </w:r>
      <w:proofErr w:type="spellStart"/>
      <w:r w:rsidRPr="00360B5A">
        <w:rPr>
          <w:b/>
          <w:sz w:val="28"/>
        </w:rPr>
        <w:t>зони</w:t>
      </w:r>
      <w:proofErr w:type="spellEnd"/>
      <w:r w:rsidRPr="00360B5A">
        <w:rPr>
          <w:b/>
        </w:rPr>
        <w:t xml:space="preserve"> </w:t>
      </w:r>
      <w:proofErr w:type="spellStart"/>
      <w:r w:rsidRPr="00360B5A">
        <w:rPr>
          <w:b/>
          <w:sz w:val="28"/>
        </w:rPr>
        <w:t>туристсько-рекреаційного</w:t>
      </w:r>
      <w:proofErr w:type="spellEnd"/>
      <w:r w:rsidRPr="00360B5A">
        <w:rPr>
          <w:b/>
          <w:sz w:val="28"/>
        </w:rPr>
        <w:t xml:space="preserve"> типу «</w:t>
      </w:r>
      <w:proofErr w:type="spellStart"/>
      <w:r w:rsidRPr="00360B5A">
        <w:rPr>
          <w:b/>
          <w:sz w:val="28"/>
        </w:rPr>
        <w:t>Туристичне</w:t>
      </w:r>
      <w:proofErr w:type="spellEnd"/>
      <w:r w:rsidRPr="00360B5A">
        <w:rPr>
          <w:b/>
          <w:sz w:val="28"/>
        </w:rPr>
        <w:t xml:space="preserve"> </w:t>
      </w:r>
      <w:proofErr w:type="spellStart"/>
      <w:r w:rsidRPr="00360B5A">
        <w:rPr>
          <w:b/>
          <w:sz w:val="28"/>
        </w:rPr>
        <w:t>Закарпаття</w:t>
      </w:r>
      <w:proofErr w:type="spellEnd"/>
      <w:r w:rsidRPr="00360B5A">
        <w:rPr>
          <w:b/>
          <w:sz w:val="28"/>
        </w:rPr>
        <w:t>»</w:t>
      </w:r>
    </w:p>
    <w:p w:rsidR="00360B5A" w:rsidRPr="00360B5A" w:rsidRDefault="00360B5A" w:rsidP="00360B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sz w:val="28"/>
          <w:szCs w:val="28"/>
        </w:rPr>
      </w:pPr>
    </w:p>
    <w:p w:rsidR="00360B5A" w:rsidRPr="00360B5A" w:rsidRDefault="00360B5A" w:rsidP="00360B5A">
      <w:pPr>
        <w:pStyle w:val="a3"/>
        <w:spacing w:before="60" w:after="60" w:line="276" w:lineRule="auto"/>
        <w:rPr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265"/>
        <w:gridCol w:w="7295"/>
      </w:tblGrid>
      <w:tr w:rsidR="00360B5A" w:rsidRPr="007A173E" w:rsidTr="0056350E">
        <w:tc>
          <w:tcPr>
            <w:tcW w:w="7393" w:type="dxa"/>
          </w:tcPr>
          <w:p w:rsidR="00360B5A" w:rsidRPr="007A173E" w:rsidRDefault="00360B5A" w:rsidP="0056350E">
            <w:pPr>
              <w:pStyle w:val="StyleZakonu"/>
              <w:spacing w:before="60" w:line="276" w:lineRule="auto"/>
              <w:ind w:firstLine="0"/>
              <w:jc w:val="center"/>
              <w:rPr>
                <w:b/>
                <w:sz w:val="28"/>
                <w:szCs w:val="28"/>
              </w:rPr>
            </w:pPr>
            <w:r w:rsidRPr="007A173E">
              <w:rPr>
                <w:b/>
                <w:sz w:val="28"/>
                <w:szCs w:val="28"/>
              </w:rPr>
              <w:t>Чинна редакція</w:t>
            </w:r>
          </w:p>
        </w:tc>
        <w:tc>
          <w:tcPr>
            <w:tcW w:w="7393" w:type="dxa"/>
          </w:tcPr>
          <w:p w:rsidR="00360B5A" w:rsidRPr="007A173E" w:rsidRDefault="00360B5A" w:rsidP="0056350E">
            <w:pPr>
              <w:pStyle w:val="StyleZakonu"/>
              <w:spacing w:before="60" w:line="276" w:lineRule="auto"/>
              <w:ind w:firstLine="0"/>
              <w:jc w:val="center"/>
              <w:rPr>
                <w:b/>
                <w:sz w:val="28"/>
                <w:szCs w:val="28"/>
              </w:rPr>
            </w:pPr>
            <w:r w:rsidRPr="007A173E">
              <w:rPr>
                <w:b/>
                <w:sz w:val="28"/>
                <w:szCs w:val="28"/>
              </w:rPr>
              <w:t>Редакція, що пропонується</w:t>
            </w:r>
          </w:p>
        </w:tc>
      </w:tr>
      <w:tr w:rsidR="00360B5A" w:rsidRPr="007A173E" w:rsidTr="0056350E">
        <w:tc>
          <w:tcPr>
            <w:tcW w:w="14786" w:type="dxa"/>
            <w:gridSpan w:val="2"/>
          </w:tcPr>
          <w:p w:rsidR="00360B5A" w:rsidRPr="007A173E" w:rsidRDefault="00360B5A" w:rsidP="0056350E">
            <w:pPr>
              <w:spacing w:after="0" w:line="240" w:lineRule="auto"/>
              <w:ind w:firstLine="567"/>
              <w:jc w:val="center"/>
              <w:rPr>
                <w:b/>
                <w:sz w:val="28"/>
                <w:szCs w:val="28"/>
                <w:lang w:val="uk-UA"/>
              </w:rPr>
            </w:pPr>
            <w:r w:rsidRPr="007A173E">
              <w:rPr>
                <w:b/>
                <w:sz w:val="28"/>
                <w:szCs w:val="28"/>
                <w:lang w:val="uk-UA"/>
              </w:rPr>
              <w:t xml:space="preserve">Підрозділ 10 </w:t>
            </w:r>
          </w:p>
        </w:tc>
      </w:tr>
      <w:tr w:rsidR="00360B5A" w:rsidRPr="0056350E" w:rsidTr="0056350E">
        <w:tc>
          <w:tcPr>
            <w:tcW w:w="7393" w:type="dxa"/>
          </w:tcPr>
          <w:p w:rsidR="00360B5A" w:rsidRPr="007A173E" w:rsidRDefault="00360B5A" w:rsidP="0056350E">
            <w:pPr>
              <w:spacing w:after="0" w:line="240" w:lineRule="auto"/>
              <w:ind w:firstLine="567"/>
              <w:rPr>
                <w:b/>
                <w:sz w:val="28"/>
                <w:szCs w:val="28"/>
                <w:lang w:val="uk-UA"/>
              </w:rPr>
            </w:pPr>
            <w:r w:rsidRPr="007A173E">
              <w:rPr>
                <w:b/>
                <w:sz w:val="28"/>
                <w:szCs w:val="28"/>
                <w:lang w:val="uk-UA"/>
              </w:rPr>
              <w:t>Пункт відсутній.</w:t>
            </w:r>
          </w:p>
        </w:tc>
        <w:tc>
          <w:tcPr>
            <w:tcW w:w="7393" w:type="dxa"/>
          </w:tcPr>
          <w:p w:rsidR="0056350E" w:rsidRPr="00E328B1" w:rsidRDefault="0056350E" w:rsidP="0056350E">
            <w:pPr>
              <w:pStyle w:val="StyleZakonu"/>
              <w:spacing w:after="0" w:line="240" w:lineRule="auto"/>
              <w:ind w:firstLine="720"/>
              <w:rPr>
                <w:sz w:val="28"/>
              </w:rPr>
            </w:pPr>
            <w:r>
              <w:rPr>
                <w:sz w:val="28"/>
              </w:rPr>
              <w:t>53</w:t>
            </w:r>
            <w:r w:rsidRPr="00E328B1">
              <w:rPr>
                <w:sz w:val="28"/>
              </w:rPr>
              <w:t xml:space="preserve">. Особливості оподаткування </w:t>
            </w:r>
            <w:r>
              <w:rPr>
                <w:sz w:val="28"/>
              </w:rPr>
              <w:t>суб’єктів підприємницької діяльності - суб’єктів</w:t>
            </w:r>
            <w:r w:rsidRPr="00A170F6">
              <w:rPr>
                <w:sz w:val="28"/>
              </w:rPr>
              <w:t xml:space="preserve"> спеціальної </w:t>
            </w:r>
            <w:r w:rsidRPr="00B51BEB">
              <w:rPr>
                <w:sz w:val="28"/>
                <w:szCs w:val="28"/>
              </w:rPr>
              <w:t>(вільної)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A170F6">
              <w:rPr>
                <w:sz w:val="28"/>
              </w:rPr>
              <w:t>туристсько</w:t>
            </w:r>
            <w:proofErr w:type="spellEnd"/>
            <w:r w:rsidRPr="00A170F6">
              <w:rPr>
                <w:sz w:val="28"/>
              </w:rPr>
              <w:t>-рекреаційної зони «Туристичне Закарпаття»</w:t>
            </w:r>
            <w:r>
              <w:rPr>
                <w:sz w:val="28"/>
              </w:rPr>
              <w:t xml:space="preserve"> (надалі – </w:t>
            </w:r>
            <w:r w:rsidRPr="00A170F6">
              <w:rPr>
                <w:sz w:val="28"/>
              </w:rPr>
              <w:t xml:space="preserve">спеціальної </w:t>
            </w:r>
            <w:r w:rsidRPr="00B51BEB">
              <w:rPr>
                <w:sz w:val="28"/>
                <w:szCs w:val="28"/>
              </w:rPr>
              <w:t>(вільної)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A170F6">
              <w:rPr>
                <w:sz w:val="28"/>
              </w:rPr>
              <w:t>туристсько</w:t>
            </w:r>
            <w:proofErr w:type="spellEnd"/>
            <w:r w:rsidRPr="00A170F6">
              <w:rPr>
                <w:sz w:val="28"/>
              </w:rPr>
              <w:t>-рекреаційної зони</w:t>
            </w:r>
            <w:r>
              <w:rPr>
                <w:sz w:val="28"/>
              </w:rPr>
              <w:t>)</w:t>
            </w:r>
            <w:r w:rsidRPr="00A170F6">
              <w:rPr>
                <w:sz w:val="28"/>
              </w:rPr>
              <w:t>.</w:t>
            </w:r>
          </w:p>
          <w:p w:rsidR="0056350E" w:rsidRDefault="0056350E" w:rsidP="0056350E">
            <w:pPr>
              <w:pStyle w:val="Level1"/>
              <w:numPr>
                <w:ilvl w:val="0"/>
                <w:numId w:val="0"/>
              </w:numPr>
              <w:tabs>
                <w:tab w:val="clear" w:pos="1170"/>
                <w:tab w:val="left" w:pos="0"/>
              </w:tabs>
              <w:ind w:firstLine="720"/>
            </w:pPr>
            <w:r>
              <w:t>53</w:t>
            </w:r>
            <w:r w:rsidRPr="00E328B1">
              <w:t>.1. Особливості оподаткування, передбачені цим пунктом, мають право застосовувати</w:t>
            </w:r>
            <w:r>
              <w:t xml:space="preserve"> </w:t>
            </w:r>
            <w:r>
              <w:rPr>
                <w:rFonts w:eastAsia="Times New Roman"/>
                <w:lang w:eastAsia="ru-RU"/>
              </w:rPr>
              <w:t>суб’єкт</w:t>
            </w:r>
            <w:r w:rsidRPr="009A0D87">
              <w:rPr>
                <w:rFonts w:eastAsia="Times New Roman"/>
                <w:lang w:eastAsia="ru-RU"/>
              </w:rPr>
              <w:t>и</w:t>
            </w:r>
            <w:r w:rsidRPr="005D310C">
              <w:t xml:space="preserve"> </w:t>
            </w:r>
            <w:r w:rsidRPr="00B51BEB">
              <w:t xml:space="preserve">спеціальної (вільної) </w:t>
            </w:r>
            <w:proofErr w:type="spellStart"/>
            <w:r w:rsidRPr="00B51BEB">
              <w:t>туристсько</w:t>
            </w:r>
            <w:proofErr w:type="spellEnd"/>
            <w:r w:rsidRPr="00B51BEB">
              <w:t>-рекреаційної зони</w:t>
            </w:r>
            <w:r w:rsidRPr="009A0D87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 xml:space="preserve">- </w:t>
            </w:r>
            <w:r w:rsidRPr="009A0D87">
              <w:rPr>
                <w:rFonts w:eastAsia="Times New Roman"/>
                <w:lang w:eastAsia="ru-RU"/>
              </w:rPr>
              <w:t xml:space="preserve"> суб'єкти </w:t>
            </w:r>
            <w:r w:rsidRPr="00264DC2">
              <w:rPr>
                <w:rFonts w:eastAsia="Times New Roman"/>
                <w:lang w:eastAsia="ru-RU"/>
              </w:rPr>
              <w:t>підприємницької діяльності</w:t>
            </w:r>
            <w:r w:rsidRPr="009A0D87">
              <w:rPr>
                <w:rFonts w:eastAsia="Times New Roman"/>
                <w:lang w:eastAsia="ru-RU"/>
              </w:rPr>
              <w:t>, які зареєстровані на території спеціальної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B51BEB">
              <w:t>(вільної)</w:t>
            </w:r>
            <w:r w:rsidRPr="009A0D87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9A0D87">
              <w:rPr>
                <w:rFonts w:eastAsia="Times New Roman"/>
                <w:lang w:eastAsia="ru-RU"/>
              </w:rPr>
              <w:t>туристсько</w:t>
            </w:r>
            <w:proofErr w:type="spellEnd"/>
            <w:r w:rsidRPr="009A0D87">
              <w:rPr>
                <w:rFonts w:eastAsia="Times New Roman"/>
                <w:lang w:eastAsia="ru-RU"/>
              </w:rPr>
              <w:t xml:space="preserve">-рекреаційної зони і реалізують на цій території затверджені Радою інвестиційні проекти вартістю, еквівалентною не менше за розміри, визначені статтею </w:t>
            </w:r>
            <w:r w:rsidRPr="00264DC2">
              <w:rPr>
                <w:rFonts w:eastAsia="Times New Roman"/>
                <w:lang w:eastAsia="ru-RU"/>
              </w:rPr>
              <w:t>4</w:t>
            </w:r>
            <w:r w:rsidRPr="009A0D87">
              <w:rPr>
                <w:rFonts w:eastAsia="Times New Roman"/>
                <w:lang w:eastAsia="ru-RU"/>
              </w:rPr>
              <w:t xml:space="preserve"> Закону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9A0D87">
              <w:rPr>
                <w:bCs/>
              </w:rPr>
              <w:t>«Про спеціальну</w:t>
            </w:r>
            <w:r>
              <w:rPr>
                <w:bCs/>
              </w:rPr>
              <w:t xml:space="preserve"> </w:t>
            </w:r>
            <w:r w:rsidRPr="00B51BEB">
              <w:t>(вільн</w:t>
            </w:r>
            <w:r>
              <w:t>у</w:t>
            </w:r>
            <w:r w:rsidRPr="00B51BEB">
              <w:t>)</w:t>
            </w:r>
            <w:r>
              <w:t xml:space="preserve"> </w:t>
            </w:r>
            <w:r w:rsidRPr="009A0D87">
              <w:rPr>
                <w:bCs/>
              </w:rPr>
              <w:t xml:space="preserve"> економічну зону </w:t>
            </w:r>
            <w:proofErr w:type="spellStart"/>
            <w:r w:rsidRPr="009A0D87">
              <w:rPr>
                <w:bCs/>
              </w:rPr>
              <w:t>туристсько</w:t>
            </w:r>
            <w:proofErr w:type="spellEnd"/>
            <w:r w:rsidRPr="009A0D87">
              <w:rPr>
                <w:bCs/>
              </w:rPr>
              <w:t>-рекреаційного типу «Туристичне Закарпаття»</w:t>
            </w:r>
            <w:r w:rsidRPr="009A0D87">
              <w:rPr>
                <w:rFonts w:eastAsia="Times New Roman"/>
                <w:lang w:eastAsia="ru-RU"/>
              </w:rPr>
              <w:t>, на підставі договору (контракту) щодо умов реалізації цього інвестиційного проекту</w:t>
            </w:r>
            <w:r w:rsidRPr="00E328B1">
              <w:t>.</w:t>
            </w:r>
          </w:p>
          <w:p w:rsidR="0056350E" w:rsidRPr="00DA7F53" w:rsidRDefault="0056350E" w:rsidP="0056350E">
            <w:pPr>
              <w:pStyle w:val="StyleZakonu"/>
              <w:spacing w:after="0" w:line="240" w:lineRule="auto"/>
              <w:ind w:firstLine="720"/>
              <w:rPr>
                <w:sz w:val="28"/>
              </w:rPr>
            </w:pPr>
            <w:r w:rsidRPr="00AC1825">
              <w:rPr>
                <w:spacing w:val="2"/>
                <w:sz w:val="28"/>
                <w:szCs w:val="28"/>
              </w:rPr>
              <w:lastRenderedPageBreak/>
              <w:t xml:space="preserve">53.2. </w:t>
            </w:r>
            <w:r w:rsidRPr="00DA7F53">
              <w:rPr>
                <w:sz w:val="28"/>
              </w:rPr>
              <w:t xml:space="preserve">Особливості </w:t>
            </w:r>
            <w:r w:rsidRPr="00AC1825">
              <w:rPr>
                <w:spacing w:val="2"/>
                <w:sz w:val="28"/>
                <w:szCs w:val="28"/>
              </w:rPr>
              <w:t>оподаткування податком на прибуток</w:t>
            </w:r>
            <w:r w:rsidRPr="00DA7F53"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суб’єктів СЕЗ </w:t>
            </w:r>
            <w:r w:rsidRPr="00A170F6">
              <w:rPr>
                <w:sz w:val="28"/>
              </w:rPr>
              <w:t>«Туристичне Закарпаття»</w:t>
            </w:r>
          </w:p>
          <w:p w:rsidR="0056350E" w:rsidRDefault="0056350E" w:rsidP="0056350E">
            <w:pPr>
              <w:pStyle w:val="StyleZakonu"/>
              <w:spacing w:after="0" w:line="240" w:lineRule="auto"/>
              <w:ind w:firstLine="720"/>
              <w:rPr>
                <w:spacing w:val="2"/>
                <w:sz w:val="28"/>
                <w:szCs w:val="28"/>
              </w:rPr>
            </w:pPr>
          </w:p>
          <w:p w:rsidR="0056350E" w:rsidRPr="00AC1825" w:rsidRDefault="0056350E" w:rsidP="0056350E">
            <w:pPr>
              <w:pStyle w:val="StyleZakonu"/>
              <w:spacing w:after="0" w:line="240" w:lineRule="auto"/>
              <w:ind w:firstLine="720"/>
              <w:rPr>
                <w:spacing w:val="2"/>
                <w:sz w:val="28"/>
                <w:szCs w:val="28"/>
              </w:rPr>
            </w:pPr>
            <w:r w:rsidRPr="00AC1825">
              <w:rPr>
                <w:spacing w:val="2"/>
                <w:sz w:val="28"/>
                <w:szCs w:val="28"/>
              </w:rPr>
              <w:t>Звільня</w:t>
            </w:r>
            <w:r>
              <w:rPr>
                <w:spacing w:val="2"/>
                <w:sz w:val="28"/>
                <w:szCs w:val="28"/>
              </w:rPr>
              <w:t>є</w:t>
            </w:r>
            <w:r w:rsidRPr="00AC1825">
              <w:rPr>
                <w:spacing w:val="2"/>
                <w:sz w:val="28"/>
                <w:szCs w:val="28"/>
              </w:rPr>
              <w:t xml:space="preserve">ться від оподаткування податком на прибуток строком на </w:t>
            </w:r>
            <w:r>
              <w:rPr>
                <w:spacing w:val="2"/>
                <w:sz w:val="28"/>
                <w:szCs w:val="28"/>
              </w:rPr>
              <w:t>3</w:t>
            </w:r>
            <w:r w:rsidRPr="00AC1825">
              <w:rPr>
                <w:spacing w:val="2"/>
                <w:sz w:val="28"/>
                <w:szCs w:val="28"/>
              </w:rPr>
              <w:t xml:space="preserve"> рок</w:t>
            </w:r>
            <w:r>
              <w:rPr>
                <w:spacing w:val="2"/>
                <w:sz w:val="28"/>
                <w:szCs w:val="28"/>
              </w:rPr>
              <w:t>и</w:t>
            </w:r>
            <w:r w:rsidRPr="00AC1825">
              <w:rPr>
                <w:spacing w:val="2"/>
                <w:sz w:val="28"/>
                <w:szCs w:val="28"/>
              </w:rPr>
              <w:t xml:space="preserve"> прибуток, отриманий </w:t>
            </w:r>
            <w:r>
              <w:rPr>
                <w:spacing w:val="2"/>
                <w:sz w:val="28"/>
                <w:szCs w:val="28"/>
              </w:rPr>
              <w:t>платниками податку</w:t>
            </w:r>
            <w:r w:rsidRPr="00AC1825">
              <w:rPr>
                <w:spacing w:val="2"/>
                <w:sz w:val="28"/>
                <w:szCs w:val="28"/>
              </w:rPr>
              <w:t>, зазна</w:t>
            </w:r>
            <w:r>
              <w:rPr>
                <w:spacing w:val="2"/>
                <w:sz w:val="28"/>
                <w:szCs w:val="28"/>
              </w:rPr>
              <w:t>ченими</w:t>
            </w:r>
            <w:r w:rsidRPr="00AC1825">
              <w:rPr>
                <w:spacing w:val="2"/>
                <w:sz w:val="28"/>
                <w:szCs w:val="28"/>
              </w:rPr>
              <w:t xml:space="preserve"> в п. 53.1, на території </w:t>
            </w:r>
            <w:r w:rsidRPr="00A170F6">
              <w:rPr>
                <w:sz w:val="28"/>
              </w:rPr>
              <w:t xml:space="preserve">спеціальної </w:t>
            </w:r>
            <w:r w:rsidRPr="00B51BEB">
              <w:rPr>
                <w:sz w:val="28"/>
                <w:szCs w:val="28"/>
              </w:rPr>
              <w:t>(вільної)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A170F6">
              <w:rPr>
                <w:sz w:val="28"/>
              </w:rPr>
              <w:t>туристсько</w:t>
            </w:r>
            <w:proofErr w:type="spellEnd"/>
            <w:r w:rsidRPr="00A170F6">
              <w:rPr>
                <w:sz w:val="28"/>
              </w:rPr>
              <w:t>-рекреаційної зони</w:t>
            </w:r>
            <w:r w:rsidRPr="00AC1825">
              <w:rPr>
                <w:spacing w:val="2"/>
                <w:sz w:val="28"/>
                <w:szCs w:val="28"/>
              </w:rPr>
              <w:t xml:space="preserve"> від реалізації  інвестиційних   проектів,   затверджених  Закарпатською обласною державною адміністрацією. </w:t>
            </w:r>
          </w:p>
          <w:p w:rsidR="0056350E" w:rsidRPr="00E328B1" w:rsidRDefault="0056350E" w:rsidP="0056350E">
            <w:pPr>
              <w:pStyle w:val="StyleZakonu"/>
              <w:spacing w:after="0" w:line="240" w:lineRule="auto"/>
              <w:ind w:firstLine="720"/>
              <w:rPr>
                <w:sz w:val="28"/>
              </w:rPr>
            </w:pPr>
            <w:r w:rsidRPr="00AC1825">
              <w:rPr>
                <w:spacing w:val="2"/>
                <w:sz w:val="28"/>
                <w:szCs w:val="28"/>
              </w:rPr>
              <w:t xml:space="preserve">Прибуток таких платників податку,  отриманий у наступні  роки  реалізації  інвестиційних проектів,  оподатковується </w:t>
            </w:r>
            <w:r w:rsidRPr="00E328B1">
              <w:rPr>
                <w:sz w:val="28"/>
              </w:rPr>
              <w:t>за ставкою, визначеною пунктом 136.1 статті 136 цього Кодексу із застосуванням коефіцієнту 0,5.</w:t>
            </w:r>
          </w:p>
          <w:p w:rsidR="0056350E" w:rsidRPr="00843095" w:rsidRDefault="0056350E" w:rsidP="0056350E">
            <w:pPr>
              <w:pStyle w:val="HTML"/>
              <w:ind w:firstLine="720"/>
              <w:jc w:val="both"/>
              <w:rPr>
                <w:spacing w:val="2"/>
                <w:sz w:val="28"/>
                <w:szCs w:val="28"/>
                <w:lang w:val="uk-UA"/>
              </w:rPr>
            </w:pPr>
            <w:r w:rsidRPr="00AC1825">
              <w:rPr>
                <w:rFonts w:ascii="Times New Roman" w:hAnsi="Times New Roman" w:cs="Times New Roman"/>
                <w:spacing w:val="2"/>
                <w:sz w:val="28"/>
                <w:szCs w:val="28"/>
                <w:lang w:val="uk-UA"/>
              </w:rPr>
              <w:t xml:space="preserve">Ця норма застосовується з  моменту  одержання  суб'єктом  СЕЗ  «Туристичне Закарпаття» першого прибутку від реалізації інвестиційного проекту. </w:t>
            </w:r>
            <w:r w:rsidRPr="00AC1825">
              <w:rPr>
                <w:rFonts w:ascii="Times New Roman" w:hAnsi="Times New Roman" w:cs="Times New Roman"/>
                <w:spacing w:val="2"/>
                <w:sz w:val="28"/>
                <w:szCs w:val="28"/>
                <w:lang w:val="uk-UA"/>
              </w:rPr>
              <w:br/>
            </w:r>
            <w:bookmarkStart w:id="1" w:name="o95"/>
            <w:bookmarkEnd w:id="1"/>
            <w:r w:rsidRPr="00AC1825">
              <w:rPr>
                <w:rFonts w:ascii="Times New Roman" w:hAnsi="Times New Roman" w:cs="Times New Roman"/>
                <w:spacing w:val="2"/>
                <w:sz w:val="28"/>
                <w:szCs w:val="28"/>
                <w:lang w:val="uk-UA"/>
              </w:rPr>
              <w:t xml:space="preserve">     Порядок визначення   прибутку,   отриманого   від  реалізації інвестиційних  </w:t>
            </w:r>
            <w:r w:rsidRPr="00843095">
              <w:rPr>
                <w:rFonts w:ascii="Times New Roman" w:hAnsi="Times New Roman" w:cs="Times New Roman"/>
                <w:spacing w:val="2"/>
                <w:sz w:val="28"/>
                <w:szCs w:val="28"/>
                <w:lang w:val="uk-UA"/>
              </w:rPr>
              <w:t>проектів,   установлюється   Центральним органом виконавчої влади, що забезпечує формування та реалізує державну фінансову політику, в частині забезпечення формування та реалізації податкової та митної політики</w:t>
            </w:r>
            <w:r>
              <w:rPr>
                <w:rFonts w:ascii="Times New Roman" w:hAnsi="Times New Roman" w:cs="Times New Roman"/>
                <w:spacing w:val="2"/>
                <w:sz w:val="28"/>
                <w:szCs w:val="28"/>
                <w:lang w:val="uk-UA"/>
              </w:rPr>
              <w:t>.</w:t>
            </w:r>
          </w:p>
          <w:p w:rsidR="0056350E" w:rsidRPr="00E328B1" w:rsidRDefault="0056350E" w:rsidP="0056350E">
            <w:pPr>
              <w:pStyle w:val="StyleZakonu"/>
              <w:spacing w:after="0" w:line="240" w:lineRule="auto"/>
              <w:ind w:firstLine="720"/>
              <w:rPr>
                <w:sz w:val="28"/>
              </w:rPr>
            </w:pPr>
            <w:r>
              <w:rPr>
                <w:sz w:val="28"/>
              </w:rPr>
              <w:t>53</w:t>
            </w:r>
            <w:r w:rsidRPr="00E328B1">
              <w:rPr>
                <w:sz w:val="28"/>
              </w:rPr>
              <w:t xml:space="preserve">.2.1. </w:t>
            </w:r>
            <w:r>
              <w:rPr>
                <w:sz w:val="28"/>
              </w:rPr>
              <w:t xml:space="preserve">Суб’єкти </w:t>
            </w:r>
            <w:r w:rsidRPr="00A170F6">
              <w:rPr>
                <w:sz w:val="28"/>
              </w:rPr>
              <w:t xml:space="preserve">спеціальної </w:t>
            </w:r>
            <w:r w:rsidRPr="00B51BEB">
              <w:rPr>
                <w:sz w:val="28"/>
                <w:szCs w:val="28"/>
              </w:rPr>
              <w:t>(вільної)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A170F6">
              <w:rPr>
                <w:sz w:val="28"/>
              </w:rPr>
              <w:t>туристсько</w:t>
            </w:r>
            <w:proofErr w:type="spellEnd"/>
            <w:r w:rsidRPr="00A170F6">
              <w:rPr>
                <w:sz w:val="28"/>
              </w:rPr>
              <w:t>-рекреаційної зони</w:t>
            </w:r>
            <w:r w:rsidRPr="00AC1825">
              <w:rPr>
                <w:spacing w:val="2"/>
                <w:sz w:val="28"/>
                <w:szCs w:val="28"/>
              </w:rPr>
              <w:t xml:space="preserve"> </w:t>
            </w:r>
            <w:r w:rsidRPr="00E328B1">
              <w:rPr>
                <w:sz w:val="28"/>
              </w:rPr>
              <w:t xml:space="preserve">ведуть окремий облік діяльності, прибуток від якої звільняється від оподаткування за правилами ведення бухгалтерського обліку. При цьому, до складу витрат таких учасників, пов’язаних з отриманням доходу (прибутку), до якого не застосовуються особливості </w:t>
            </w:r>
            <w:r w:rsidRPr="00E328B1">
              <w:rPr>
                <w:sz w:val="28"/>
              </w:rPr>
              <w:lastRenderedPageBreak/>
              <w:t xml:space="preserve">оподаткування визначені в підпункті </w:t>
            </w:r>
            <w:r>
              <w:rPr>
                <w:sz w:val="28"/>
                <w:lang w:val="ru-RU"/>
              </w:rPr>
              <w:t>53</w:t>
            </w:r>
            <w:r w:rsidRPr="00E328B1">
              <w:rPr>
                <w:sz w:val="28"/>
              </w:rPr>
              <w:t>.2. цього пункту, не включаються витрати, пов’язані з отриманням такого звільненого доходу (прибутку). Розподіл витрат, що одночасно пов’язані як з діяльністю, до доходу від провадження якої застосовуються особливості оподатк</w:t>
            </w:r>
            <w:r>
              <w:rPr>
                <w:sz w:val="28"/>
              </w:rPr>
              <w:t>ування, визначені в підпункті 53</w:t>
            </w:r>
            <w:r w:rsidRPr="00E328B1">
              <w:rPr>
                <w:sz w:val="28"/>
              </w:rPr>
              <w:t xml:space="preserve">.2. цього пункту, так і з іншою діяльністю, здійснюється </w:t>
            </w:r>
            <w:proofErr w:type="spellStart"/>
            <w:r w:rsidRPr="00E328B1">
              <w:rPr>
                <w:sz w:val="28"/>
              </w:rPr>
              <w:t>пропорційно</w:t>
            </w:r>
            <w:proofErr w:type="spellEnd"/>
            <w:r w:rsidRPr="00E328B1">
              <w:rPr>
                <w:sz w:val="28"/>
              </w:rPr>
              <w:t>, виходячи із питомої ваги суми доходів, що підлягають звільненню від оподаткування у загальній сумі доходів з урахуванням не звільнених від оподаткування доходів.</w:t>
            </w:r>
          </w:p>
          <w:p w:rsidR="0056350E" w:rsidRPr="00E328B1" w:rsidRDefault="0056350E" w:rsidP="0056350E">
            <w:pPr>
              <w:pStyle w:val="StyleZakonu"/>
              <w:spacing w:after="0" w:line="240" w:lineRule="auto"/>
              <w:ind w:firstLine="720"/>
              <w:rPr>
                <w:sz w:val="28"/>
              </w:rPr>
            </w:pPr>
            <w:r w:rsidRPr="00E328B1">
              <w:rPr>
                <w:sz w:val="28"/>
              </w:rPr>
              <w:t xml:space="preserve">З метою визначення прибутку, звільненого (оподаткованого із застосуванням коефіцієнту) від оподаткування, </w:t>
            </w:r>
            <w:r>
              <w:rPr>
                <w:sz w:val="28"/>
              </w:rPr>
              <w:t xml:space="preserve">суб’єкти СЕЗ </w:t>
            </w:r>
            <w:r w:rsidRPr="00A170F6">
              <w:rPr>
                <w:sz w:val="28"/>
              </w:rPr>
              <w:t>«Туристичне Закарпаття»</w:t>
            </w:r>
            <w:r>
              <w:rPr>
                <w:sz w:val="28"/>
              </w:rPr>
              <w:t xml:space="preserve"> </w:t>
            </w:r>
            <w:r w:rsidRPr="00E328B1">
              <w:rPr>
                <w:sz w:val="28"/>
              </w:rPr>
              <w:t>ведуть окремий облік різниць, визначених цим Кодексом, в рамках діяльності, прибуток від якої звільняється від оподаткування (оподатковується із застосуванням коефіцієнту).</w:t>
            </w:r>
          </w:p>
          <w:p w:rsidR="0056350E" w:rsidRDefault="0056350E" w:rsidP="0056350E">
            <w:pPr>
              <w:pStyle w:val="StyleZakonu"/>
              <w:spacing w:after="0" w:line="240" w:lineRule="auto"/>
              <w:ind w:firstLine="720"/>
              <w:rPr>
                <w:sz w:val="28"/>
              </w:rPr>
            </w:pPr>
          </w:p>
          <w:p w:rsidR="0056350E" w:rsidRPr="00F522DC" w:rsidRDefault="0056350E" w:rsidP="00543F44">
            <w:pPr>
              <w:pStyle w:val="StyleZakonu"/>
              <w:spacing w:after="0" w:line="240" w:lineRule="auto"/>
              <w:ind w:firstLine="720"/>
              <w:rPr>
                <w:sz w:val="28"/>
              </w:rPr>
            </w:pPr>
            <w:r>
              <w:rPr>
                <w:sz w:val="28"/>
              </w:rPr>
              <w:t>53.2.3. Д</w:t>
            </w:r>
            <w:r w:rsidRPr="00F522DC">
              <w:rPr>
                <w:sz w:val="28"/>
              </w:rPr>
              <w:t xml:space="preserve">оходи,  отримані нерезидентами з  джерелом  походження  з території </w:t>
            </w:r>
            <w:r w:rsidRPr="00A170F6">
              <w:rPr>
                <w:sz w:val="28"/>
              </w:rPr>
              <w:t xml:space="preserve">спеціальної </w:t>
            </w:r>
            <w:r w:rsidRPr="00B51BEB">
              <w:rPr>
                <w:sz w:val="28"/>
                <w:szCs w:val="28"/>
              </w:rPr>
              <w:t>(вільної)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A170F6">
              <w:rPr>
                <w:sz w:val="28"/>
              </w:rPr>
              <w:t>туристсько</w:t>
            </w:r>
            <w:proofErr w:type="spellEnd"/>
            <w:r w:rsidRPr="00A170F6">
              <w:rPr>
                <w:sz w:val="28"/>
              </w:rPr>
              <w:t>-рекреаційної зони</w:t>
            </w:r>
            <w:r w:rsidRPr="00F522DC">
              <w:rPr>
                <w:sz w:val="28"/>
              </w:rPr>
              <w:t xml:space="preserve">,   від   провадження  господарської діяльності  оподатковуються  у  розмірі  </w:t>
            </w:r>
            <w:r>
              <w:rPr>
                <w:sz w:val="28"/>
              </w:rPr>
              <w:t>0,5  ставки</w:t>
            </w:r>
            <w:r w:rsidRPr="00F522DC">
              <w:rPr>
                <w:sz w:val="28"/>
              </w:rPr>
              <w:t xml:space="preserve"> оподаткування,   визначених   підпунктом 141.4.2.  пункту  141.4 стаття 141 цього Кодексу</w:t>
            </w:r>
            <w:r>
              <w:rPr>
                <w:sz w:val="28"/>
              </w:rPr>
              <w:t>.</w:t>
            </w:r>
          </w:p>
          <w:p w:rsidR="0056350E" w:rsidRDefault="0056350E" w:rsidP="0056350E">
            <w:pPr>
              <w:pStyle w:val="StyleZakonu"/>
              <w:spacing w:after="0" w:line="240" w:lineRule="auto"/>
              <w:ind w:firstLine="720"/>
              <w:rPr>
                <w:sz w:val="28"/>
              </w:rPr>
            </w:pPr>
          </w:p>
          <w:p w:rsidR="0056350E" w:rsidRPr="00DA7F53" w:rsidRDefault="0056350E" w:rsidP="0056350E">
            <w:pPr>
              <w:pStyle w:val="StyleZakonu"/>
              <w:spacing w:after="0" w:line="240" w:lineRule="auto"/>
              <w:ind w:firstLine="720"/>
              <w:rPr>
                <w:sz w:val="28"/>
              </w:rPr>
            </w:pPr>
            <w:r>
              <w:rPr>
                <w:sz w:val="28"/>
              </w:rPr>
              <w:t>53.3.</w:t>
            </w:r>
            <w:r w:rsidRPr="00DA7F53">
              <w:rPr>
                <w:sz w:val="28"/>
              </w:rPr>
              <w:t xml:space="preserve">Особливості сплати податку на додану вартість </w:t>
            </w:r>
            <w:r>
              <w:rPr>
                <w:sz w:val="28"/>
              </w:rPr>
              <w:t xml:space="preserve">суб’єктами </w:t>
            </w:r>
            <w:r w:rsidRPr="00A170F6">
              <w:rPr>
                <w:sz w:val="28"/>
              </w:rPr>
              <w:t xml:space="preserve">спеціальної </w:t>
            </w:r>
            <w:r w:rsidRPr="00B51BEB">
              <w:rPr>
                <w:sz w:val="28"/>
                <w:szCs w:val="28"/>
              </w:rPr>
              <w:t>(вільної)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A170F6">
              <w:rPr>
                <w:sz w:val="28"/>
              </w:rPr>
              <w:t>туристсько</w:t>
            </w:r>
            <w:proofErr w:type="spellEnd"/>
            <w:r w:rsidRPr="00A170F6">
              <w:rPr>
                <w:sz w:val="28"/>
              </w:rPr>
              <w:t>-рекреаційної зони</w:t>
            </w:r>
            <w:r w:rsidRPr="00DA7F53">
              <w:rPr>
                <w:sz w:val="28"/>
              </w:rPr>
              <w:t xml:space="preserve">, які </w:t>
            </w:r>
            <w:proofErr w:type="spellStart"/>
            <w:r w:rsidRPr="00DA7F53">
              <w:rPr>
                <w:sz w:val="28"/>
              </w:rPr>
              <w:t>ввозять</w:t>
            </w:r>
            <w:proofErr w:type="spellEnd"/>
            <w:r w:rsidRPr="00DA7F53">
              <w:rPr>
                <w:sz w:val="28"/>
              </w:rPr>
              <w:t xml:space="preserve"> устаткування, обладнання та </w:t>
            </w:r>
            <w:r w:rsidRPr="00DA7F53">
              <w:rPr>
                <w:sz w:val="28"/>
              </w:rPr>
              <w:lastRenderedPageBreak/>
              <w:t>комплектуючі до них (крім підакцизних товарів) на митну територію України.</w:t>
            </w:r>
          </w:p>
          <w:p w:rsidR="0056350E" w:rsidRDefault="0056350E" w:rsidP="0056350E">
            <w:pPr>
              <w:pStyle w:val="StyleZakonu"/>
              <w:spacing w:after="0" w:line="240" w:lineRule="auto"/>
              <w:ind w:firstLine="720"/>
              <w:rPr>
                <w:sz w:val="28"/>
              </w:rPr>
            </w:pPr>
          </w:p>
          <w:p w:rsidR="0056350E" w:rsidRDefault="0056350E" w:rsidP="0056350E">
            <w:pPr>
              <w:pStyle w:val="StyleZakonu"/>
              <w:spacing w:after="0" w:line="240" w:lineRule="auto"/>
              <w:ind w:firstLine="720"/>
              <w:rPr>
                <w:sz w:val="28"/>
              </w:rPr>
            </w:pPr>
            <w:r w:rsidRPr="00591612">
              <w:rPr>
                <w:sz w:val="28"/>
              </w:rPr>
              <w:t xml:space="preserve">Звільняються від оподаткування податком на додану вартість операції при поміщенні у митний режим імпорту устаткування, обладнання та комплектуючих до них (крім підакцизних товарів),  що ввозяться </w:t>
            </w:r>
            <w:r>
              <w:rPr>
                <w:sz w:val="28"/>
              </w:rPr>
              <w:t xml:space="preserve">суб’єктами </w:t>
            </w:r>
            <w:r w:rsidRPr="00A170F6">
              <w:rPr>
                <w:sz w:val="28"/>
              </w:rPr>
              <w:t xml:space="preserve">спеціальної </w:t>
            </w:r>
            <w:r w:rsidRPr="00B51BEB">
              <w:rPr>
                <w:sz w:val="28"/>
                <w:szCs w:val="28"/>
              </w:rPr>
              <w:t>(вільної)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A170F6">
              <w:rPr>
                <w:sz w:val="28"/>
              </w:rPr>
              <w:t>туристсько</w:t>
            </w:r>
            <w:proofErr w:type="spellEnd"/>
            <w:r w:rsidRPr="00A170F6">
              <w:rPr>
                <w:sz w:val="28"/>
              </w:rPr>
              <w:t>-рекреаційної зони</w:t>
            </w:r>
            <w:r>
              <w:rPr>
                <w:sz w:val="28"/>
              </w:rPr>
              <w:t xml:space="preserve"> </w:t>
            </w:r>
            <w:r w:rsidRPr="00591612">
              <w:rPr>
                <w:sz w:val="28"/>
              </w:rPr>
              <w:t>для подальшого здійснення господарської діяльності в їх межах</w:t>
            </w:r>
            <w:r>
              <w:rPr>
                <w:sz w:val="28"/>
              </w:rPr>
              <w:t>.</w:t>
            </w:r>
          </w:p>
          <w:p w:rsidR="0056350E" w:rsidRDefault="0056350E" w:rsidP="0056350E">
            <w:pPr>
              <w:pStyle w:val="StyleZakonu"/>
              <w:spacing w:after="0" w:line="240" w:lineRule="auto"/>
              <w:ind w:firstLine="720"/>
              <w:rPr>
                <w:sz w:val="28"/>
              </w:rPr>
            </w:pPr>
            <w:r w:rsidRPr="00DA7F53">
              <w:rPr>
                <w:sz w:val="28"/>
              </w:rPr>
              <w:t xml:space="preserve">У разі нецільового використання устаткування, обладнання та комплектуючих до них (крім підакцизних товарів), ввезених на митну територію України у порядку, визначеному цим підпунктом, платник податку зобов'язаний сплатити податкові зобов'язання за результатами податкового періоду, на який припадає таке порушення, </w:t>
            </w:r>
            <w:r>
              <w:rPr>
                <w:sz w:val="28"/>
              </w:rPr>
              <w:t xml:space="preserve">у сумі </w:t>
            </w:r>
            <w:r w:rsidRPr="00DA7F53">
              <w:rPr>
                <w:sz w:val="28"/>
              </w:rPr>
              <w:t>податку на додану вартість, що мала бути сплачена із зазначених операцій у</w:t>
            </w:r>
            <w:r>
              <w:rPr>
                <w:sz w:val="28"/>
              </w:rPr>
              <w:t xml:space="preserve"> момент ввезення таких товарів</w:t>
            </w:r>
            <w:r w:rsidRPr="00DA7F53">
              <w:rPr>
                <w:sz w:val="28"/>
              </w:rPr>
              <w:t>, а також сплатити пеню, нараховану на таку суму податку, виходячи із 120 відсотків облікової ставки Національного банку України, що діяла на день сплати податкового зобов'язання, за період з дня ввезення таких товарів до дня сплати податкового зобов'язання.</w:t>
            </w:r>
          </w:p>
          <w:p w:rsidR="0056350E" w:rsidRDefault="0056350E" w:rsidP="0056350E">
            <w:pPr>
              <w:pStyle w:val="StyleZakonu"/>
              <w:spacing w:after="0" w:line="240" w:lineRule="auto"/>
              <w:ind w:firstLine="720"/>
              <w:rPr>
                <w:sz w:val="28"/>
              </w:rPr>
            </w:pPr>
          </w:p>
          <w:p w:rsidR="0056350E" w:rsidRDefault="0056350E" w:rsidP="0056350E">
            <w:pPr>
              <w:pStyle w:val="StyleZakonu"/>
              <w:spacing w:after="0" w:line="240" w:lineRule="auto"/>
              <w:ind w:firstLine="720"/>
              <w:rPr>
                <w:sz w:val="28"/>
              </w:rPr>
            </w:pPr>
            <w:r>
              <w:rPr>
                <w:sz w:val="28"/>
              </w:rPr>
              <w:t xml:space="preserve">53.4. Особливості оподаткування  </w:t>
            </w:r>
            <w:r w:rsidRPr="00E328B1">
              <w:rPr>
                <w:sz w:val="28"/>
              </w:rPr>
              <w:t>податк</w:t>
            </w:r>
            <w:r>
              <w:rPr>
                <w:sz w:val="28"/>
              </w:rPr>
              <w:t xml:space="preserve">ом на нерухоме майно </w:t>
            </w:r>
            <w:r w:rsidRPr="00E328B1">
              <w:rPr>
                <w:sz w:val="28"/>
              </w:rPr>
              <w:t>та орендної плати за користування земельною ділянкою державної чи комунальної власності відмінне від земельної ділянки</w:t>
            </w:r>
            <w:r>
              <w:rPr>
                <w:sz w:val="28"/>
              </w:rPr>
              <w:t xml:space="preserve">, що справляється на </w:t>
            </w:r>
            <w:r>
              <w:rPr>
                <w:sz w:val="28"/>
              </w:rPr>
              <w:lastRenderedPageBreak/>
              <w:t xml:space="preserve">території  </w:t>
            </w:r>
            <w:r w:rsidRPr="00A170F6">
              <w:rPr>
                <w:sz w:val="28"/>
              </w:rPr>
              <w:t xml:space="preserve">спеціальної </w:t>
            </w:r>
            <w:r w:rsidRPr="00B51BEB">
              <w:rPr>
                <w:sz w:val="28"/>
                <w:szCs w:val="28"/>
              </w:rPr>
              <w:t>(вільної)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A170F6">
              <w:rPr>
                <w:sz w:val="28"/>
              </w:rPr>
              <w:t>туристсько</w:t>
            </w:r>
            <w:proofErr w:type="spellEnd"/>
            <w:r w:rsidRPr="00A170F6">
              <w:rPr>
                <w:sz w:val="28"/>
              </w:rPr>
              <w:t>-рекреаційної зони</w:t>
            </w:r>
            <w:r>
              <w:rPr>
                <w:sz w:val="28"/>
              </w:rPr>
              <w:t>.</w:t>
            </w:r>
          </w:p>
          <w:p w:rsidR="0056350E" w:rsidRDefault="0056350E" w:rsidP="0056350E">
            <w:pPr>
              <w:pStyle w:val="StyleZakonu"/>
              <w:spacing w:after="0" w:line="240" w:lineRule="auto"/>
              <w:ind w:firstLine="720"/>
              <w:rPr>
                <w:sz w:val="28"/>
              </w:rPr>
            </w:pPr>
          </w:p>
          <w:p w:rsidR="0056350E" w:rsidRDefault="0056350E" w:rsidP="0056350E">
            <w:pPr>
              <w:pStyle w:val="StyleZakonu"/>
              <w:spacing w:after="0" w:line="240" w:lineRule="auto"/>
              <w:ind w:firstLine="720"/>
              <w:rPr>
                <w:sz w:val="28"/>
              </w:rPr>
            </w:pPr>
            <w:r>
              <w:rPr>
                <w:sz w:val="28"/>
              </w:rPr>
              <w:t xml:space="preserve"> О</w:t>
            </w:r>
            <w:r w:rsidRPr="00E328B1">
              <w:rPr>
                <w:sz w:val="28"/>
              </w:rPr>
              <w:t xml:space="preserve">ргани місцевого самоврядування можуть встановлювати </w:t>
            </w:r>
            <w:r>
              <w:rPr>
                <w:sz w:val="28"/>
              </w:rPr>
              <w:t xml:space="preserve">пільгові </w:t>
            </w:r>
            <w:r w:rsidRPr="00E328B1">
              <w:rPr>
                <w:sz w:val="28"/>
              </w:rPr>
              <w:t xml:space="preserve">ставки щодо податку на нерухоме майно, відмінне від земельної ділянки, та орендної плати за користування земельною ділянкою державної чи комунальної власності для </w:t>
            </w:r>
            <w:r>
              <w:rPr>
                <w:sz w:val="28"/>
              </w:rPr>
              <w:t xml:space="preserve">суб’єктів </w:t>
            </w:r>
            <w:r w:rsidRPr="00A170F6">
              <w:rPr>
                <w:sz w:val="28"/>
              </w:rPr>
              <w:t xml:space="preserve">спеціальної </w:t>
            </w:r>
            <w:r w:rsidRPr="00B51BEB">
              <w:rPr>
                <w:sz w:val="28"/>
                <w:szCs w:val="28"/>
              </w:rPr>
              <w:t>(вільної)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A170F6">
              <w:rPr>
                <w:sz w:val="28"/>
              </w:rPr>
              <w:t>туристсько</w:t>
            </w:r>
            <w:proofErr w:type="spellEnd"/>
            <w:r w:rsidRPr="00A170F6">
              <w:rPr>
                <w:sz w:val="28"/>
              </w:rPr>
              <w:t>-рекреаційної зони</w:t>
            </w:r>
            <w:r w:rsidRPr="00E328B1">
              <w:rPr>
                <w:sz w:val="28"/>
              </w:rPr>
              <w:t>, в частині, що не суперечить цьому Кодексу.</w:t>
            </w:r>
          </w:p>
          <w:p w:rsidR="0056350E" w:rsidRPr="00F522DC" w:rsidRDefault="0056350E" w:rsidP="0056350E">
            <w:pPr>
              <w:pStyle w:val="StyleZakonu"/>
              <w:spacing w:after="0" w:line="240" w:lineRule="auto"/>
              <w:ind w:firstLine="720"/>
              <w:rPr>
                <w:sz w:val="28"/>
              </w:rPr>
            </w:pPr>
          </w:p>
          <w:p w:rsidR="0056350E" w:rsidRPr="0032552A" w:rsidRDefault="0056350E" w:rsidP="0056350E">
            <w:pPr>
              <w:pStyle w:val="StyleZakonu"/>
              <w:spacing w:after="0" w:line="240" w:lineRule="auto"/>
              <w:ind w:firstLine="720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cs="Times New Roman CYR"/>
                <w:sz w:val="28"/>
                <w:lang w:eastAsia="uk-UA"/>
              </w:rPr>
              <w:t>53.5.</w:t>
            </w:r>
            <w:r w:rsidRPr="003716D0"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Особливості </w:t>
            </w:r>
            <w:r w:rsidRPr="003716D0">
              <w:rPr>
                <w:sz w:val="28"/>
              </w:rPr>
              <w:t>сплати земельного податку</w:t>
            </w:r>
            <w:r>
              <w:rPr>
                <w:sz w:val="28"/>
              </w:rPr>
              <w:t xml:space="preserve">, що справляється на території  </w:t>
            </w:r>
            <w:r w:rsidRPr="00A170F6">
              <w:rPr>
                <w:sz w:val="28"/>
              </w:rPr>
              <w:t xml:space="preserve">спеціальної </w:t>
            </w:r>
            <w:r w:rsidRPr="00B51BEB">
              <w:rPr>
                <w:sz w:val="28"/>
                <w:szCs w:val="28"/>
              </w:rPr>
              <w:t>(вільної)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A170F6">
              <w:rPr>
                <w:sz w:val="28"/>
              </w:rPr>
              <w:t>туристсько</w:t>
            </w:r>
            <w:proofErr w:type="spellEnd"/>
            <w:r w:rsidRPr="00A170F6">
              <w:rPr>
                <w:sz w:val="28"/>
              </w:rPr>
              <w:t>-рекреаційної зони</w:t>
            </w:r>
          </w:p>
          <w:p w:rsidR="0056350E" w:rsidRDefault="0056350E" w:rsidP="0056350E">
            <w:pPr>
              <w:pStyle w:val="StyleZakonu"/>
              <w:spacing w:after="0" w:line="240" w:lineRule="auto"/>
              <w:ind w:firstLine="720"/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  <w:p w:rsidR="0056350E" w:rsidRPr="0032552A" w:rsidRDefault="0056350E" w:rsidP="0056350E">
            <w:pPr>
              <w:pStyle w:val="StyleZakonu"/>
              <w:spacing w:after="0" w:line="240" w:lineRule="auto"/>
              <w:ind w:firstLine="720"/>
              <w:rPr>
                <w:rFonts w:cs="Times New Roman CYR"/>
                <w:sz w:val="28"/>
                <w:lang w:eastAsia="uk-UA"/>
              </w:rPr>
            </w:pPr>
            <w:r w:rsidRPr="0032552A"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Органи місцевого самоврядування мають право встановлювати ставку земельного податку за користування земельною ділянкою державної чи комунальної власності, що використовується </w:t>
            </w:r>
            <w:r w:rsidRPr="0032552A">
              <w:rPr>
                <w:sz w:val="28"/>
              </w:rPr>
              <w:t>суб’єктами СЕЗ «Туристичне Закарпаття»</w:t>
            </w:r>
            <w:r w:rsidRPr="0032552A"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eastAsia="en-US"/>
              </w:rPr>
              <w:t>, у розмірі 0% від нормативної грошової оцінки.</w:t>
            </w:r>
          </w:p>
          <w:p w:rsidR="00360B5A" w:rsidRPr="007A173E" w:rsidRDefault="00360B5A" w:rsidP="0056350E">
            <w:pPr>
              <w:spacing w:after="0" w:line="240" w:lineRule="auto"/>
              <w:ind w:firstLine="567"/>
              <w:rPr>
                <w:sz w:val="28"/>
                <w:szCs w:val="28"/>
                <w:lang w:val="uk-UA"/>
              </w:rPr>
            </w:pPr>
          </w:p>
        </w:tc>
      </w:tr>
    </w:tbl>
    <w:p w:rsidR="0056350E" w:rsidRPr="00360B5A" w:rsidRDefault="0056350E">
      <w:pPr>
        <w:rPr>
          <w:lang w:val="uk-UA"/>
        </w:rPr>
      </w:pPr>
    </w:p>
    <w:sectPr w:rsidR="0056350E" w:rsidRPr="00360B5A" w:rsidSect="00360B5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falt">
    <w:altName w:val="MS Gothic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554EB2"/>
    <w:multiLevelType w:val="multilevel"/>
    <w:tmpl w:val="80CC94A8"/>
    <w:lvl w:ilvl="0">
      <w:start w:val="1"/>
      <w:numFmt w:val="decimal"/>
      <w:pStyle w:val="Level0"/>
      <w:lvlText w:val="Стаття %1."/>
      <w:lvlJc w:val="left"/>
      <w:pPr>
        <w:ind w:left="1070" w:hanging="360"/>
      </w:pPr>
      <w:rPr>
        <w:rFonts w:cs="Times New Roman"/>
        <w:b/>
        <w:bCs/>
      </w:rPr>
    </w:lvl>
    <w:lvl w:ilvl="1">
      <w:start w:val="1"/>
      <w:numFmt w:val="decimal"/>
      <w:pStyle w:val="Level1"/>
      <w:lvlText w:val="%2."/>
      <w:lvlJc w:val="left"/>
      <w:pPr>
        <w:ind w:left="153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Level2"/>
      <w:lvlText w:val="%3)"/>
      <w:lvlJc w:val="left"/>
      <w:pPr>
        <w:ind w:left="1170" w:hanging="360"/>
      </w:pPr>
      <w:rPr>
        <w:rFonts w:cs="Times New Roman"/>
        <w:color w:val="FFFFFF"/>
      </w:rPr>
    </w:lvl>
    <w:lvl w:ilvl="3">
      <w:start w:val="1"/>
      <w:numFmt w:val="russianLower"/>
      <w:pStyle w:val="Level3"/>
      <w:lvlText w:val="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B5A"/>
    <w:rsid w:val="000C0480"/>
    <w:rsid w:val="00123732"/>
    <w:rsid w:val="00360B5A"/>
    <w:rsid w:val="00543F44"/>
    <w:rsid w:val="0056350E"/>
    <w:rsid w:val="00703A08"/>
    <w:rsid w:val="007570C6"/>
    <w:rsid w:val="008F18C1"/>
    <w:rsid w:val="00A71CF0"/>
    <w:rsid w:val="00D43176"/>
    <w:rsid w:val="00EB4137"/>
    <w:rsid w:val="00F06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AE4602-BBD9-4FD5-A4BF-860F20B2A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66EC"/>
    <w:pPr>
      <w:spacing w:after="40"/>
      <w:jc w:val="both"/>
    </w:pPr>
    <w:rPr>
      <w:rFonts w:ascii="Times New Roman" w:hAnsi="Times New Roman"/>
      <w:color w:val="000000" w:themeColor="text1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Zakonu">
    <w:name w:val="StyleZakonu"/>
    <w:basedOn w:val="a"/>
    <w:link w:val="StyleZakonu0"/>
    <w:rsid w:val="00360B5A"/>
    <w:pPr>
      <w:spacing w:after="60" w:line="220" w:lineRule="exact"/>
      <w:ind w:firstLine="284"/>
    </w:pPr>
    <w:rPr>
      <w:rFonts w:eastAsia="Times New Roman" w:cs="Times New Roman"/>
      <w:color w:val="auto"/>
      <w:sz w:val="20"/>
      <w:szCs w:val="20"/>
      <w:lang w:val="uk-UA" w:eastAsia="ru-RU"/>
    </w:rPr>
  </w:style>
  <w:style w:type="character" w:customStyle="1" w:styleId="StyleZakonu0">
    <w:name w:val="StyleZakonu Знак"/>
    <w:link w:val="StyleZakonu"/>
    <w:uiPriority w:val="99"/>
    <w:locked/>
    <w:rsid w:val="00360B5A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a3">
    <w:name w:val="Назва документа"/>
    <w:basedOn w:val="a"/>
    <w:next w:val="a"/>
    <w:uiPriority w:val="99"/>
    <w:rsid w:val="00360B5A"/>
    <w:pPr>
      <w:keepNext/>
      <w:keepLines/>
      <w:spacing w:before="360" w:after="360" w:line="240" w:lineRule="auto"/>
      <w:jc w:val="center"/>
    </w:pPr>
    <w:rPr>
      <w:rFonts w:ascii="Antiqua" w:eastAsia="Times New Roman" w:hAnsi="Antiqua" w:cs="Times New Roman"/>
      <w:b/>
      <w:color w:val="auto"/>
      <w:sz w:val="26"/>
      <w:szCs w:val="20"/>
      <w:lang w:val="uk-UA" w:eastAsia="ru-RU"/>
    </w:rPr>
  </w:style>
  <w:style w:type="paragraph" w:customStyle="1" w:styleId="Level1">
    <w:name w:val="Level 1"/>
    <w:basedOn w:val="a"/>
    <w:rsid w:val="00360B5A"/>
    <w:pPr>
      <w:numPr>
        <w:ilvl w:val="1"/>
        <w:numId w:val="1"/>
      </w:numPr>
      <w:tabs>
        <w:tab w:val="left" w:pos="1170"/>
      </w:tabs>
      <w:spacing w:before="120" w:after="120" w:line="240" w:lineRule="auto"/>
    </w:pPr>
    <w:rPr>
      <w:rFonts w:eastAsia="MS Minchofalt" w:cs="Times New Roman"/>
      <w:color w:val="auto"/>
      <w:spacing w:val="2"/>
      <w:sz w:val="28"/>
      <w:szCs w:val="28"/>
      <w:lang w:val="uk-UA"/>
    </w:rPr>
  </w:style>
  <w:style w:type="paragraph" w:customStyle="1" w:styleId="Level2">
    <w:name w:val="Level 2"/>
    <w:basedOn w:val="a"/>
    <w:rsid w:val="00360B5A"/>
    <w:pPr>
      <w:numPr>
        <w:ilvl w:val="2"/>
        <w:numId w:val="1"/>
      </w:numPr>
      <w:tabs>
        <w:tab w:val="left" w:pos="1170"/>
      </w:tabs>
      <w:spacing w:before="120" w:after="0" w:line="240" w:lineRule="auto"/>
    </w:pPr>
    <w:rPr>
      <w:rFonts w:eastAsia="MS Minchofalt" w:cs="Times New Roman"/>
      <w:color w:val="000000"/>
      <w:spacing w:val="2"/>
      <w:sz w:val="28"/>
      <w:szCs w:val="28"/>
      <w:lang w:val="uk-UA"/>
    </w:rPr>
  </w:style>
  <w:style w:type="paragraph" w:customStyle="1" w:styleId="Level3">
    <w:name w:val="Level 3"/>
    <w:basedOn w:val="a"/>
    <w:rsid w:val="00360B5A"/>
    <w:pPr>
      <w:numPr>
        <w:ilvl w:val="3"/>
        <w:numId w:val="1"/>
      </w:numPr>
      <w:spacing w:before="120" w:after="120" w:line="240" w:lineRule="auto"/>
    </w:pPr>
    <w:rPr>
      <w:rFonts w:eastAsia="MS Minchofalt" w:cs="Times New Roman"/>
      <w:color w:val="auto"/>
      <w:spacing w:val="2"/>
      <w:sz w:val="28"/>
      <w:szCs w:val="28"/>
      <w:lang w:val="uk-UA"/>
    </w:rPr>
  </w:style>
  <w:style w:type="paragraph" w:customStyle="1" w:styleId="Level0">
    <w:name w:val="Level 0"/>
    <w:basedOn w:val="a"/>
    <w:rsid w:val="00360B5A"/>
    <w:pPr>
      <w:keepNext/>
      <w:numPr>
        <w:numId w:val="1"/>
      </w:numPr>
      <w:spacing w:before="120" w:after="120" w:line="276" w:lineRule="auto"/>
    </w:pPr>
    <w:rPr>
      <w:rFonts w:eastAsia="MS Minchofalt" w:cs="Times New Roman"/>
      <w:b/>
      <w:bCs/>
      <w:color w:val="auto"/>
      <w:sz w:val="28"/>
      <w:szCs w:val="19"/>
      <w:lang w:val="uk-UA"/>
    </w:rPr>
  </w:style>
  <w:style w:type="paragraph" w:styleId="HTML">
    <w:name w:val="HTML Preformatted"/>
    <w:basedOn w:val="a"/>
    <w:link w:val="HTML0"/>
    <w:uiPriority w:val="99"/>
    <w:unhideWhenUsed/>
    <w:rsid w:val="00360B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jc w:val="left"/>
    </w:pPr>
    <w:rPr>
      <w:rFonts w:ascii="Courier New" w:eastAsia="Times New Roman" w:hAnsi="Courier New" w:cs="Courier New"/>
      <w:color w:val="auto"/>
      <w:sz w:val="20"/>
      <w:szCs w:val="20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360B5A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EA6F44-7AE0-4FE7-9F7C-597892BE3EA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CA3DEBE-FB47-45A6-837F-3D6460FE186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1FAE370-9B6E-4011-8720-8FAD669E7C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3734</Words>
  <Characters>2129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2020-06-19T12:56:00Z</dcterms:created>
  <dcterms:modified xsi:type="dcterms:W3CDTF">2020-06-19T12:56:00Z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