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76C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127715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6B376C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/>
        <w:jc w:val="center"/>
        <w:rPr>
          <w:rFonts w:ascii="Times New Roman" w:hAnsi="Times New Roman"/>
          <w:b/>
          <w:sz w:val="28"/>
          <w:szCs w:val="28"/>
        </w:rPr>
      </w:pPr>
      <w:r w:rsidRPr="00127715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  <w:r w:rsidR="003868AE" w:rsidRPr="00127715">
        <w:rPr>
          <w:rFonts w:ascii="Times New Roman" w:hAnsi="Times New Roman"/>
          <w:b/>
          <w:sz w:val="28"/>
          <w:szCs w:val="28"/>
        </w:rPr>
        <w:t>«</w:t>
      </w:r>
      <w:r w:rsidRPr="00127715">
        <w:rPr>
          <w:rFonts w:ascii="Times New Roman" w:hAnsi="Times New Roman"/>
          <w:b/>
          <w:sz w:val="28"/>
          <w:szCs w:val="28"/>
        </w:rPr>
        <w:t>Про внесення змін</w:t>
      </w:r>
      <w:r w:rsidR="003868AE" w:rsidRPr="00127715">
        <w:rPr>
          <w:rFonts w:ascii="Times New Roman" w:hAnsi="Times New Roman"/>
          <w:b/>
          <w:sz w:val="28"/>
          <w:szCs w:val="28"/>
        </w:rPr>
        <w:t xml:space="preserve">и до статті </w:t>
      </w:r>
      <w:r w:rsidR="00824192" w:rsidRPr="00127715">
        <w:rPr>
          <w:rFonts w:ascii="Times New Roman" w:hAnsi="Times New Roman"/>
          <w:b/>
          <w:bCs/>
          <w:sz w:val="28"/>
          <w:szCs w:val="28"/>
        </w:rPr>
        <w:t xml:space="preserve">9 Закону України «Про комітети Верховної Ради України» (щодо забезпечення </w:t>
      </w:r>
      <w:r w:rsidR="00824192" w:rsidRPr="00127715">
        <w:rPr>
          <w:rFonts w:ascii="Times New Roman" w:hAnsi="Times New Roman"/>
          <w:b/>
          <w:sz w:val="28"/>
          <w:szCs w:val="28"/>
          <w:shd w:val="clear" w:color="auto" w:fill="FFFFFF"/>
        </w:rPr>
        <w:t>гласності засідань комітетів Верховної Ради України</w:t>
      </w:r>
      <w:r w:rsidR="00824192" w:rsidRPr="00127715">
        <w:rPr>
          <w:rFonts w:ascii="Times New Roman" w:hAnsi="Times New Roman"/>
          <w:b/>
          <w:bCs/>
          <w:sz w:val="28"/>
          <w:szCs w:val="28"/>
        </w:rPr>
        <w:t>)</w:t>
      </w:r>
      <w:r w:rsidRPr="00127715">
        <w:rPr>
          <w:rFonts w:ascii="Times New Roman" w:hAnsi="Times New Roman"/>
          <w:b/>
          <w:sz w:val="28"/>
          <w:szCs w:val="28"/>
        </w:rPr>
        <w:t>»</w:t>
      </w:r>
    </w:p>
    <w:p w:rsidR="006B376C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/>
        <w:jc w:val="center"/>
        <w:rPr>
          <w:rFonts w:ascii="Times New Roman" w:hAnsi="Times New Roman"/>
          <w:sz w:val="28"/>
          <w:szCs w:val="28"/>
        </w:rPr>
      </w:pPr>
    </w:p>
    <w:p w:rsidR="006B376C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jc w:val="both"/>
        <w:rPr>
          <w:rFonts w:ascii="Times-Bold" w:hAnsi="Times-Bold" w:cs="Times-Bold"/>
          <w:b/>
          <w:bCs/>
          <w:sz w:val="28"/>
          <w:szCs w:val="28"/>
        </w:rPr>
      </w:pPr>
      <w:r w:rsidRPr="00127715">
        <w:rPr>
          <w:rFonts w:ascii="Times-Bold" w:hAnsi="Times-Bold" w:cs="Times-Bold"/>
          <w:b/>
          <w:bCs/>
          <w:sz w:val="28"/>
          <w:szCs w:val="28"/>
        </w:rPr>
        <w:t>1. Обґрунтування необхідності прийняття Закону</w:t>
      </w:r>
    </w:p>
    <w:p w:rsidR="006B376C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  <w:r w:rsidRPr="00127715">
        <w:rPr>
          <w:rFonts w:ascii="Times New Roman" w:hAnsi="Times New Roman"/>
          <w:sz w:val="28"/>
          <w:szCs w:val="28"/>
        </w:rPr>
        <w:t>Необхідність розробки законопроекту викликана насамперед специфікою роботи</w:t>
      </w:r>
      <w:r w:rsidR="00F51EC5" w:rsidRPr="00127715">
        <w:rPr>
          <w:rFonts w:ascii="Times New Roman" w:hAnsi="Times New Roman"/>
          <w:sz w:val="28"/>
          <w:szCs w:val="28"/>
        </w:rPr>
        <w:t xml:space="preserve"> комітетів Верховної Ради</w:t>
      </w:r>
      <w:r w:rsidRPr="00127715">
        <w:rPr>
          <w:rFonts w:ascii="Times New Roman" w:hAnsi="Times New Roman"/>
          <w:sz w:val="28"/>
          <w:szCs w:val="28"/>
        </w:rPr>
        <w:t xml:space="preserve"> України. </w:t>
      </w:r>
    </w:p>
    <w:p w:rsidR="00127715" w:rsidRPr="00127715" w:rsidRDefault="00127715" w:rsidP="00127715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  <w:r w:rsidRPr="00127715">
        <w:rPr>
          <w:rFonts w:ascii="Times New Roman" w:hAnsi="Times New Roman"/>
          <w:sz w:val="28"/>
          <w:szCs w:val="28"/>
        </w:rPr>
        <w:t xml:space="preserve">Відповідно до статті 9 Закону України </w:t>
      </w:r>
      <w:r w:rsidRPr="00127715">
        <w:rPr>
          <w:rFonts w:ascii="Times New Roman" w:hAnsi="Times New Roman"/>
          <w:bCs/>
          <w:sz w:val="28"/>
          <w:szCs w:val="28"/>
        </w:rPr>
        <w:t xml:space="preserve">«Про комітети Верховної Ради України» </w:t>
      </w:r>
      <w:r w:rsidRPr="00127715">
        <w:rPr>
          <w:rFonts w:ascii="Times New Roman" w:hAnsi="Times New Roman"/>
          <w:sz w:val="28"/>
          <w:szCs w:val="28"/>
          <w:shd w:val="clear" w:color="auto" w:fill="FFFFFF"/>
        </w:rPr>
        <w:t>засідання та інші заходи комітетів, які проводяться відкрито, мають право відвідувати журналісти, працівники засобів масової інформації, представники громадських організацій.</w:t>
      </w:r>
    </w:p>
    <w:p w:rsidR="006B376C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  <w:r w:rsidRPr="00127715">
        <w:rPr>
          <w:rFonts w:ascii="Times New Roman" w:hAnsi="Times New Roman"/>
          <w:sz w:val="28"/>
          <w:szCs w:val="28"/>
        </w:rPr>
        <w:t xml:space="preserve">Відповідно до статті </w:t>
      </w:r>
      <w:r w:rsidR="00127715" w:rsidRPr="00127715">
        <w:rPr>
          <w:rFonts w:ascii="Times New Roman" w:hAnsi="Times New Roman"/>
          <w:sz w:val="28"/>
          <w:szCs w:val="28"/>
        </w:rPr>
        <w:t>44</w:t>
      </w:r>
      <w:r w:rsidRPr="00127715">
        <w:rPr>
          <w:rFonts w:ascii="Times New Roman" w:hAnsi="Times New Roman"/>
          <w:sz w:val="28"/>
          <w:szCs w:val="28"/>
        </w:rPr>
        <w:t xml:space="preserve"> Закону України </w:t>
      </w:r>
      <w:r w:rsidR="00127715" w:rsidRPr="00127715">
        <w:rPr>
          <w:rFonts w:ascii="Times New Roman" w:hAnsi="Times New Roman"/>
          <w:bCs/>
          <w:sz w:val="28"/>
          <w:szCs w:val="28"/>
        </w:rPr>
        <w:t>«Про комітети Верховної Ради України»</w:t>
      </w:r>
      <w:r w:rsidRPr="00127715">
        <w:rPr>
          <w:rFonts w:ascii="Times New Roman" w:hAnsi="Times New Roman"/>
          <w:sz w:val="28"/>
          <w:szCs w:val="28"/>
        </w:rPr>
        <w:t xml:space="preserve"> </w:t>
      </w:r>
      <w:r w:rsidR="00127715" w:rsidRPr="00127715">
        <w:rPr>
          <w:rFonts w:ascii="Times New Roman" w:hAnsi="Times New Roman"/>
          <w:sz w:val="28"/>
          <w:szCs w:val="28"/>
        </w:rPr>
        <w:t>з</w:t>
      </w:r>
      <w:r w:rsidR="00127715" w:rsidRPr="00127715">
        <w:rPr>
          <w:rFonts w:ascii="Times New Roman" w:hAnsi="Times New Roman"/>
          <w:sz w:val="28"/>
          <w:szCs w:val="28"/>
          <w:shd w:val="clear" w:color="auto" w:fill="FFFFFF"/>
        </w:rPr>
        <w:t>асідання комітетів проводяться відкрито і гласно, крім випадків, коли за рішенням комітету проводиться закрите засідання. На відкритих засіданнях комітетів присутні на засіданнях особи мають право здійснювати звукозапис, кіно-, фото- і відеозйомку, трансляцію засідань по радіо і телебаченню, онлайн-трансляцію в мережі Інтернет та/або інших мережах передачі даних у спосіб, що не заважає проведенню засідань комітетів.</w:t>
      </w:r>
    </w:p>
    <w:p w:rsidR="00127715" w:rsidRPr="00127715" w:rsidRDefault="00127715" w:rsidP="00127715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  <w:r w:rsidRPr="00127715">
        <w:rPr>
          <w:rFonts w:ascii="Times New Roman" w:hAnsi="Times New Roman"/>
          <w:sz w:val="28"/>
          <w:szCs w:val="28"/>
        </w:rPr>
        <w:t>Проте, у випадку відсутності представників ЗМІ на засіданнях комітетів Верховної Ради України – громадяни позбавлені можливості отримувати своєчасну інформацію щодо роботи комітетів, тим самим порушується принцип гласності, який закріплений в законодавстві України.</w:t>
      </w:r>
    </w:p>
    <w:p w:rsidR="006B376C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  <w:r w:rsidRPr="00127715">
        <w:rPr>
          <w:rFonts w:ascii="Times New Roman" w:hAnsi="Times New Roman"/>
          <w:sz w:val="28"/>
          <w:szCs w:val="28"/>
        </w:rPr>
        <w:t xml:space="preserve">З огляду на викладене законопроектом пропонується </w:t>
      </w:r>
      <w:r w:rsidR="00127715" w:rsidRPr="00127715">
        <w:rPr>
          <w:rFonts w:ascii="Times New Roman" w:hAnsi="Times New Roman"/>
          <w:sz w:val="28"/>
          <w:szCs w:val="28"/>
        </w:rPr>
        <w:t xml:space="preserve">ввести обов’язкову </w:t>
      </w:r>
      <w:r w:rsidR="00127715" w:rsidRPr="00127715">
        <w:rPr>
          <w:rFonts w:ascii="Times New Roman" w:hAnsi="Times New Roman"/>
          <w:sz w:val="28"/>
          <w:shd w:val="clear" w:color="auto" w:fill="FFFFFF"/>
        </w:rPr>
        <w:t xml:space="preserve">онлайн-трансляцію засідань комітетів, </w:t>
      </w:r>
      <w:r w:rsidR="00127715" w:rsidRPr="00127715">
        <w:rPr>
          <w:rFonts w:ascii="Times New Roman" w:hAnsi="Times New Roman"/>
          <w:sz w:val="28"/>
          <w:szCs w:val="24"/>
          <w:lang w:eastAsia="en-US"/>
        </w:rPr>
        <w:t>які проводяться відкрито, через свої веб-сторінки на офіційному веб-сайті Верховної Ради України у глобальній інформаційній мережі Інтернет.</w:t>
      </w:r>
    </w:p>
    <w:p w:rsidR="00127715" w:rsidRPr="00127715" w:rsidRDefault="00127715" w:rsidP="00127715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</w:p>
    <w:p w:rsidR="006B376C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27715">
        <w:rPr>
          <w:rFonts w:ascii="Times New Roman" w:hAnsi="Times New Roman"/>
          <w:b/>
          <w:bCs/>
          <w:sz w:val="28"/>
          <w:szCs w:val="28"/>
        </w:rPr>
        <w:t>2. Цілі та завдання проекту Закону</w:t>
      </w:r>
    </w:p>
    <w:p w:rsidR="006B376C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  <w:r w:rsidRPr="00127715">
        <w:rPr>
          <w:rFonts w:ascii="Times New Roman" w:hAnsi="Times New Roman"/>
          <w:sz w:val="28"/>
          <w:szCs w:val="28"/>
        </w:rPr>
        <w:t xml:space="preserve">Проект Закону розроблено з метою </w:t>
      </w:r>
      <w:r w:rsidR="00127715" w:rsidRPr="00127715">
        <w:rPr>
          <w:rFonts w:ascii="Times New Roman" w:hAnsi="Times New Roman"/>
          <w:sz w:val="28"/>
          <w:szCs w:val="28"/>
        </w:rPr>
        <w:t xml:space="preserve">забезпечення належного рівня гласності </w:t>
      </w:r>
      <w:r w:rsidR="00127715" w:rsidRPr="00127715">
        <w:rPr>
          <w:rFonts w:ascii="Times New Roman" w:hAnsi="Times New Roman"/>
          <w:sz w:val="28"/>
          <w:shd w:val="clear" w:color="auto" w:fill="FFFFFF"/>
        </w:rPr>
        <w:t>засідань комітетів</w:t>
      </w:r>
      <w:r w:rsidR="00127715" w:rsidRPr="00127715">
        <w:rPr>
          <w:rFonts w:ascii="Times New Roman" w:hAnsi="Times New Roman"/>
          <w:sz w:val="28"/>
          <w:szCs w:val="24"/>
          <w:lang w:eastAsia="en-US"/>
        </w:rPr>
        <w:t xml:space="preserve"> Верховної Ради України</w:t>
      </w:r>
      <w:r w:rsidR="00127715" w:rsidRPr="00127715">
        <w:rPr>
          <w:rFonts w:ascii="Times New Roman" w:hAnsi="Times New Roman"/>
          <w:sz w:val="28"/>
          <w:shd w:val="clear" w:color="auto" w:fill="FFFFFF"/>
        </w:rPr>
        <w:t xml:space="preserve">, </w:t>
      </w:r>
      <w:r w:rsidR="00127715" w:rsidRPr="00127715">
        <w:rPr>
          <w:rFonts w:ascii="Times New Roman" w:hAnsi="Times New Roman"/>
          <w:sz w:val="28"/>
          <w:szCs w:val="24"/>
          <w:lang w:eastAsia="en-US"/>
        </w:rPr>
        <w:t>які проводяться відкрито</w:t>
      </w:r>
      <w:r w:rsidRPr="00127715">
        <w:rPr>
          <w:rFonts w:ascii="Times New Roman" w:hAnsi="Times New Roman"/>
          <w:sz w:val="28"/>
          <w:szCs w:val="28"/>
        </w:rPr>
        <w:t>.</w:t>
      </w:r>
    </w:p>
    <w:p w:rsidR="006B376C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/>
        <w:jc w:val="both"/>
        <w:rPr>
          <w:rFonts w:ascii="Times New Roman" w:hAnsi="Times New Roman"/>
          <w:sz w:val="28"/>
          <w:szCs w:val="28"/>
        </w:rPr>
      </w:pPr>
    </w:p>
    <w:p w:rsidR="006B376C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  <w:r w:rsidRPr="00127715">
        <w:rPr>
          <w:rFonts w:ascii="Times New Roman" w:hAnsi="Times New Roman"/>
          <w:b/>
          <w:bCs/>
          <w:sz w:val="28"/>
          <w:szCs w:val="28"/>
        </w:rPr>
        <w:t>3. Загальна характеристика і основні положення проекту Закону</w:t>
      </w:r>
    </w:p>
    <w:p w:rsidR="00127715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  <w:r w:rsidRPr="00127715">
        <w:rPr>
          <w:rFonts w:ascii="Times New Roman" w:hAnsi="Times New Roman"/>
          <w:sz w:val="28"/>
          <w:szCs w:val="28"/>
        </w:rPr>
        <w:t xml:space="preserve">Проектом Закону пропонується внести зміни до </w:t>
      </w:r>
      <w:r w:rsidR="003868AE" w:rsidRPr="00127715">
        <w:rPr>
          <w:rFonts w:ascii="Times New Roman" w:hAnsi="Times New Roman"/>
          <w:sz w:val="28"/>
          <w:szCs w:val="28"/>
        </w:rPr>
        <w:t xml:space="preserve">статті </w:t>
      </w:r>
      <w:r w:rsidR="00127715" w:rsidRPr="00127715">
        <w:rPr>
          <w:rFonts w:ascii="Times New Roman" w:hAnsi="Times New Roman"/>
          <w:sz w:val="28"/>
          <w:szCs w:val="28"/>
        </w:rPr>
        <w:t>9</w:t>
      </w:r>
      <w:r w:rsidR="003868AE" w:rsidRPr="00127715">
        <w:rPr>
          <w:rFonts w:ascii="Times New Roman" w:hAnsi="Times New Roman"/>
          <w:sz w:val="28"/>
          <w:szCs w:val="28"/>
        </w:rPr>
        <w:t xml:space="preserve"> </w:t>
      </w:r>
      <w:r w:rsidRPr="00127715">
        <w:rPr>
          <w:rFonts w:ascii="Times New Roman" w:hAnsi="Times New Roman"/>
          <w:sz w:val="28"/>
          <w:szCs w:val="28"/>
        </w:rPr>
        <w:t xml:space="preserve">Закону України «Про комітети Верховної Ради України» з метою встановлення положення про </w:t>
      </w:r>
      <w:r w:rsidR="00127715" w:rsidRPr="00127715">
        <w:rPr>
          <w:rFonts w:ascii="Times New Roman" w:hAnsi="Times New Roman"/>
          <w:sz w:val="28"/>
          <w:szCs w:val="28"/>
        </w:rPr>
        <w:t xml:space="preserve">обов’язкову </w:t>
      </w:r>
      <w:r w:rsidR="00127715" w:rsidRPr="00127715">
        <w:rPr>
          <w:rFonts w:ascii="Times New Roman" w:hAnsi="Times New Roman"/>
          <w:sz w:val="28"/>
          <w:shd w:val="clear" w:color="auto" w:fill="FFFFFF"/>
        </w:rPr>
        <w:t xml:space="preserve">онлайн-трансляцію засідань комітетів, </w:t>
      </w:r>
      <w:r w:rsidR="00127715" w:rsidRPr="00127715">
        <w:rPr>
          <w:rFonts w:ascii="Times New Roman" w:hAnsi="Times New Roman"/>
          <w:sz w:val="28"/>
          <w:szCs w:val="24"/>
          <w:lang w:eastAsia="en-US"/>
        </w:rPr>
        <w:t>які проводяться відкрито, через свої веб-сторінки на офіційному веб-сайті Верховної Ради України у глобальній інформаційній мережі Інтернет.</w:t>
      </w:r>
    </w:p>
    <w:p w:rsidR="006B376C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  <w:r w:rsidRPr="00127715">
        <w:rPr>
          <w:rFonts w:ascii="Times New Roman" w:hAnsi="Times New Roman"/>
          <w:b/>
          <w:bCs/>
          <w:sz w:val="28"/>
          <w:szCs w:val="28"/>
        </w:rPr>
        <w:lastRenderedPageBreak/>
        <w:t>4. Стан нормативно-правової бази у зазначеній сфері правового регулювання</w:t>
      </w:r>
    </w:p>
    <w:p w:rsidR="006B376C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jc w:val="both"/>
        <w:rPr>
          <w:rFonts w:ascii="Times New Roman" w:hAnsi="Times New Roman"/>
          <w:spacing w:val="-4"/>
          <w:kern w:val="1"/>
          <w:sz w:val="28"/>
          <w:szCs w:val="28"/>
        </w:rPr>
      </w:pPr>
      <w:r w:rsidRPr="00127715">
        <w:rPr>
          <w:rFonts w:ascii="Times New Roman" w:hAnsi="Times New Roman"/>
          <w:sz w:val="28"/>
          <w:szCs w:val="28"/>
        </w:rPr>
        <w:t>У зазначеній сфері правового регулювання діють Конституція України, Закон України «Про ко</w:t>
      </w:r>
      <w:r w:rsidR="00127715">
        <w:rPr>
          <w:rFonts w:ascii="Times New Roman" w:hAnsi="Times New Roman"/>
          <w:sz w:val="28"/>
          <w:szCs w:val="28"/>
        </w:rPr>
        <w:t xml:space="preserve">мітети Верховної Ради України» </w:t>
      </w:r>
      <w:r w:rsidRPr="00127715">
        <w:rPr>
          <w:rFonts w:ascii="Times New Roman" w:hAnsi="Times New Roman"/>
          <w:sz w:val="28"/>
          <w:szCs w:val="28"/>
        </w:rPr>
        <w:t>інші</w:t>
      </w:r>
      <w:r w:rsidR="003868AE" w:rsidRPr="00127715">
        <w:rPr>
          <w:rFonts w:ascii="Times New Roman" w:hAnsi="Times New Roman"/>
          <w:sz w:val="28"/>
          <w:szCs w:val="28"/>
        </w:rPr>
        <w:t xml:space="preserve"> нормативно-правові акти</w:t>
      </w:r>
      <w:r w:rsidRPr="00127715">
        <w:rPr>
          <w:rFonts w:ascii="Times New Roman" w:hAnsi="Times New Roman"/>
          <w:spacing w:val="-4"/>
          <w:kern w:val="1"/>
          <w:sz w:val="28"/>
          <w:szCs w:val="28"/>
        </w:rPr>
        <w:t>.</w:t>
      </w:r>
    </w:p>
    <w:p w:rsidR="003868AE" w:rsidRPr="00127715" w:rsidRDefault="003868AE" w:rsidP="00127715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jc w:val="both"/>
        <w:rPr>
          <w:rFonts w:ascii="Times New Roman" w:hAnsi="Times New Roman"/>
          <w:kern w:val="1"/>
          <w:sz w:val="28"/>
          <w:szCs w:val="28"/>
        </w:rPr>
      </w:pPr>
      <w:r w:rsidRPr="00127715">
        <w:rPr>
          <w:rFonts w:ascii="Times New Roman" w:hAnsi="Times New Roman"/>
          <w:spacing w:val="-4"/>
          <w:kern w:val="1"/>
          <w:sz w:val="28"/>
          <w:szCs w:val="28"/>
        </w:rPr>
        <w:t>Реалізація положень законопроекту внесення змін до інших нормативно-правових актів не потребує.</w:t>
      </w:r>
    </w:p>
    <w:p w:rsidR="006B376C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jc w:val="both"/>
        <w:rPr>
          <w:rFonts w:ascii="Times New Roman" w:hAnsi="Times New Roman"/>
          <w:b/>
          <w:bCs/>
          <w:kern w:val="1"/>
          <w:sz w:val="28"/>
          <w:szCs w:val="28"/>
        </w:rPr>
      </w:pPr>
    </w:p>
    <w:p w:rsidR="006B376C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jc w:val="both"/>
        <w:rPr>
          <w:rFonts w:ascii="Times New Roman" w:hAnsi="Times New Roman"/>
          <w:kern w:val="1"/>
          <w:sz w:val="28"/>
          <w:szCs w:val="28"/>
        </w:rPr>
      </w:pPr>
      <w:r w:rsidRPr="00127715">
        <w:rPr>
          <w:rFonts w:ascii="Times New Roman" w:hAnsi="Times New Roman"/>
          <w:b/>
          <w:bCs/>
          <w:kern w:val="1"/>
          <w:sz w:val="28"/>
          <w:szCs w:val="28"/>
        </w:rPr>
        <w:t>5. Фінансово-економічне обґрунтування</w:t>
      </w:r>
    </w:p>
    <w:p w:rsidR="006B376C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jc w:val="both"/>
        <w:rPr>
          <w:rFonts w:ascii="Times New Roman" w:hAnsi="Times New Roman"/>
          <w:kern w:val="1"/>
          <w:sz w:val="28"/>
          <w:szCs w:val="28"/>
        </w:rPr>
      </w:pPr>
      <w:r w:rsidRPr="00127715">
        <w:rPr>
          <w:rFonts w:ascii="Times New Roman" w:hAnsi="Times New Roman"/>
          <w:kern w:val="1"/>
          <w:sz w:val="28"/>
          <w:szCs w:val="28"/>
        </w:rPr>
        <w:t xml:space="preserve">Реалізація </w:t>
      </w:r>
      <w:r w:rsidR="003868AE" w:rsidRPr="00127715">
        <w:rPr>
          <w:rFonts w:ascii="Times New Roman" w:hAnsi="Times New Roman"/>
          <w:kern w:val="1"/>
          <w:sz w:val="28"/>
          <w:szCs w:val="28"/>
        </w:rPr>
        <w:t xml:space="preserve">законопроекту </w:t>
      </w:r>
      <w:r w:rsidRPr="00127715">
        <w:rPr>
          <w:rFonts w:ascii="Times New Roman" w:hAnsi="Times New Roman"/>
          <w:kern w:val="1"/>
          <w:sz w:val="28"/>
          <w:szCs w:val="28"/>
        </w:rPr>
        <w:t xml:space="preserve">у разі його прийняття не потребуватиме додаткових витрат з Державного бюджету України. </w:t>
      </w:r>
    </w:p>
    <w:p w:rsidR="006B376C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jc w:val="both"/>
        <w:rPr>
          <w:rFonts w:ascii="Times-Roman" w:hAnsi="Times-Roman" w:cs="Times-Roman"/>
          <w:kern w:val="1"/>
          <w:sz w:val="28"/>
          <w:szCs w:val="28"/>
        </w:rPr>
      </w:pPr>
    </w:p>
    <w:p w:rsidR="006B376C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jc w:val="both"/>
        <w:rPr>
          <w:rFonts w:ascii="Times-Roman" w:hAnsi="Times-Roman" w:cs="Times-Roman"/>
          <w:kern w:val="1"/>
          <w:sz w:val="28"/>
          <w:szCs w:val="28"/>
        </w:rPr>
      </w:pPr>
      <w:r w:rsidRPr="00127715">
        <w:rPr>
          <w:rFonts w:ascii="Times-Bold" w:hAnsi="Times-Bold" w:cs="Times-Bold"/>
          <w:b/>
          <w:bCs/>
          <w:kern w:val="1"/>
          <w:sz w:val="28"/>
          <w:szCs w:val="28"/>
        </w:rPr>
        <w:t>6. Прогноз соціально-економічних та інших наслідків прийняття Закону</w:t>
      </w:r>
    </w:p>
    <w:p w:rsidR="006B376C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jc w:val="both"/>
        <w:rPr>
          <w:rFonts w:ascii="Times-Roman" w:hAnsi="Times-Roman" w:cs="Times-Roman"/>
          <w:kern w:val="1"/>
          <w:sz w:val="28"/>
          <w:szCs w:val="28"/>
        </w:rPr>
      </w:pPr>
      <w:r w:rsidRPr="00127715">
        <w:rPr>
          <w:rFonts w:ascii="Times-Roman" w:hAnsi="Times-Roman" w:cs="Times-Roman"/>
          <w:kern w:val="1"/>
          <w:sz w:val="28"/>
          <w:szCs w:val="28"/>
        </w:rPr>
        <w:t>Прийняття цього проекту Закону сприятиме:</w:t>
      </w:r>
      <w:r w:rsidR="003868AE" w:rsidRPr="00127715">
        <w:rPr>
          <w:rFonts w:cs="Times-Roman"/>
          <w:kern w:val="1"/>
          <w:sz w:val="28"/>
          <w:szCs w:val="28"/>
        </w:rPr>
        <w:t xml:space="preserve"> </w:t>
      </w:r>
      <w:r w:rsidRPr="00127715">
        <w:rPr>
          <w:rFonts w:ascii="Times-Roman" w:hAnsi="Times-Roman" w:cs="Times-Roman"/>
          <w:kern w:val="1"/>
          <w:sz w:val="28"/>
          <w:szCs w:val="28"/>
        </w:rPr>
        <w:t xml:space="preserve">встановленню </w:t>
      </w:r>
      <w:r w:rsidR="00127715" w:rsidRPr="00127715">
        <w:rPr>
          <w:rFonts w:ascii="Times New Roman" w:hAnsi="Times New Roman"/>
          <w:sz w:val="28"/>
          <w:szCs w:val="28"/>
        </w:rPr>
        <w:t xml:space="preserve">забезпечення належного рівня гласності </w:t>
      </w:r>
      <w:r w:rsidR="00127715" w:rsidRPr="00127715">
        <w:rPr>
          <w:rFonts w:ascii="Times New Roman" w:hAnsi="Times New Roman"/>
          <w:sz w:val="28"/>
          <w:shd w:val="clear" w:color="auto" w:fill="FFFFFF"/>
        </w:rPr>
        <w:t>засідань комітетів</w:t>
      </w:r>
      <w:r w:rsidR="00127715" w:rsidRPr="00127715">
        <w:rPr>
          <w:rFonts w:ascii="Times New Roman" w:hAnsi="Times New Roman"/>
          <w:sz w:val="28"/>
          <w:szCs w:val="24"/>
          <w:lang w:eastAsia="en-US"/>
        </w:rPr>
        <w:t xml:space="preserve"> Верховної Ради України</w:t>
      </w:r>
      <w:r w:rsidR="00127715" w:rsidRPr="00127715">
        <w:rPr>
          <w:rFonts w:ascii="Times New Roman" w:hAnsi="Times New Roman"/>
          <w:sz w:val="28"/>
          <w:shd w:val="clear" w:color="auto" w:fill="FFFFFF"/>
        </w:rPr>
        <w:t xml:space="preserve">, </w:t>
      </w:r>
      <w:r w:rsidR="00127715" w:rsidRPr="00127715">
        <w:rPr>
          <w:rFonts w:ascii="Times New Roman" w:hAnsi="Times New Roman"/>
          <w:sz w:val="28"/>
          <w:szCs w:val="24"/>
          <w:lang w:eastAsia="en-US"/>
        </w:rPr>
        <w:t>які проводяться відкрито</w:t>
      </w:r>
      <w:r w:rsidR="00127715" w:rsidRPr="00127715">
        <w:rPr>
          <w:rFonts w:ascii="Times New Roman" w:hAnsi="Times New Roman"/>
          <w:sz w:val="28"/>
          <w:szCs w:val="28"/>
        </w:rPr>
        <w:t>.</w:t>
      </w:r>
    </w:p>
    <w:p w:rsidR="006B376C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jc w:val="both"/>
        <w:rPr>
          <w:rFonts w:ascii="Times-Roman" w:hAnsi="Times-Roman" w:cs="Times-Roman"/>
          <w:kern w:val="1"/>
          <w:sz w:val="28"/>
          <w:szCs w:val="28"/>
        </w:rPr>
      </w:pPr>
    </w:p>
    <w:p w:rsidR="006B376C" w:rsidRPr="00127715" w:rsidRDefault="006B376C" w:rsidP="00127715">
      <w:pPr>
        <w:widowControl w:val="0"/>
        <w:autoSpaceDE w:val="0"/>
        <w:autoSpaceDN w:val="0"/>
        <w:adjustRightInd w:val="0"/>
        <w:spacing w:after="0" w:line="276" w:lineRule="auto"/>
        <w:ind w:right="-6"/>
        <w:jc w:val="both"/>
        <w:rPr>
          <w:rFonts w:ascii="Times-Roman" w:hAnsi="Times-Roman" w:cs="Times-Roman"/>
          <w:kern w:val="1"/>
          <w:sz w:val="28"/>
          <w:szCs w:val="28"/>
        </w:rPr>
      </w:pPr>
    </w:p>
    <w:p w:rsidR="003A5461" w:rsidRPr="00127715" w:rsidRDefault="006B376C" w:rsidP="003A5461">
      <w:pPr>
        <w:widowControl w:val="0"/>
        <w:autoSpaceDE w:val="0"/>
        <w:autoSpaceDN w:val="0"/>
        <w:adjustRightInd w:val="0"/>
        <w:spacing w:after="0" w:line="276" w:lineRule="auto"/>
        <w:ind w:right="-6"/>
        <w:rPr>
          <w:rFonts w:ascii="Times New Roman" w:hAnsi="Times New Roman"/>
          <w:b/>
          <w:bCs/>
          <w:kern w:val="1"/>
          <w:sz w:val="24"/>
          <w:szCs w:val="24"/>
        </w:rPr>
      </w:pPr>
      <w:r w:rsidRPr="00127715">
        <w:rPr>
          <w:rFonts w:ascii="Times New Roman" w:hAnsi="Times New Roman"/>
          <w:b/>
          <w:bCs/>
          <w:kern w:val="1"/>
          <w:sz w:val="28"/>
          <w:szCs w:val="28"/>
        </w:rPr>
        <w:t>Народн</w:t>
      </w:r>
      <w:r w:rsidR="003A5461">
        <w:rPr>
          <w:rFonts w:ascii="Times New Roman" w:hAnsi="Times New Roman"/>
          <w:b/>
          <w:bCs/>
          <w:kern w:val="1"/>
          <w:sz w:val="28"/>
          <w:szCs w:val="28"/>
        </w:rPr>
        <w:t>і</w:t>
      </w:r>
      <w:r w:rsidRPr="00127715">
        <w:rPr>
          <w:rFonts w:ascii="Times New Roman" w:hAnsi="Times New Roman"/>
          <w:b/>
          <w:bCs/>
          <w:kern w:val="1"/>
          <w:sz w:val="28"/>
          <w:szCs w:val="28"/>
        </w:rPr>
        <w:t xml:space="preserve"> депутат</w:t>
      </w:r>
      <w:r w:rsidR="003A5461">
        <w:rPr>
          <w:rFonts w:ascii="Times New Roman" w:hAnsi="Times New Roman"/>
          <w:b/>
          <w:bCs/>
          <w:kern w:val="1"/>
          <w:sz w:val="28"/>
          <w:szCs w:val="28"/>
        </w:rPr>
        <w:t>и</w:t>
      </w:r>
      <w:r w:rsidRPr="00127715">
        <w:rPr>
          <w:rFonts w:ascii="Times New Roman" w:hAnsi="Times New Roman"/>
          <w:b/>
          <w:bCs/>
          <w:kern w:val="1"/>
          <w:sz w:val="28"/>
          <w:szCs w:val="28"/>
        </w:rPr>
        <w:t xml:space="preserve"> України         </w:t>
      </w:r>
      <w:r w:rsidR="003868AE" w:rsidRPr="00127715">
        <w:rPr>
          <w:rFonts w:ascii="Times New Roman" w:hAnsi="Times New Roman"/>
          <w:b/>
          <w:bCs/>
          <w:kern w:val="1"/>
          <w:sz w:val="28"/>
          <w:szCs w:val="28"/>
        </w:rPr>
        <w:t xml:space="preserve">           </w:t>
      </w:r>
      <w:r w:rsidR="003A5461">
        <w:rPr>
          <w:rFonts w:ascii="Times New Roman" w:hAnsi="Times New Roman"/>
          <w:b/>
          <w:bCs/>
          <w:kern w:val="1"/>
          <w:sz w:val="28"/>
          <w:szCs w:val="28"/>
        </w:rPr>
        <w:t xml:space="preserve">        </w:t>
      </w:r>
    </w:p>
    <w:p w:rsidR="003868AE" w:rsidRPr="00127715" w:rsidRDefault="003868AE" w:rsidP="00127715">
      <w:pPr>
        <w:widowControl w:val="0"/>
        <w:autoSpaceDE w:val="0"/>
        <w:autoSpaceDN w:val="0"/>
        <w:adjustRightInd w:val="0"/>
        <w:spacing w:after="0" w:line="276" w:lineRule="auto"/>
        <w:ind w:left="7088" w:right="-6"/>
        <w:rPr>
          <w:rFonts w:ascii="Times New Roman" w:hAnsi="Times New Roman"/>
          <w:b/>
          <w:bCs/>
          <w:kern w:val="1"/>
          <w:sz w:val="24"/>
          <w:szCs w:val="24"/>
        </w:rPr>
      </w:pPr>
    </w:p>
    <w:sectPr w:rsidR="003868AE" w:rsidRPr="00127715">
      <w:pgSz w:w="11900" w:h="16840"/>
      <w:pgMar w:top="1134" w:right="851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8AE"/>
    <w:rsid w:val="00127715"/>
    <w:rsid w:val="00361B33"/>
    <w:rsid w:val="003868AE"/>
    <w:rsid w:val="003A5461"/>
    <w:rsid w:val="006B376C"/>
    <w:rsid w:val="00824192"/>
    <w:rsid w:val="00844E96"/>
    <w:rsid w:val="00BD582F"/>
    <w:rsid w:val="00CD3026"/>
    <w:rsid w:val="00F51EC5"/>
    <w:rsid w:val="00F92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B1519EE-2655-44CB-8901-D3833DB44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68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3868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CEFE71-E8B8-49D3-BEC4-D12896143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56B254-C6FB-431F-978E-4593AE9AA5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D70BBF7-43A5-475E-9C99-06F5B4FC7D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1885</Words>
  <Characters>1075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2020-06-26T10:02:00Z</dcterms:created>
  <dcterms:modified xsi:type="dcterms:W3CDTF">2020-06-26T10:02:00Z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