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0CE369" w14:textId="77777777" w:rsidR="00DF646F" w:rsidRPr="000E3EC3" w:rsidRDefault="00DF646F" w:rsidP="005D67F0">
      <w:pPr>
        <w:widowControl w:val="0"/>
        <w:spacing w:after="0" w:line="240" w:lineRule="auto"/>
        <w:ind w:firstLine="709"/>
        <w:jc w:val="center"/>
        <w:rPr>
          <w:b/>
          <w:szCs w:val="28"/>
          <w:lang w:eastAsia="ru-RU"/>
        </w:rPr>
      </w:pPr>
      <w:bookmarkStart w:id="0" w:name="_GoBack"/>
      <w:bookmarkEnd w:id="0"/>
      <w:r w:rsidRPr="000E3EC3">
        <w:rPr>
          <w:b/>
          <w:szCs w:val="28"/>
          <w:lang w:eastAsia="ru-RU"/>
        </w:rPr>
        <w:t>ПОЯСНЮВАЛЬНА ЗАПИСКА</w:t>
      </w:r>
    </w:p>
    <w:p w14:paraId="5E4279C8" w14:textId="77777777" w:rsidR="00834C23" w:rsidRDefault="00DF646F" w:rsidP="005D67F0">
      <w:pPr>
        <w:spacing w:after="0" w:line="240" w:lineRule="auto"/>
        <w:ind w:firstLine="709"/>
        <w:jc w:val="center"/>
        <w:rPr>
          <w:rFonts w:cs="Times New Roman"/>
          <w:b/>
          <w:bCs/>
          <w:szCs w:val="28"/>
        </w:rPr>
      </w:pPr>
      <w:r w:rsidRPr="000E3EC3">
        <w:rPr>
          <w:b/>
          <w:szCs w:val="28"/>
          <w:lang w:eastAsia="ru-RU"/>
        </w:rPr>
        <w:t xml:space="preserve">до проекту </w:t>
      </w:r>
      <w:r w:rsidRPr="000E3EC3">
        <w:rPr>
          <w:b/>
          <w:szCs w:val="28"/>
        </w:rPr>
        <w:t>Закону України «</w:t>
      </w:r>
      <w:r w:rsidR="00834C23" w:rsidRPr="009F0471">
        <w:rPr>
          <w:rFonts w:cs="Times New Roman"/>
          <w:b/>
          <w:bCs/>
          <w:szCs w:val="28"/>
        </w:rPr>
        <w:t xml:space="preserve">Про внесення змін </w:t>
      </w:r>
    </w:p>
    <w:p w14:paraId="6D3E0AB3" w14:textId="31EFDE58" w:rsidR="00834C23" w:rsidRDefault="00834C23" w:rsidP="005D67F0">
      <w:pPr>
        <w:spacing w:after="0" w:line="240" w:lineRule="auto"/>
        <w:ind w:firstLine="709"/>
        <w:jc w:val="center"/>
        <w:rPr>
          <w:rFonts w:cs="Times New Roman"/>
          <w:b/>
          <w:bCs/>
          <w:szCs w:val="28"/>
        </w:rPr>
      </w:pPr>
      <w:r w:rsidRPr="009F0471">
        <w:rPr>
          <w:rFonts w:cs="Times New Roman"/>
          <w:b/>
          <w:bCs/>
          <w:szCs w:val="28"/>
        </w:rPr>
        <w:t>до Закону України</w:t>
      </w:r>
      <w:r>
        <w:rPr>
          <w:rFonts w:cs="Times New Roman"/>
          <w:b/>
          <w:bCs/>
          <w:szCs w:val="28"/>
        </w:rPr>
        <w:t xml:space="preserve"> </w:t>
      </w:r>
      <w:r w:rsidRPr="009F0471">
        <w:rPr>
          <w:rFonts w:cs="Times New Roman"/>
          <w:b/>
          <w:bCs/>
          <w:szCs w:val="28"/>
        </w:rPr>
        <w:t>«Про повну загальну середню освіту»</w:t>
      </w:r>
    </w:p>
    <w:p w14:paraId="002D673A" w14:textId="77777777" w:rsidR="00834C23" w:rsidRPr="009F0471" w:rsidRDefault="00834C23" w:rsidP="005D67F0">
      <w:pPr>
        <w:spacing w:after="0" w:line="240" w:lineRule="auto"/>
        <w:ind w:firstLine="709"/>
        <w:jc w:val="center"/>
        <w:rPr>
          <w:rFonts w:cs="Times New Roman"/>
          <w:b/>
          <w:bCs/>
          <w:szCs w:val="28"/>
        </w:rPr>
      </w:pPr>
      <w:r>
        <w:rPr>
          <w:rFonts w:cs="Times New Roman"/>
          <w:b/>
          <w:bCs/>
          <w:szCs w:val="28"/>
        </w:rPr>
        <w:t>(щодо узгодження окремих положень законодавства)</w:t>
      </w:r>
    </w:p>
    <w:p w14:paraId="0F84AFEE" w14:textId="77777777" w:rsidR="00DF646F" w:rsidRPr="000E3EC3" w:rsidRDefault="00DF646F" w:rsidP="005D67F0">
      <w:pPr>
        <w:widowControl w:val="0"/>
        <w:spacing w:after="0" w:line="240" w:lineRule="auto"/>
        <w:ind w:firstLine="709"/>
        <w:jc w:val="center"/>
        <w:rPr>
          <w:b/>
          <w:szCs w:val="28"/>
          <w:lang w:eastAsia="ru-RU"/>
        </w:rPr>
      </w:pPr>
    </w:p>
    <w:p w14:paraId="705DEDA3" w14:textId="77777777" w:rsidR="00DF646F" w:rsidRPr="000E3EC3" w:rsidRDefault="00DF646F" w:rsidP="005D67F0">
      <w:pPr>
        <w:widowControl w:val="0"/>
        <w:spacing w:after="0" w:line="240" w:lineRule="auto"/>
        <w:ind w:firstLine="709"/>
        <w:jc w:val="center"/>
        <w:rPr>
          <w:szCs w:val="28"/>
        </w:rPr>
      </w:pPr>
    </w:p>
    <w:p w14:paraId="5E727E8C" w14:textId="77777777" w:rsidR="00DF646F" w:rsidRPr="000E3EC3" w:rsidRDefault="00DF646F" w:rsidP="005D67F0">
      <w:pPr>
        <w:widowControl w:val="0"/>
        <w:spacing w:after="0" w:line="240" w:lineRule="auto"/>
        <w:ind w:firstLine="709"/>
        <w:jc w:val="both"/>
        <w:rPr>
          <w:b/>
          <w:szCs w:val="28"/>
        </w:rPr>
      </w:pPr>
      <w:r w:rsidRPr="000E3EC3">
        <w:rPr>
          <w:b/>
          <w:szCs w:val="28"/>
        </w:rPr>
        <w:t>1. Обґрунтування необхідності прийняття Закону</w:t>
      </w:r>
    </w:p>
    <w:p w14:paraId="30F142B5" w14:textId="4A51623E" w:rsidR="00DF646F" w:rsidRDefault="00DF646F" w:rsidP="005D67F0">
      <w:pPr>
        <w:widowControl w:val="0"/>
        <w:spacing w:after="0" w:line="240" w:lineRule="auto"/>
        <w:ind w:firstLine="709"/>
        <w:jc w:val="both"/>
        <w:rPr>
          <w:color w:val="000000"/>
          <w:szCs w:val="28"/>
          <w:shd w:val="clear" w:color="auto" w:fill="FFFFFF"/>
        </w:rPr>
      </w:pPr>
      <w:r w:rsidRPr="00DF646F">
        <w:rPr>
          <w:color w:val="000000"/>
          <w:szCs w:val="28"/>
          <w:shd w:val="clear" w:color="auto" w:fill="FFFFFF"/>
          <w:lang w:val="ru-RU"/>
        </w:rPr>
        <w:t>16</w:t>
      </w:r>
      <w:r>
        <w:rPr>
          <w:color w:val="000000"/>
          <w:szCs w:val="28"/>
          <w:shd w:val="clear" w:color="auto" w:fill="FFFFFF"/>
        </w:rPr>
        <w:t xml:space="preserve">.01.2020 року Верховна </w:t>
      </w:r>
      <w:r w:rsidR="00B65D82">
        <w:rPr>
          <w:color w:val="000000"/>
          <w:szCs w:val="28"/>
          <w:shd w:val="clear" w:color="auto" w:fill="FFFFFF"/>
        </w:rPr>
        <w:t>Р</w:t>
      </w:r>
      <w:r>
        <w:rPr>
          <w:color w:val="000000"/>
          <w:szCs w:val="28"/>
          <w:shd w:val="clear" w:color="auto" w:fill="FFFFFF"/>
        </w:rPr>
        <w:t>ада України прийняла Закон України «Про повну загальну середню освіту»</w:t>
      </w:r>
      <w:r w:rsidR="00B65D82">
        <w:rPr>
          <w:color w:val="000000"/>
          <w:szCs w:val="28"/>
          <w:shd w:val="clear" w:color="auto" w:fill="FFFFFF"/>
        </w:rPr>
        <w:t xml:space="preserve"> (далі – Закон)</w:t>
      </w:r>
      <w:r>
        <w:rPr>
          <w:color w:val="000000"/>
          <w:szCs w:val="28"/>
          <w:shd w:val="clear" w:color="auto" w:fill="FFFFFF"/>
        </w:rPr>
        <w:t xml:space="preserve">, яким було продовжено освітню </w:t>
      </w:r>
      <w:r w:rsidR="00B65D82">
        <w:rPr>
          <w:color w:val="000000"/>
          <w:szCs w:val="28"/>
          <w:shd w:val="clear" w:color="auto" w:fill="FFFFFF"/>
        </w:rPr>
        <w:t>реформу</w:t>
      </w:r>
      <w:r>
        <w:rPr>
          <w:color w:val="000000"/>
          <w:szCs w:val="28"/>
          <w:shd w:val="clear" w:color="auto" w:fill="FFFFFF"/>
        </w:rPr>
        <w:t xml:space="preserve"> в державі. </w:t>
      </w:r>
      <w:r w:rsidR="00B65D82">
        <w:rPr>
          <w:color w:val="000000"/>
          <w:szCs w:val="28"/>
          <w:shd w:val="clear" w:color="auto" w:fill="FFFFFF"/>
        </w:rPr>
        <w:t>Проте</w:t>
      </w:r>
      <w:r>
        <w:rPr>
          <w:color w:val="000000"/>
          <w:szCs w:val="28"/>
          <w:shd w:val="clear" w:color="auto" w:fill="FFFFFF"/>
        </w:rPr>
        <w:t xml:space="preserve">, при прийняття Закону не </w:t>
      </w:r>
      <w:r w:rsidR="00B65D82">
        <w:rPr>
          <w:color w:val="000000"/>
          <w:szCs w:val="28"/>
          <w:shd w:val="clear" w:color="auto" w:fill="FFFFFF"/>
        </w:rPr>
        <w:t>вдалося</w:t>
      </w:r>
      <w:r>
        <w:rPr>
          <w:color w:val="000000"/>
          <w:szCs w:val="28"/>
          <w:shd w:val="clear" w:color="auto" w:fill="FFFFFF"/>
        </w:rPr>
        <w:t xml:space="preserve"> уникнути деяких </w:t>
      </w:r>
      <w:r w:rsidR="00B65D82">
        <w:rPr>
          <w:color w:val="000000"/>
          <w:szCs w:val="28"/>
          <w:shd w:val="clear" w:color="auto" w:fill="FFFFFF"/>
        </w:rPr>
        <w:t>істотних н</w:t>
      </w:r>
      <w:r>
        <w:rPr>
          <w:color w:val="000000"/>
          <w:szCs w:val="28"/>
          <w:shd w:val="clear" w:color="auto" w:fill="FFFFFF"/>
        </w:rPr>
        <w:t xml:space="preserve">еузгодженостей із нормами </w:t>
      </w:r>
      <w:r w:rsidR="00B65D82">
        <w:rPr>
          <w:color w:val="000000"/>
          <w:szCs w:val="28"/>
          <w:shd w:val="clear" w:color="auto" w:fill="FFFFFF"/>
        </w:rPr>
        <w:t>законодавства</w:t>
      </w:r>
      <w:r>
        <w:rPr>
          <w:color w:val="000000"/>
          <w:szCs w:val="28"/>
          <w:shd w:val="clear" w:color="auto" w:fill="FFFFFF"/>
        </w:rPr>
        <w:t xml:space="preserve"> України та появи положень, що мають </w:t>
      </w:r>
      <w:r w:rsidR="00B65D82">
        <w:rPr>
          <w:color w:val="000000"/>
          <w:szCs w:val="28"/>
          <w:shd w:val="clear" w:color="auto" w:fill="FFFFFF"/>
        </w:rPr>
        <w:t>ознаки</w:t>
      </w:r>
      <w:r>
        <w:rPr>
          <w:color w:val="000000"/>
          <w:szCs w:val="28"/>
          <w:shd w:val="clear" w:color="auto" w:fill="FFFFFF"/>
        </w:rPr>
        <w:t xml:space="preserve"> </w:t>
      </w:r>
      <w:r w:rsidR="00B65D82">
        <w:rPr>
          <w:color w:val="000000"/>
          <w:szCs w:val="28"/>
          <w:shd w:val="clear" w:color="auto" w:fill="FFFFFF"/>
        </w:rPr>
        <w:t>неконституційних</w:t>
      </w:r>
      <w:r w:rsidR="00834C23">
        <w:rPr>
          <w:color w:val="000000"/>
          <w:szCs w:val="28"/>
          <w:shd w:val="clear" w:color="auto" w:fill="FFFFFF"/>
        </w:rPr>
        <w:t>, на що дедалі частіше вказують представники педагогічної громадськості, органи місцевого самоврядування та ін</w:t>
      </w:r>
      <w:r>
        <w:rPr>
          <w:color w:val="000000"/>
          <w:szCs w:val="28"/>
          <w:shd w:val="clear" w:color="auto" w:fill="FFFFFF"/>
        </w:rPr>
        <w:t>.</w:t>
      </w:r>
      <w:r w:rsidR="00834C23">
        <w:rPr>
          <w:color w:val="000000"/>
          <w:szCs w:val="28"/>
          <w:shd w:val="clear" w:color="auto" w:fill="FFFFFF"/>
        </w:rPr>
        <w:t xml:space="preserve"> суб’єкти навчального процесу.</w:t>
      </w:r>
      <w:r>
        <w:rPr>
          <w:color w:val="000000"/>
          <w:szCs w:val="28"/>
          <w:shd w:val="clear" w:color="auto" w:fill="FFFFFF"/>
        </w:rPr>
        <w:t xml:space="preserve"> </w:t>
      </w:r>
    </w:p>
    <w:p w14:paraId="70CBAE4C" w14:textId="3D67227E" w:rsidR="00DF646F" w:rsidRDefault="00DF646F" w:rsidP="005D67F0">
      <w:pPr>
        <w:spacing w:after="0" w:line="240" w:lineRule="auto"/>
        <w:ind w:firstLine="708"/>
        <w:jc w:val="both"/>
      </w:pPr>
      <w:r>
        <w:rPr>
          <w:spacing w:val="8"/>
          <w:szCs w:val="28"/>
        </w:rPr>
        <w:t xml:space="preserve">Зокрема, </w:t>
      </w:r>
      <w:r>
        <w:t xml:space="preserve">статтею 6 Закону «гарантується безоплатність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 </w:t>
      </w:r>
      <w:r w:rsidRPr="008918D3">
        <w:t>один раз протягом життя»</w:t>
      </w:r>
      <w:r>
        <w:t xml:space="preserve">. Наведена редакція щодо уточнення «один раз протягом життя», (наприклад, щодо </w:t>
      </w:r>
      <w:r>
        <w:rPr>
          <w:rFonts w:cs="Times New Roman"/>
          <w:szCs w:val="28"/>
        </w:rPr>
        <w:t>закладів спеціалізованої освіти, ліцеїв</w:t>
      </w:r>
      <w:r>
        <w:t>) у пропонованому контексті не узгоджується з нормами частини третьої статті 53 Конституції України та не враховує правової позиції Конституційного Суду України, наведеної в його Рішенні Конституційного Суду України № 5-рп/2004 від 4 березня 2004 року: «доступність освіти  як  конституційна  гарантія  реалізації права  на  освіту  на  принципах  рівності,  визначених статтею 24 Конституції України,  означає,  що нікому  не  може бути  відмовлено  у  праві  на  освіту,  і  держава  має  створити можливості для реалізації цього права», «безоплатність освіти як конституційна  гарантія  реалізації права  на  освіту означає можливість здобуття освіти в державних і комунальних навчальних закладах без  внесення  плати  у  будь-якій формі за освітні послуги визначених законодавством рівня,  змісту, обсягу і в межах тих видів освіти,  безоплатність яких передбачена частиною третьою статті 53 Конституції України».</w:t>
      </w:r>
    </w:p>
    <w:p w14:paraId="52AABC7B" w14:textId="433BE8E9" w:rsidR="00DF646F" w:rsidRDefault="00DF646F" w:rsidP="005D67F0">
      <w:pPr>
        <w:spacing w:after="0" w:line="240" w:lineRule="auto"/>
        <w:ind w:firstLine="708"/>
        <w:jc w:val="both"/>
      </w:pPr>
      <w:r>
        <w:t xml:space="preserve">Законом передбачено, що заклад загальної середньої освіти за формою власності може бути: державним, комунальним, приватним та корпоративним. При цьому визначається, що корпоративним є заклад, заснований шляхом укладення засновницького договору кількома засновниками різних форм власності на засадах державно-приватного партнерства. Ці </w:t>
      </w:r>
      <w:r w:rsidR="00B65D82">
        <w:t>законодавчі</w:t>
      </w:r>
      <w:r>
        <w:t xml:space="preserve"> новації суперечать положенням Конституції України, Цивільного та Господарського кодексів України, які не передбачають такої форми власності, як корпоративна. У свою чергу відповідно до статті 7 Закону України «Про державно-приватне партнерство» передача існуючих об'єктів приватному партнеру для виконання умов договору, укладеного в рамках державно-приватного партнерства, не зумовлює перехід права власності на ці об'єкти до </w:t>
      </w:r>
      <w:r>
        <w:lastRenderedPageBreak/>
        <w:t xml:space="preserve">приватного партнера. Відтак, всі норми щодо </w:t>
      </w:r>
      <w:r w:rsidR="00834C23">
        <w:t>корпоративних</w:t>
      </w:r>
      <w:r>
        <w:t xml:space="preserve"> закладів </w:t>
      </w:r>
      <w:r w:rsidR="00834C23">
        <w:t>освіти</w:t>
      </w:r>
      <w:r>
        <w:t xml:space="preserve"> повинні бути </w:t>
      </w:r>
      <w:r w:rsidR="00834C23">
        <w:t>вилучені із Закону</w:t>
      </w:r>
      <w:r>
        <w:t>.</w:t>
      </w:r>
    </w:p>
    <w:p w14:paraId="50154440" w14:textId="51F127C4" w:rsidR="00DF646F" w:rsidRDefault="00DF646F" w:rsidP="005D67F0">
      <w:pPr>
        <w:spacing w:after="0" w:line="240" w:lineRule="auto"/>
        <w:ind w:firstLine="708"/>
        <w:jc w:val="both"/>
      </w:pPr>
      <w:r>
        <w:t xml:space="preserve">Абзацом третім частини другої статті 22 </w:t>
      </w:r>
      <w:r w:rsidR="00B65D82">
        <w:t>Закону</w:t>
      </w:r>
      <w:r>
        <w:t xml:space="preserve"> передбачено, що педагогічні працівники державних і комунальних закладів загальної середньої освіти, які досягли пенсійного віку та яким виплачується пенсія за віком, працюють на основі трудових договорів, що укладаються строком від одного до трьох років. Таке положення не відповідає приписам статей 24 і 43 Конституції України, оскільки має дискримінаційний характер стосовно осіб, які досягли пенсійного віку, та обмежує їх право на працю. Така норма суперечить вимогам статті 23 Кодексу законів про працю України, якою встановлено, що строковий трудовий договір укладається у випадках, коли трудові відносини не можуть бути встановлені на невизначений строк з урахуванням характеру наступної роботи, або умов її виконання, або інтересів працівника та в інших випадках, передбачених законодавчими актами.</w:t>
      </w:r>
    </w:p>
    <w:p w14:paraId="15E3E08A" w14:textId="277AD519" w:rsidR="00DF646F" w:rsidRDefault="00DF646F" w:rsidP="005D67F0">
      <w:pPr>
        <w:spacing w:after="0" w:line="240" w:lineRule="auto"/>
        <w:ind w:firstLine="708"/>
        <w:jc w:val="both"/>
      </w:pPr>
      <w:r>
        <w:t>Абзацом четвертим частини другої статті 22 Закону встановлено, що «засновники приватних та корпоративних закладів освіти самостійно визначають порядок укладення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 Проте це не відповідає приписам частини другої статті 23 Кодексу законів про працю України, якими визначені випадки укладення строкового трудового договору, а також статті 4 Конвенції Міжнародної Організації Праці № 158 «Про припинення трудових відносин з ініціативи роботодавця» 1982 року, яка була ратифікована Верховною Радою України 4 лютого 1994 року.</w:t>
      </w:r>
    </w:p>
    <w:p w14:paraId="473BF7A2" w14:textId="4A16B19D" w:rsidR="00DF646F" w:rsidRDefault="00DF646F" w:rsidP="005D67F0">
      <w:pPr>
        <w:spacing w:after="0" w:line="240" w:lineRule="auto"/>
        <w:ind w:firstLine="708"/>
        <w:jc w:val="both"/>
      </w:pPr>
      <w:r>
        <w:t>Абзацом третім частини тринадцятої статті 39 Закону передбачено, що   керівник приватного, корпоративного закладу загальної середньої освіти звільняється з посади відповідно до положень законодавства про працю, установчих документів закладу та укладеного трудового договору. Проте підстави звільнення не можуть визначатися установчими документами закладу освіти, а мають бути чітко  встановлені Кодексом законів про працю України або іншим законом.</w:t>
      </w:r>
    </w:p>
    <w:p w14:paraId="35A13C5D" w14:textId="70C6606A" w:rsidR="00DF646F" w:rsidRDefault="00DF646F" w:rsidP="005D67F0">
      <w:pPr>
        <w:spacing w:after="0" w:line="240" w:lineRule="auto"/>
        <w:ind w:firstLine="851"/>
        <w:jc w:val="both"/>
        <w:rPr>
          <w:rFonts w:cs="Times New Roman"/>
          <w:szCs w:val="28"/>
          <w:lang w:eastAsia="uk-UA"/>
        </w:rPr>
      </w:pPr>
      <w:r>
        <w:rPr>
          <w:rFonts w:cs="Times New Roman"/>
          <w:szCs w:val="28"/>
        </w:rPr>
        <w:t xml:space="preserve">Статтею 54 Закону передбачено, що центральний орган виконавчої влади у сфері освіти і науки координує діяльність структурних підрозділів з питань освіти місцевих органів виконавчої влади та органів місцевого самоврядування. </w:t>
      </w:r>
      <w:r>
        <w:rPr>
          <w:rFonts w:cs="Times New Roman"/>
          <w:szCs w:val="28"/>
          <w:lang w:eastAsia="uk-UA"/>
        </w:rPr>
        <w:t>При цьому, слід зазначити,</w:t>
      </w:r>
      <w:r>
        <w:rPr>
          <w:rFonts w:cstheme="minorHAnsi"/>
        </w:rPr>
        <w:t xml:space="preserve"> що згідно зі с</w:t>
      </w:r>
      <w:r>
        <w:rPr>
          <w:rFonts w:cs="Times New Roman"/>
          <w:szCs w:val="28"/>
          <w:lang w:eastAsia="uk-UA"/>
        </w:rPr>
        <w:t>таттею 7 Конституції України в Україні визнається і гарантується місцеве самоврядування, а Законом України   «Про центральні органи виконавчої влади»</w:t>
      </w:r>
      <w:r>
        <w:rPr>
          <w:rFonts w:cstheme="minorHAnsi"/>
          <w:szCs w:val="28"/>
        </w:rPr>
        <w:t xml:space="preserve"> </w:t>
      </w:r>
      <w:r>
        <w:rPr>
          <w:rFonts w:cs="Times New Roman"/>
          <w:szCs w:val="28"/>
          <w:lang w:eastAsia="uk-UA"/>
        </w:rPr>
        <w:t>до повноважень центральних органів виконавчої влади не віднесено питання координації роботи місцевих органів виконавчої влади та органів місцевого самоврядування.</w:t>
      </w:r>
    </w:p>
    <w:p w14:paraId="44FEA03B" w14:textId="641ECB93" w:rsidR="00DF646F" w:rsidRDefault="00DF646F" w:rsidP="005D67F0">
      <w:pPr>
        <w:spacing w:after="0" w:line="240" w:lineRule="auto"/>
        <w:ind w:firstLine="708"/>
        <w:jc w:val="both"/>
      </w:pPr>
      <w:r>
        <w:t xml:space="preserve">Підпунктами 1 і 2 пункту 3 розділу Х Закону встановлено, що набрання чинності цим Законом є підставою для припинення безстрокового трудового договору з керівниками державних і комунальних закладів загальної середньої освіти та педагогічними працівниками таких закладів, яким виплачується </w:t>
      </w:r>
      <w:r>
        <w:lastRenderedPageBreak/>
        <w:t xml:space="preserve">пенсія за віком, згідно з пунктом 9 частини першої статті 36 Кодексу законів про працю України (підстави, передбачені іншими законами). Одночасно зазначеним категоріям працівників має бути запропоновано укладення строкових трудових договорів відповідно на шість років і один рік. Саме по собі </w:t>
      </w:r>
      <w:r w:rsidR="00B65D82">
        <w:t>прийняття</w:t>
      </w:r>
      <w:r>
        <w:t xml:space="preserve"> закону не </w:t>
      </w:r>
      <w:r w:rsidR="00B65D82">
        <w:t>вважається</w:t>
      </w:r>
      <w:r>
        <w:t xml:space="preserve"> Кодексом законів про працю України </w:t>
      </w:r>
      <w:r w:rsidR="00B65D82">
        <w:t>правовою</w:t>
      </w:r>
      <w:r>
        <w:t xml:space="preserve"> підставою для припинення безстрокового трудового договору з працівником. Отже</w:t>
      </w:r>
      <w:r w:rsidR="00B65D82">
        <w:t>, наведені</w:t>
      </w:r>
      <w:r>
        <w:t xml:space="preserve"> </w:t>
      </w:r>
      <w:r w:rsidR="00B65D82">
        <w:t>норми</w:t>
      </w:r>
      <w:r>
        <w:t xml:space="preserve"> </w:t>
      </w:r>
      <w:r w:rsidR="00B65D82">
        <w:t>Закону</w:t>
      </w:r>
      <w:r>
        <w:t xml:space="preserve"> є дискримінаційними. </w:t>
      </w:r>
    </w:p>
    <w:p w14:paraId="19853713" w14:textId="6B32390F" w:rsidR="00DF646F" w:rsidRDefault="00DF646F" w:rsidP="005D67F0">
      <w:pPr>
        <w:spacing w:after="0" w:line="240" w:lineRule="auto"/>
        <w:ind w:firstLine="708"/>
        <w:jc w:val="both"/>
      </w:pPr>
      <w:r>
        <w:t xml:space="preserve">Законом змінено пункт 2 частини першої статті 164 Сімейного кодексу України, який викладено у такій редакції:  «2) ухиляються від виконання своїх обов’язків щодо виховання дитини та/або забезпечення здобуття нею повної загальної середньої освіти». Ці зміни є </w:t>
      </w:r>
      <w:r w:rsidR="00834C23">
        <w:t xml:space="preserve">надлишковими і </w:t>
      </w:r>
      <w:r>
        <w:t>недоцільними, оскільки стаття 150 Сімейного кодексу України, яка визначає обов’язки батьків щодо виховання дитини, вже встановила обов’язок забезпечити здобуття дитиною повної загальної середньої освіти (частина третя статті 150 Сімейного кодексу України). Відтак, невиконання цієї вимоги і є ухиленням батьків від виконання обов’язків щодо виховання дитини.</w:t>
      </w:r>
    </w:p>
    <w:p w14:paraId="2C5A534A" w14:textId="6A8ECED2" w:rsidR="00DF646F" w:rsidRDefault="00DF646F" w:rsidP="005D67F0">
      <w:pPr>
        <w:spacing w:after="0" w:line="240" w:lineRule="auto"/>
        <w:ind w:firstLine="708"/>
        <w:jc w:val="both"/>
      </w:pPr>
      <w:r>
        <w:t xml:space="preserve">Підпунктом </w:t>
      </w:r>
      <w:r w:rsidR="00B65D82">
        <w:t>9</w:t>
      </w:r>
      <w:r>
        <w:t xml:space="preserve"> пункту 4 розділу Х </w:t>
      </w:r>
      <w:r w:rsidR="00B65D82">
        <w:t>З</w:t>
      </w:r>
      <w:r>
        <w:t xml:space="preserve">акону </w:t>
      </w:r>
      <w:r w:rsidR="00B65D82">
        <w:t xml:space="preserve">внесені </w:t>
      </w:r>
      <w:r>
        <w:t>зміни до статті 78 Закону України «Про освіту», якими встанов</w:t>
      </w:r>
      <w:r w:rsidR="00B65D82">
        <w:t>лено</w:t>
      </w:r>
      <w:r>
        <w:t>, що «</w:t>
      </w:r>
      <w:r w:rsidR="00B65D82">
        <w:t>о</w:t>
      </w:r>
      <w:r>
        <w:rPr>
          <w:rFonts w:cs="Times New Roman"/>
          <w:szCs w:val="28"/>
        </w:rPr>
        <w:t>бсяг коштів, що додатково виділяються на підвищення кваліфікації педагогічних працівників, заробітна плата яких виплачується за рахунок освітньої субвенції, не може бути меншим 2 відсотків відповідної освітньої субвенції, з яких 1 відсоток виділяється з державного бюджету і 1 відсоток – з бюджетів Автономної Республіки Крим, області, міста Києва чи Севастополя».</w:t>
      </w:r>
      <w:r w:rsidR="00B65D82">
        <w:rPr>
          <w:rFonts w:cs="Times New Roman"/>
          <w:szCs w:val="28"/>
        </w:rPr>
        <w:t xml:space="preserve"> </w:t>
      </w:r>
      <w:r>
        <w:rPr>
          <w:rFonts w:cs="Times New Roman"/>
          <w:szCs w:val="28"/>
        </w:rPr>
        <w:t xml:space="preserve">Зазначене </w:t>
      </w:r>
      <w:r w:rsidR="00B65D82">
        <w:rPr>
          <w:rFonts w:cs="Times New Roman"/>
          <w:szCs w:val="28"/>
        </w:rPr>
        <w:t xml:space="preserve">положення Закону </w:t>
      </w:r>
      <w:r>
        <w:rPr>
          <w:rFonts w:cs="Times New Roman"/>
          <w:szCs w:val="28"/>
        </w:rPr>
        <w:t>суперечить частині другій статті 95 Конституції України, згідно з якою</w:t>
      </w:r>
      <w:r>
        <w:t xml:space="preserve"> виключно законом про Державний бюджет України визначаються будь-які видатки держави на загальносуспільні потреби, </w:t>
      </w:r>
      <w:r w:rsidRPr="00B65D82">
        <w:rPr>
          <w:iCs/>
        </w:rPr>
        <w:t>розмір</w:t>
      </w:r>
      <w:r>
        <w:t xml:space="preserve"> і цільове спрямування цих видатків.</w:t>
      </w:r>
    </w:p>
    <w:p w14:paraId="3FFA7CEC" w14:textId="0716828F" w:rsidR="00DF646F" w:rsidRPr="000E3EC3" w:rsidRDefault="00DF646F" w:rsidP="005D67F0">
      <w:pPr>
        <w:pStyle w:val="rvps2"/>
        <w:shd w:val="clear" w:color="auto" w:fill="FFFFFF"/>
        <w:spacing w:before="0" w:beforeAutospacing="0" w:after="0" w:afterAutospacing="0"/>
        <w:ind w:firstLine="709"/>
        <w:jc w:val="both"/>
        <w:rPr>
          <w:spacing w:val="8"/>
          <w:sz w:val="28"/>
          <w:szCs w:val="28"/>
          <w:lang w:val="uk-UA"/>
        </w:rPr>
      </w:pPr>
      <w:r w:rsidRPr="000E3EC3">
        <w:rPr>
          <w:spacing w:val="8"/>
          <w:sz w:val="28"/>
          <w:szCs w:val="28"/>
          <w:lang w:val="uk-UA"/>
        </w:rPr>
        <w:t xml:space="preserve">Отже, з огляду на </w:t>
      </w:r>
      <w:r w:rsidR="00B65D82">
        <w:rPr>
          <w:spacing w:val="8"/>
          <w:sz w:val="28"/>
          <w:szCs w:val="28"/>
          <w:lang w:val="uk-UA"/>
        </w:rPr>
        <w:t>ці та інші неузгодженості Закону України «Про повну загальну середню освіту»</w:t>
      </w:r>
      <w:r w:rsidR="00834C23">
        <w:rPr>
          <w:spacing w:val="8"/>
          <w:sz w:val="28"/>
          <w:szCs w:val="28"/>
          <w:lang w:val="uk-UA"/>
        </w:rPr>
        <w:t>, надлишкові положення та інші змістовні «огріхи»,</w:t>
      </w:r>
      <w:r w:rsidR="00B65D82">
        <w:rPr>
          <w:spacing w:val="8"/>
          <w:sz w:val="28"/>
          <w:szCs w:val="28"/>
          <w:lang w:val="uk-UA"/>
        </w:rPr>
        <w:t xml:space="preserve"> існує нагальна необхідність привести його положення у відповідність із Конституцією України та іншими законами України</w:t>
      </w:r>
      <w:r w:rsidRPr="000E3EC3">
        <w:rPr>
          <w:sz w:val="28"/>
          <w:szCs w:val="28"/>
          <w:lang w:val="uk-UA"/>
        </w:rPr>
        <w:t>.</w:t>
      </w:r>
    </w:p>
    <w:p w14:paraId="079752DD" w14:textId="77777777" w:rsidR="00DF646F" w:rsidRPr="000E3EC3" w:rsidRDefault="00DF646F" w:rsidP="005D67F0">
      <w:pPr>
        <w:widowControl w:val="0"/>
        <w:spacing w:after="0" w:line="240" w:lineRule="auto"/>
        <w:ind w:firstLine="709"/>
        <w:jc w:val="both"/>
        <w:rPr>
          <w:szCs w:val="28"/>
        </w:rPr>
      </w:pPr>
    </w:p>
    <w:p w14:paraId="535295B1" w14:textId="77777777" w:rsidR="00DF646F" w:rsidRPr="000E3EC3" w:rsidRDefault="00DF646F" w:rsidP="005D67F0">
      <w:pPr>
        <w:widowControl w:val="0"/>
        <w:spacing w:after="0" w:line="240" w:lineRule="auto"/>
        <w:ind w:firstLine="709"/>
        <w:jc w:val="both"/>
        <w:rPr>
          <w:b/>
          <w:szCs w:val="28"/>
          <w:lang w:eastAsia="ru-RU"/>
        </w:rPr>
      </w:pPr>
      <w:r w:rsidRPr="000E3EC3">
        <w:rPr>
          <w:b/>
          <w:szCs w:val="28"/>
          <w:lang w:eastAsia="ru-RU"/>
        </w:rPr>
        <w:t>2. Цілі та завдання законопроекту</w:t>
      </w:r>
    </w:p>
    <w:p w14:paraId="224583FD" w14:textId="06C8D7DE" w:rsidR="00DF646F" w:rsidRPr="000E3EC3" w:rsidRDefault="00DF646F" w:rsidP="005D67F0">
      <w:pPr>
        <w:pStyle w:val="rvps2"/>
        <w:shd w:val="clear" w:color="auto" w:fill="FFFFFF"/>
        <w:spacing w:before="0" w:beforeAutospacing="0" w:after="0" w:afterAutospacing="0"/>
        <w:ind w:firstLine="709"/>
        <w:jc w:val="both"/>
        <w:rPr>
          <w:sz w:val="28"/>
          <w:szCs w:val="28"/>
          <w:lang w:val="uk-UA"/>
        </w:rPr>
      </w:pPr>
      <w:r w:rsidRPr="000E3EC3">
        <w:rPr>
          <w:sz w:val="28"/>
          <w:szCs w:val="28"/>
        </w:rPr>
        <w:t xml:space="preserve">Проект </w:t>
      </w:r>
      <w:r w:rsidRPr="000E3EC3">
        <w:rPr>
          <w:sz w:val="28"/>
          <w:szCs w:val="28"/>
          <w:lang w:val="uk-UA"/>
        </w:rPr>
        <w:t>З</w:t>
      </w:r>
      <w:r w:rsidRPr="000E3EC3">
        <w:rPr>
          <w:sz w:val="28"/>
          <w:szCs w:val="28"/>
        </w:rPr>
        <w:t xml:space="preserve">акону розроблений з метою </w:t>
      </w:r>
      <w:r w:rsidR="00B65D82">
        <w:rPr>
          <w:sz w:val="28"/>
          <w:szCs w:val="28"/>
          <w:lang w:val="uk-UA"/>
        </w:rPr>
        <w:t xml:space="preserve">приведення </w:t>
      </w:r>
      <w:r w:rsidR="00B65D82">
        <w:rPr>
          <w:spacing w:val="8"/>
          <w:sz w:val="28"/>
          <w:szCs w:val="28"/>
          <w:lang w:val="uk-UA"/>
        </w:rPr>
        <w:t>Закону України «Про повну загальну середню освіту» у відповідність із Конституцією України та іншими законами України</w:t>
      </w:r>
      <w:r w:rsidR="00834C23">
        <w:rPr>
          <w:spacing w:val="8"/>
          <w:sz w:val="28"/>
          <w:szCs w:val="28"/>
          <w:lang w:val="uk-UA"/>
        </w:rPr>
        <w:t>, поліпшення умов захисту прав педагогічних працівників</w:t>
      </w:r>
      <w:r w:rsidRPr="000E3EC3">
        <w:rPr>
          <w:rStyle w:val="rvts44"/>
          <w:color w:val="000000"/>
          <w:sz w:val="28"/>
          <w:szCs w:val="28"/>
          <w:shd w:val="clear" w:color="auto" w:fill="FFFFFF"/>
          <w:lang w:val="uk-UA"/>
        </w:rPr>
        <w:t>.</w:t>
      </w:r>
    </w:p>
    <w:p w14:paraId="5FE54ED5" w14:textId="77777777" w:rsidR="00DF646F" w:rsidRPr="000E3EC3" w:rsidRDefault="00DF646F" w:rsidP="005D67F0">
      <w:pPr>
        <w:widowControl w:val="0"/>
        <w:tabs>
          <w:tab w:val="left" w:pos="0"/>
          <w:tab w:val="left" w:pos="993"/>
        </w:tabs>
        <w:spacing w:after="0" w:line="240" w:lineRule="auto"/>
        <w:ind w:firstLine="709"/>
        <w:jc w:val="both"/>
        <w:rPr>
          <w:szCs w:val="28"/>
          <w:lang w:eastAsia="ru-RU"/>
        </w:rPr>
      </w:pPr>
    </w:p>
    <w:p w14:paraId="7B0E3DFB"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r w:rsidRPr="000E3EC3">
        <w:rPr>
          <w:b/>
          <w:szCs w:val="28"/>
          <w:lang w:eastAsia="ru-RU"/>
        </w:rPr>
        <w:t>3. Загальна характеристика і основні положення законопроекту</w:t>
      </w:r>
    </w:p>
    <w:p w14:paraId="6C6CC902" w14:textId="6EABDA46" w:rsidR="00B65D82" w:rsidRPr="008918D3" w:rsidRDefault="00DF646F" w:rsidP="005D67F0">
      <w:pPr>
        <w:widowControl w:val="0"/>
        <w:spacing w:after="0" w:line="240" w:lineRule="auto"/>
        <w:ind w:firstLine="709"/>
        <w:jc w:val="both"/>
        <w:rPr>
          <w:color w:val="000000"/>
          <w:szCs w:val="28"/>
        </w:rPr>
      </w:pPr>
      <w:r w:rsidRPr="008918D3">
        <w:rPr>
          <w:szCs w:val="28"/>
          <w:lang w:eastAsia="ru-RU"/>
        </w:rPr>
        <w:t>Проектом Закону</w:t>
      </w:r>
      <w:r w:rsidR="00834C23">
        <w:rPr>
          <w:szCs w:val="28"/>
          <w:lang w:eastAsia="ru-RU"/>
        </w:rPr>
        <w:t>, зокрема,</w:t>
      </w:r>
      <w:r w:rsidRPr="008918D3">
        <w:rPr>
          <w:szCs w:val="28"/>
          <w:lang w:eastAsia="ru-RU"/>
        </w:rPr>
        <w:t xml:space="preserve"> пропонується</w:t>
      </w:r>
      <w:r w:rsidR="008918D3">
        <w:rPr>
          <w:szCs w:val="28"/>
          <w:lang w:eastAsia="ru-RU"/>
        </w:rPr>
        <w:t>:</w:t>
      </w:r>
    </w:p>
    <w:p w14:paraId="5FA1E23F" w14:textId="0C190D70" w:rsidR="00B65D82" w:rsidRPr="008918D3" w:rsidRDefault="008918D3" w:rsidP="005D67F0">
      <w:pPr>
        <w:pStyle w:val="a9"/>
        <w:widowControl w:val="0"/>
        <w:numPr>
          <w:ilvl w:val="0"/>
          <w:numId w:val="2"/>
        </w:numPr>
        <w:spacing w:after="0" w:line="240" w:lineRule="auto"/>
        <w:ind w:left="0" w:firstLine="709"/>
        <w:jc w:val="both"/>
        <w:rPr>
          <w:color w:val="000000"/>
          <w:szCs w:val="28"/>
        </w:rPr>
      </w:pPr>
      <w:r>
        <w:rPr>
          <w:color w:val="000000"/>
          <w:szCs w:val="28"/>
        </w:rPr>
        <w:t>з</w:t>
      </w:r>
      <w:r w:rsidR="00B65D82" w:rsidRPr="008918D3">
        <w:rPr>
          <w:color w:val="000000"/>
          <w:szCs w:val="28"/>
        </w:rPr>
        <w:t xml:space="preserve">няти обмеження щодо отримання </w:t>
      </w:r>
      <w:r>
        <w:rPr>
          <w:color w:val="000000"/>
          <w:szCs w:val="28"/>
        </w:rPr>
        <w:t>повної загальної середньої освіти лише</w:t>
      </w:r>
      <w:r w:rsidR="00B65D82" w:rsidRPr="008918D3">
        <w:rPr>
          <w:color w:val="000000"/>
          <w:szCs w:val="28"/>
        </w:rPr>
        <w:t xml:space="preserve"> </w:t>
      </w:r>
      <w:r w:rsidR="00A12AF3">
        <w:rPr>
          <w:color w:val="000000"/>
          <w:szCs w:val="28"/>
        </w:rPr>
        <w:t>«</w:t>
      </w:r>
      <w:r w:rsidR="00B65D82" w:rsidRPr="008918D3">
        <w:rPr>
          <w:color w:val="000000"/>
          <w:szCs w:val="28"/>
        </w:rPr>
        <w:t>один раз у житті</w:t>
      </w:r>
      <w:r w:rsidR="00A12AF3">
        <w:rPr>
          <w:color w:val="000000"/>
          <w:szCs w:val="28"/>
        </w:rPr>
        <w:t>»</w:t>
      </w:r>
      <w:r w:rsidR="00B65D82" w:rsidRPr="008918D3">
        <w:rPr>
          <w:color w:val="000000"/>
          <w:szCs w:val="28"/>
        </w:rPr>
        <w:t>;</w:t>
      </w:r>
    </w:p>
    <w:p w14:paraId="52DEBC50" w14:textId="382529DA" w:rsidR="00B65D82" w:rsidRPr="008918D3" w:rsidRDefault="008918D3" w:rsidP="005D67F0">
      <w:pPr>
        <w:pStyle w:val="a9"/>
        <w:widowControl w:val="0"/>
        <w:numPr>
          <w:ilvl w:val="0"/>
          <w:numId w:val="2"/>
        </w:numPr>
        <w:spacing w:after="0" w:line="240" w:lineRule="auto"/>
        <w:ind w:left="0" w:firstLine="709"/>
        <w:jc w:val="both"/>
        <w:rPr>
          <w:color w:val="000000"/>
          <w:szCs w:val="28"/>
        </w:rPr>
      </w:pPr>
      <w:r>
        <w:rPr>
          <w:color w:val="000000"/>
          <w:szCs w:val="28"/>
        </w:rPr>
        <w:t>у</w:t>
      </w:r>
      <w:r w:rsidR="00B65D82" w:rsidRPr="008918D3">
        <w:rPr>
          <w:color w:val="000000"/>
          <w:szCs w:val="28"/>
        </w:rPr>
        <w:t>точнити</w:t>
      </w:r>
      <w:r w:rsidR="00A12AF3">
        <w:rPr>
          <w:color w:val="000000"/>
          <w:szCs w:val="28"/>
        </w:rPr>
        <w:t>,</w:t>
      </w:r>
      <w:r w:rsidR="00B65D82" w:rsidRPr="008918D3">
        <w:rPr>
          <w:color w:val="000000"/>
          <w:szCs w:val="28"/>
        </w:rPr>
        <w:t xml:space="preserve"> </w:t>
      </w:r>
      <w:r w:rsidRPr="008918D3">
        <w:rPr>
          <w:color w:val="000000"/>
          <w:szCs w:val="28"/>
        </w:rPr>
        <w:t>якими</w:t>
      </w:r>
      <w:r w:rsidR="00B65D82" w:rsidRPr="008918D3">
        <w:rPr>
          <w:color w:val="000000"/>
          <w:szCs w:val="28"/>
        </w:rPr>
        <w:t xml:space="preserve"> міжнародними договорами</w:t>
      </w:r>
      <w:r>
        <w:rPr>
          <w:color w:val="000000"/>
          <w:szCs w:val="28"/>
        </w:rPr>
        <w:t xml:space="preserve"> у сфері загальної середньої світи</w:t>
      </w:r>
      <w:r w:rsidR="00B65D82" w:rsidRPr="008918D3">
        <w:rPr>
          <w:color w:val="000000"/>
          <w:szCs w:val="28"/>
        </w:rPr>
        <w:t xml:space="preserve"> слід </w:t>
      </w:r>
      <w:r w:rsidRPr="008918D3">
        <w:rPr>
          <w:color w:val="000000"/>
          <w:szCs w:val="28"/>
        </w:rPr>
        <w:t>керуватися</w:t>
      </w:r>
      <w:r w:rsidR="00B65D82" w:rsidRPr="008918D3">
        <w:rPr>
          <w:color w:val="000000"/>
          <w:szCs w:val="28"/>
        </w:rPr>
        <w:t xml:space="preserve"> – а саме </w:t>
      </w:r>
      <w:r>
        <w:rPr>
          <w:color w:val="000000"/>
          <w:szCs w:val="28"/>
        </w:rPr>
        <w:t xml:space="preserve">виключно </w:t>
      </w:r>
      <w:r w:rsidR="00B65D82" w:rsidRPr="008918D3">
        <w:rPr>
          <w:color w:val="000000"/>
          <w:szCs w:val="28"/>
        </w:rPr>
        <w:t xml:space="preserve">тими, згода на </w:t>
      </w:r>
      <w:r w:rsidRPr="008918D3">
        <w:rPr>
          <w:color w:val="000000"/>
          <w:szCs w:val="28"/>
        </w:rPr>
        <w:lastRenderedPageBreak/>
        <w:t>обов’язковість</w:t>
      </w:r>
      <w:r w:rsidR="00B65D82" w:rsidRPr="008918D3">
        <w:rPr>
          <w:color w:val="000000"/>
          <w:szCs w:val="28"/>
        </w:rPr>
        <w:t xml:space="preserve"> яких надана </w:t>
      </w:r>
      <w:r w:rsidRPr="008918D3">
        <w:rPr>
          <w:color w:val="000000"/>
          <w:szCs w:val="28"/>
        </w:rPr>
        <w:t>Верховною</w:t>
      </w:r>
      <w:r w:rsidR="00B65D82" w:rsidRPr="008918D3">
        <w:rPr>
          <w:color w:val="000000"/>
          <w:szCs w:val="28"/>
        </w:rPr>
        <w:t xml:space="preserve"> </w:t>
      </w:r>
      <w:r>
        <w:rPr>
          <w:color w:val="000000"/>
          <w:szCs w:val="28"/>
        </w:rPr>
        <w:t>Р</w:t>
      </w:r>
      <w:r w:rsidR="00B65D82" w:rsidRPr="008918D3">
        <w:rPr>
          <w:color w:val="000000"/>
          <w:szCs w:val="28"/>
        </w:rPr>
        <w:t>адою України;</w:t>
      </w:r>
    </w:p>
    <w:p w14:paraId="463B22FD" w14:textId="784D03B3" w:rsidR="008918D3" w:rsidRPr="008918D3" w:rsidRDefault="008918D3" w:rsidP="005D67F0">
      <w:pPr>
        <w:pStyle w:val="a9"/>
        <w:widowControl w:val="0"/>
        <w:numPr>
          <w:ilvl w:val="0"/>
          <w:numId w:val="2"/>
        </w:numPr>
        <w:shd w:val="clear" w:color="auto" w:fill="FFFFFF"/>
        <w:spacing w:after="0" w:line="240" w:lineRule="auto"/>
        <w:ind w:left="0" w:firstLine="709"/>
        <w:jc w:val="both"/>
        <w:rPr>
          <w:color w:val="000000"/>
          <w:szCs w:val="28"/>
        </w:rPr>
      </w:pPr>
      <w:r>
        <w:rPr>
          <w:color w:val="000000"/>
          <w:szCs w:val="28"/>
        </w:rPr>
        <w:t>р</w:t>
      </w:r>
      <w:r w:rsidRPr="008918D3">
        <w:rPr>
          <w:color w:val="000000"/>
          <w:szCs w:val="28"/>
        </w:rPr>
        <w:t>озшир</w:t>
      </w:r>
      <w:r>
        <w:rPr>
          <w:color w:val="000000"/>
          <w:szCs w:val="28"/>
        </w:rPr>
        <w:t>ити</w:t>
      </w:r>
      <w:r w:rsidRPr="008918D3">
        <w:rPr>
          <w:color w:val="000000"/>
          <w:szCs w:val="28"/>
        </w:rPr>
        <w:t xml:space="preserve"> права педагогічних працівників, зокрема шляхом установлення норм про те, що п</w:t>
      </w:r>
      <w:r w:rsidRPr="008918D3">
        <w:rPr>
          <w:rFonts w:eastAsia="Times New Roman" w:cs="Times New Roman"/>
          <w:color w:val="000000"/>
          <w:szCs w:val="28"/>
          <w:lang/>
        </w:rPr>
        <w:t>едагогічні працівники закладів освіти приймаються на роботу за трудовими договорами відповідно до вимог цього Закону та законодавства про працю.</w:t>
      </w:r>
      <w:r w:rsidRPr="008918D3">
        <w:rPr>
          <w:rFonts w:eastAsia="Times New Roman" w:cs="Times New Roman"/>
          <w:color w:val="000000"/>
          <w:szCs w:val="28"/>
          <w:lang/>
        </w:rPr>
        <w:t xml:space="preserve"> </w:t>
      </w:r>
      <w:bookmarkStart w:id="1" w:name="n296"/>
      <w:bookmarkEnd w:id="1"/>
      <w:r w:rsidRPr="008918D3">
        <w:rPr>
          <w:rFonts w:eastAsia="Times New Roman" w:cs="Times New Roman"/>
          <w:color w:val="000000"/>
          <w:szCs w:val="28"/>
          <w:lang/>
        </w:rPr>
        <w:t>Заборон</w:t>
      </w:r>
      <w:r>
        <w:rPr>
          <w:rFonts w:eastAsia="Times New Roman" w:cs="Times New Roman"/>
          <w:color w:val="000000"/>
          <w:szCs w:val="28"/>
          <w:lang/>
        </w:rPr>
        <w:t>ити</w:t>
      </w:r>
      <w:r w:rsidRPr="008918D3">
        <w:rPr>
          <w:rFonts w:eastAsia="Times New Roman" w:cs="Times New Roman"/>
          <w:color w:val="000000"/>
          <w:szCs w:val="28"/>
          <w:lang/>
        </w:rPr>
        <w:t xml:space="preserve"> примушування до укладання педагогічними працівниками державних і комунальних закладів освіти строкових трудових договорів</w:t>
      </w:r>
      <w:r w:rsidRPr="008918D3">
        <w:rPr>
          <w:rFonts w:eastAsia="Times New Roman" w:cs="Times New Roman"/>
          <w:color w:val="000000"/>
          <w:szCs w:val="28"/>
          <w:lang/>
        </w:rPr>
        <w:t>.</w:t>
      </w:r>
      <w:r w:rsidRPr="008918D3">
        <w:rPr>
          <w:rFonts w:eastAsia="Times New Roman" w:cs="Times New Roman"/>
          <w:color w:val="000000"/>
          <w:szCs w:val="28"/>
          <w:lang/>
        </w:rPr>
        <w:t xml:space="preserve"> </w:t>
      </w:r>
      <w:bookmarkStart w:id="2" w:name="n297"/>
      <w:bookmarkEnd w:id="2"/>
      <w:r w:rsidRPr="00330183">
        <w:rPr>
          <w:rFonts w:eastAsia="Times New Roman" w:cs="Times New Roman"/>
          <w:color w:val="000000"/>
          <w:szCs w:val="28"/>
          <w:lang/>
        </w:rPr>
        <w:t xml:space="preserve">Засновники приватних закладів освіти самостійно </w:t>
      </w:r>
      <w:r>
        <w:rPr>
          <w:rFonts w:eastAsia="Times New Roman" w:cs="Times New Roman"/>
          <w:color w:val="000000"/>
          <w:szCs w:val="28"/>
          <w:lang/>
        </w:rPr>
        <w:t xml:space="preserve">мають </w:t>
      </w:r>
      <w:r w:rsidRPr="00330183">
        <w:rPr>
          <w:rFonts w:eastAsia="Times New Roman" w:cs="Times New Roman"/>
          <w:color w:val="000000"/>
          <w:szCs w:val="28"/>
          <w:lang/>
        </w:rPr>
        <w:t>визнача</w:t>
      </w:r>
      <w:r>
        <w:rPr>
          <w:rFonts w:eastAsia="Times New Roman" w:cs="Times New Roman"/>
          <w:color w:val="000000"/>
          <w:szCs w:val="28"/>
          <w:lang/>
        </w:rPr>
        <w:t>ти</w:t>
      </w:r>
      <w:r w:rsidRPr="00330183">
        <w:rPr>
          <w:rFonts w:eastAsia="Times New Roman" w:cs="Times New Roman"/>
          <w:color w:val="000000"/>
          <w:szCs w:val="28"/>
          <w:lang/>
        </w:rPr>
        <w:t xml:space="preserve"> порядок укладання трудових договорів, у тому числі строкових, з особами, які приймаються на посади працівників </w:t>
      </w:r>
      <w:r w:rsidRPr="008918D3">
        <w:rPr>
          <w:rFonts w:eastAsia="Times New Roman" w:cs="Times New Roman"/>
          <w:color w:val="000000"/>
          <w:szCs w:val="28"/>
          <w:lang/>
        </w:rPr>
        <w:t>таки</w:t>
      </w:r>
      <w:r w:rsidRPr="00330183">
        <w:rPr>
          <w:rFonts w:eastAsia="Times New Roman" w:cs="Times New Roman"/>
          <w:color w:val="000000"/>
          <w:szCs w:val="28"/>
          <w:lang/>
        </w:rPr>
        <w:t>х закладів освіти відповідно до вимог цього Закону та законодавства про працю</w:t>
      </w:r>
      <w:r w:rsidRPr="008918D3">
        <w:rPr>
          <w:rFonts w:eastAsia="Times New Roman" w:cs="Times New Roman"/>
          <w:color w:val="000000"/>
          <w:szCs w:val="28"/>
          <w:lang/>
        </w:rPr>
        <w:t>;</w:t>
      </w:r>
    </w:p>
    <w:p w14:paraId="04557A81" w14:textId="5780BAA9" w:rsidR="00DF646F" w:rsidRPr="008918D3" w:rsidRDefault="008918D3" w:rsidP="005D67F0">
      <w:pPr>
        <w:pStyle w:val="rvps2"/>
        <w:numPr>
          <w:ilvl w:val="0"/>
          <w:numId w:val="2"/>
        </w:numPr>
        <w:shd w:val="clear" w:color="auto" w:fill="FFFFFF"/>
        <w:spacing w:before="0" w:beforeAutospacing="0" w:after="0" w:afterAutospacing="0"/>
        <w:ind w:left="0" w:firstLine="709"/>
        <w:jc w:val="both"/>
        <w:rPr>
          <w:color w:val="000000"/>
          <w:sz w:val="28"/>
          <w:szCs w:val="28"/>
          <w:lang w:val="uk-UA"/>
        </w:rPr>
      </w:pPr>
      <w:r>
        <w:rPr>
          <w:color w:val="000000"/>
          <w:sz w:val="28"/>
          <w:szCs w:val="28"/>
          <w:lang w:val="uk-UA"/>
        </w:rPr>
        <w:t>у</w:t>
      </w:r>
      <w:r w:rsidR="00B65D82" w:rsidRPr="008918D3">
        <w:rPr>
          <w:color w:val="000000"/>
          <w:sz w:val="28"/>
          <w:szCs w:val="28"/>
        </w:rPr>
        <w:t xml:space="preserve">точнити </w:t>
      </w:r>
      <w:r w:rsidR="00B65D82" w:rsidRPr="008918D3">
        <w:rPr>
          <w:color w:val="000000"/>
          <w:sz w:val="28"/>
          <w:szCs w:val="28"/>
          <w:lang w:val="uk-UA"/>
        </w:rPr>
        <w:t>вимоги до к</w:t>
      </w:r>
      <w:r w:rsidR="00B65D82" w:rsidRPr="008918D3">
        <w:rPr>
          <w:color w:val="000000"/>
          <w:sz w:val="28"/>
          <w:szCs w:val="28"/>
        </w:rPr>
        <w:t>ерівник</w:t>
      </w:r>
      <w:r w:rsidR="00B65D82" w:rsidRPr="008918D3">
        <w:rPr>
          <w:color w:val="000000"/>
          <w:sz w:val="28"/>
          <w:szCs w:val="28"/>
          <w:lang w:val="uk-UA"/>
        </w:rPr>
        <w:t>а</w:t>
      </w:r>
      <w:r w:rsidR="00B65D82" w:rsidRPr="008918D3">
        <w:rPr>
          <w:color w:val="000000"/>
          <w:sz w:val="28"/>
          <w:szCs w:val="28"/>
        </w:rPr>
        <w:t xml:space="preserve"> закладу загальної середньої освіти </w:t>
      </w:r>
      <w:r>
        <w:rPr>
          <w:color w:val="000000"/>
          <w:sz w:val="28"/>
          <w:szCs w:val="28"/>
          <w:lang w:val="uk-UA"/>
        </w:rPr>
        <w:t xml:space="preserve">(наявність </w:t>
      </w:r>
      <w:r w:rsidR="00B65D82" w:rsidRPr="008918D3">
        <w:rPr>
          <w:color w:val="000000"/>
          <w:sz w:val="28"/>
          <w:szCs w:val="28"/>
        </w:rPr>
        <w:t>громадян</w:t>
      </w:r>
      <w:r>
        <w:rPr>
          <w:color w:val="000000"/>
          <w:sz w:val="28"/>
          <w:szCs w:val="28"/>
          <w:lang w:val="uk-UA"/>
        </w:rPr>
        <w:t>ства</w:t>
      </w:r>
      <w:r w:rsidR="00B65D82" w:rsidRPr="008918D3">
        <w:rPr>
          <w:color w:val="000000"/>
          <w:sz w:val="28"/>
          <w:szCs w:val="28"/>
        </w:rPr>
        <w:t xml:space="preserve"> України, вільн</w:t>
      </w:r>
      <w:r>
        <w:rPr>
          <w:color w:val="000000"/>
          <w:sz w:val="28"/>
          <w:szCs w:val="28"/>
          <w:lang w:val="uk-UA"/>
        </w:rPr>
        <w:t>е</w:t>
      </w:r>
      <w:r w:rsidR="00B65D82" w:rsidRPr="008918D3">
        <w:rPr>
          <w:color w:val="000000"/>
          <w:sz w:val="28"/>
          <w:szCs w:val="28"/>
        </w:rPr>
        <w:t xml:space="preserve"> володі</w:t>
      </w:r>
      <w:r>
        <w:rPr>
          <w:color w:val="000000"/>
          <w:sz w:val="28"/>
          <w:szCs w:val="28"/>
          <w:lang w:val="uk-UA"/>
        </w:rPr>
        <w:t>ння</w:t>
      </w:r>
      <w:r w:rsidR="00B65D82" w:rsidRPr="008918D3">
        <w:rPr>
          <w:color w:val="000000"/>
          <w:sz w:val="28"/>
          <w:szCs w:val="28"/>
        </w:rPr>
        <w:t xml:space="preserve"> державною мовою, </w:t>
      </w:r>
      <w:r>
        <w:rPr>
          <w:color w:val="000000"/>
          <w:sz w:val="28"/>
          <w:szCs w:val="28"/>
          <w:lang w:val="uk-UA"/>
        </w:rPr>
        <w:t xml:space="preserve">наявність вищої </w:t>
      </w:r>
      <w:r w:rsidR="00B65D82" w:rsidRPr="008918D3">
        <w:rPr>
          <w:color w:val="000000"/>
          <w:sz w:val="28"/>
          <w:szCs w:val="28"/>
        </w:rPr>
        <w:t>освіт</w:t>
      </w:r>
      <w:r>
        <w:rPr>
          <w:color w:val="000000"/>
          <w:sz w:val="28"/>
          <w:szCs w:val="28"/>
          <w:lang w:val="uk-UA"/>
        </w:rPr>
        <w:t>и</w:t>
      </w:r>
      <w:r w:rsidR="00B65D82" w:rsidRPr="008918D3">
        <w:rPr>
          <w:color w:val="000000"/>
          <w:sz w:val="28"/>
          <w:szCs w:val="28"/>
        </w:rPr>
        <w:t xml:space="preserve"> ступеня не нижче магістра, стаж</w:t>
      </w:r>
      <w:r>
        <w:rPr>
          <w:color w:val="000000"/>
          <w:sz w:val="28"/>
          <w:szCs w:val="28"/>
          <w:lang w:val="uk-UA"/>
        </w:rPr>
        <w:t>у</w:t>
      </w:r>
      <w:r w:rsidR="00B65D82" w:rsidRPr="008918D3">
        <w:rPr>
          <w:color w:val="000000"/>
          <w:sz w:val="28"/>
          <w:szCs w:val="28"/>
        </w:rPr>
        <w:t xml:space="preserve"> педагогічної та/або науково-педагогічної роботи не менше трьох років (крім керівників приватних закладів освіти), організаторські здібності, стан фізичного і психічного здоров’я, що не перешкоджає виконанню професійних обов’язків, пройш</w:t>
      </w:r>
      <w:r w:rsidR="00B65D82" w:rsidRPr="008918D3">
        <w:rPr>
          <w:color w:val="000000"/>
          <w:sz w:val="28"/>
          <w:szCs w:val="28"/>
          <w:lang w:val="uk-UA"/>
        </w:rPr>
        <w:t xml:space="preserve">ов </w:t>
      </w:r>
      <w:r w:rsidR="00B65D82" w:rsidRPr="008918D3">
        <w:rPr>
          <w:color w:val="000000"/>
          <w:sz w:val="28"/>
          <w:szCs w:val="28"/>
        </w:rPr>
        <w:t>конкурсний відбір та визнан</w:t>
      </w:r>
      <w:r w:rsidR="00B65D82" w:rsidRPr="008918D3">
        <w:rPr>
          <w:color w:val="000000"/>
          <w:sz w:val="28"/>
          <w:szCs w:val="28"/>
          <w:lang w:val="uk-UA"/>
        </w:rPr>
        <w:t>ий</w:t>
      </w:r>
      <w:r w:rsidR="00B65D82" w:rsidRPr="008918D3">
        <w:rPr>
          <w:color w:val="000000"/>
          <w:sz w:val="28"/>
          <w:szCs w:val="28"/>
        </w:rPr>
        <w:t xml:space="preserve"> переможцем конкурсу відповідно до цього Закону</w:t>
      </w:r>
      <w:r>
        <w:rPr>
          <w:color w:val="000000"/>
          <w:sz w:val="28"/>
          <w:szCs w:val="28"/>
          <w:lang w:val="uk-UA"/>
        </w:rPr>
        <w:t>)</w:t>
      </w:r>
      <w:r w:rsidR="00B65D82" w:rsidRPr="008918D3">
        <w:rPr>
          <w:color w:val="000000"/>
          <w:sz w:val="28"/>
          <w:szCs w:val="28"/>
        </w:rPr>
        <w:t>.</w:t>
      </w:r>
      <w:r w:rsidR="00B65D82" w:rsidRPr="008918D3">
        <w:rPr>
          <w:color w:val="000000"/>
          <w:sz w:val="28"/>
          <w:szCs w:val="28"/>
          <w:lang w:val="uk-UA"/>
        </w:rPr>
        <w:t xml:space="preserve"> Відповідно, н</w:t>
      </w:r>
      <w:bookmarkStart w:id="3" w:name="n542"/>
      <w:bookmarkStart w:id="4" w:name="n543"/>
      <w:bookmarkEnd w:id="3"/>
      <w:bookmarkEnd w:id="4"/>
      <w:r w:rsidR="00B65D82" w:rsidRPr="008D592F">
        <w:rPr>
          <w:color w:val="000000"/>
          <w:sz w:val="28"/>
          <w:szCs w:val="28"/>
        </w:rPr>
        <w:t>е може обіймати посаду керівника закладу загальної середньої освіти особа, яка:</w:t>
      </w:r>
      <w:r w:rsidR="00B65D82" w:rsidRPr="008918D3">
        <w:rPr>
          <w:color w:val="000000"/>
          <w:sz w:val="28"/>
          <w:szCs w:val="28"/>
          <w:lang w:val="uk-UA"/>
        </w:rPr>
        <w:t xml:space="preserve"> </w:t>
      </w:r>
      <w:bookmarkStart w:id="5" w:name="n544"/>
      <w:bookmarkEnd w:id="5"/>
      <w:r w:rsidR="00B65D82" w:rsidRPr="008D592F">
        <w:rPr>
          <w:color w:val="000000"/>
          <w:sz w:val="28"/>
          <w:szCs w:val="28"/>
        </w:rPr>
        <w:t xml:space="preserve">1) </w:t>
      </w:r>
      <w:r w:rsidR="00B65D82" w:rsidRPr="008918D3">
        <w:rPr>
          <w:color w:val="000000"/>
          <w:sz w:val="28"/>
          <w:szCs w:val="28"/>
          <w:shd w:val="clear" w:color="auto" w:fill="FFFFFF"/>
        </w:rPr>
        <w:t>за рішенням суду визнана недієздатною або дієздатність якої обмежена</w:t>
      </w:r>
      <w:r w:rsidR="00B65D82" w:rsidRPr="008D592F">
        <w:rPr>
          <w:color w:val="000000"/>
          <w:sz w:val="28"/>
          <w:szCs w:val="28"/>
        </w:rPr>
        <w:t>;</w:t>
      </w:r>
      <w:r w:rsidR="00B65D82" w:rsidRPr="008918D3">
        <w:rPr>
          <w:color w:val="000000"/>
          <w:sz w:val="28"/>
          <w:szCs w:val="28"/>
          <w:lang w:val="uk-UA"/>
        </w:rPr>
        <w:t xml:space="preserve"> </w:t>
      </w:r>
      <w:bookmarkStart w:id="6" w:name="n545"/>
      <w:bookmarkEnd w:id="6"/>
      <w:r w:rsidR="00B65D82" w:rsidRPr="008D592F">
        <w:rPr>
          <w:color w:val="000000"/>
          <w:sz w:val="28"/>
          <w:szCs w:val="28"/>
        </w:rPr>
        <w:t>2) має судимість за вчинення злочину</w:t>
      </w:r>
      <w:r w:rsidR="00B65D82" w:rsidRPr="008918D3">
        <w:rPr>
          <w:color w:val="000000"/>
          <w:sz w:val="28"/>
          <w:szCs w:val="28"/>
          <w:shd w:val="clear" w:color="auto" w:fill="FFFFFF"/>
        </w:rPr>
        <w:t xml:space="preserve"> якщо така судимість не погашена або не знята в установленому законом порядку;</w:t>
      </w:r>
      <w:r w:rsidR="00B65D82" w:rsidRPr="008918D3">
        <w:rPr>
          <w:color w:val="000000"/>
          <w:sz w:val="28"/>
          <w:szCs w:val="28"/>
          <w:shd w:val="clear" w:color="auto" w:fill="FFFFFF"/>
          <w:lang w:val="uk-UA"/>
        </w:rPr>
        <w:t xml:space="preserve"> </w:t>
      </w:r>
      <w:bookmarkStart w:id="7" w:name="n546"/>
      <w:bookmarkEnd w:id="7"/>
      <w:r w:rsidR="00B65D82" w:rsidRPr="008D592F">
        <w:rPr>
          <w:color w:val="000000"/>
          <w:sz w:val="28"/>
          <w:szCs w:val="28"/>
        </w:rPr>
        <w:t xml:space="preserve">3) </w:t>
      </w:r>
      <w:r w:rsidR="00B65D82" w:rsidRPr="008918D3">
        <w:rPr>
          <w:color w:val="000000"/>
          <w:sz w:val="28"/>
          <w:szCs w:val="28"/>
          <w:shd w:val="clear" w:color="auto" w:fill="FFFFFF"/>
        </w:rPr>
        <w:t xml:space="preserve">відповідно до вироку суду позбавлена права обіймати </w:t>
      </w:r>
      <w:r w:rsidR="00B65D82" w:rsidRPr="008D592F">
        <w:rPr>
          <w:color w:val="000000"/>
          <w:sz w:val="28"/>
          <w:szCs w:val="28"/>
        </w:rPr>
        <w:t>відповідну посаду;</w:t>
      </w:r>
      <w:r w:rsidR="00B65D82" w:rsidRPr="008918D3">
        <w:rPr>
          <w:color w:val="000000"/>
          <w:sz w:val="28"/>
          <w:szCs w:val="28"/>
          <w:lang w:val="uk-UA"/>
        </w:rPr>
        <w:t xml:space="preserve"> </w:t>
      </w:r>
      <w:bookmarkStart w:id="8" w:name="n547"/>
      <w:bookmarkEnd w:id="8"/>
      <w:r w:rsidR="00B65D82" w:rsidRPr="008D592F">
        <w:rPr>
          <w:color w:val="000000"/>
          <w:sz w:val="28"/>
          <w:szCs w:val="28"/>
        </w:rPr>
        <w:t>4) за рішенням суду визнана винною у вчиненні корупційного правопорушення;</w:t>
      </w:r>
      <w:r w:rsidR="00B65D82" w:rsidRPr="008918D3">
        <w:rPr>
          <w:color w:val="000000"/>
          <w:sz w:val="28"/>
          <w:szCs w:val="28"/>
          <w:lang w:val="uk-UA"/>
        </w:rPr>
        <w:t xml:space="preserve"> </w:t>
      </w:r>
      <w:bookmarkStart w:id="9" w:name="n548"/>
      <w:bookmarkEnd w:id="9"/>
      <w:r w:rsidR="00B65D82" w:rsidRPr="008D592F">
        <w:rPr>
          <w:color w:val="000000"/>
          <w:sz w:val="28"/>
          <w:szCs w:val="28"/>
        </w:rPr>
        <w:t>5) за рішенням суду визнана винною у вчиненні правопорушення, пов’язаного з корупцією;</w:t>
      </w:r>
      <w:r w:rsidR="00B65D82" w:rsidRPr="008918D3">
        <w:rPr>
          <w:color w:val="000000"/>
          <w:sz w:val="28"/>
          <w:szCs w:val="28"/>
          <w:lang w:val="uk-UA"/>
        </w:rPr>
        <w:t xml:space="preserve"> </w:t>
      </w:r>
      <w:bookmarkStart w:id="10" w:name="n549"/>
      <w:bookmarkEnd w:id="10"/>
      <w:r w:rsidR="00B65D82" w:rsidRPr="008D592F">
        <w:rPr>
          <w:sz w:val="28"/>
          <w:szCs w:val="28"/>
        </w:rPr>
        <w:t xml:space="preserve">6) підпадає під </w:t>
      </w:r>
      <w:r w:rsidR="00B65D82" w:rsidRPr="008918D3">
        <w:rPr>
          <w:sz w:val="28"/>
          <w:szCs w:val="28"/>
          <w:shd w:val="clear" w:color="auto" w:fill="FFFFFF"/>
        </w:rPr>
        <w:t>дію </w:t>
      </w:r>
      <w:hyperlink r:id="rId10" w:anchor="n13" w:tgtFrame="_blank" w:history="1">
        <w:r w:rsidR="00B65D82" w:rsidRPr="008918D3">
          <w:rPr>
            <w:rStyle w:val="a3"/>
            <w:color w:val="auto"/>
            <w:sz w:val="28"/>
            <w:szCs w:val="28"/>
            <w:u w:val="none"/>
            <w:shd w:val="clear" w:color="auto" w:fill="FFFFFF"/>
          </w:rPr>
          <w:t>частини третьої</w:t>
        </w:r>
      </w:hyperlink>
      <w:r w:rsidR="00B65D82" w:rsidRPr="008918D3">
        <w:rPr>
          <w:sz w:val="28"/>
          <w:szCs w:val="28"/>
          <w:shd w:val="clear" w:color="auto" w:fill="FFFFFF"/>
        </w:rPr>
        <w:t> статті 1 Закону України</w:t>
      </w:r>
      <w:r w:rsidR="00B65D82" w:rsidRPr="008D592F">
        <w:rPr>
          <w:sz w:val="28"/>
          <w:szCs w:val="28"/>
        </w:rPr>
        <w:t xml:space="preserve"> "Про </w:t>
      </w:r>
      <w:r w:rsidR="00B65D82" w:rsidRPr="008D592F">
        <w:rPr>
          <w:color w:val="000000"/>
          <w:sz w:val="28"/>
          <w:szCs w:val="28"/>
        </w:rPr>
        <w:t>очищення влади"</w:t>
      </w:r>
      <w:r w:rsidRPr="008918D3">
        <w:rPr>
          <w:color w:val="000000"/>
          <w:sz w:val="28"/>
          <w:szCs w:val="28"/>
          <w:lang w:val="uk-UA"/>
        </w:rPr>
        <w:t>;</w:t>
      </w:r>
    </w:p>
    <w:p w14:paraId="45B4EB65" w14:textId="74C42995" w:rsidR="008918D3" w:rsidRPr="008918D3" w:rsidRDefault="008918D3" w:rsidP="005D67F0">
      <w:pPr>
        <w:pStyle w:val="rvps2"/>
        <w:numPr>
          <w:ilvl w:val="0"/>
          <w:numId w:val="2"/>
        </w:numPr>
        <w:shd w:val="clear" w:color="auto" w:fill="FFFFFF"/>
        <w:spacing w:before="0" w:beforeAutospacing="0" w:after="0" w:afterAutospacing="0"/>
        <w:ind w:left="0" w:firstLine="709"/>
        <w:jc w:val="both"/>
        <w:rPr>
          <w:sz w:val="28"/>
          <w:szCs w:val="28"/>
          <w:lang w:val="uk-UA"/>
        </w:rPr>
      </w:pPr>
      <w:r>
        <w:rPr>
          <w:color w:val="000000"/>
          <w:sz w:val="28"/>
          <w:szCs w:val="28"/>
          <w:lang w:val="uk-UA"/>
        </w:rPr>
        <w:t>установити</w:t>
      </w:r>
      <w:r w:rsidRPr="008918D3">
        <w:rPr>
          <w:color w:val="000000"/>
          <w:sz w:val="28"/>
          <w:szCs w:val="28"/>
          <w:lang w:val="uk-UA"/>
        </w:rPr>
        <w:t xml:space="preserve">, що </w:t>
      </w:r>
      <w:r w:rsidRPr="008918D3">
        <w:rPr>
          <w:sz w:val="28"/>
          <w:szCs w:val="28"/>
        </w:rPr>
        <w:t>центральний орган виконавчої влади у сфері освіти і науки координує діяльність структурних підрозділів з питань освіти місцевих органів виконавчої влади</w:t>
      </w:r>
      <w:r w:rsidRPr="008918D3">
        <w:rPr>
          <w:sz w:val="28"/>
          <w:szCs w:val="28"/>
          <w:lang w:val="uk-UA"/>
        </w:rPr>
        <w:t>, а не місцевого самоврядування;</w:t>
      </w:r>
    </w:p>
    <w:p w14:paraId="3478E7F6" w14:textId="75ABC662" w:rsidR="008918D3" w:rsidRPr="008918D3" w:rsidRDefault="008918D3" w:rsidP="005D67F0">
      <w:pPr>
        <w:pStyle w:val="rvps2"/>
        <w:numPr>
          <w:ilvl w:val="0"/>
          <w:numId w:val="2"/>
        </w:numPr>
        <w:shd w:val="clear" w:color="auto" w:fill="FFFFFF"/>
        <w:spacing w:before="0" w:beforeAutospacing="0" w:after="0" w:afterAutospacing="0"/>
        <w:ind w:left="0" w:firstLine="709"/>
        <w:jc w:val="both"/>
        <w:rPr>
          <w:sz w:val="28"/>
          <w:szCs w:val="28"/>
          <w:lang w:val="uk-UA"/>
        </w:rPr>
      </w:pPr>
      <w:r>
        <w:rPr>
          <w:sz w:val="28"/>
          <w:szCs w:val="28"/>
          <w:lang w:val="uk-UA"/>
        </w:rPr>
        <w:t>с</w:t>
      </w:r>
      <w:r w:rsidRPr="008918D3">
        <w:rPr>
          <w:sz w:val="28"/>
          <w:szCs w:val="28"/>
          <w:lang w:val="uk-UA"/>
        </w:rPr>
        <w:t xml:space="preserve">касувати норму щодо </w:t>
      </w:r>
      <w:r w:rsidRPr="008918D3">
        <w:rPr>
          <w:sz w:val="28"/>
          <w:szCs w:val="28"/>
        </w:rPr>
        <w:t>припинення безстрокового трудового договору з керівниками державних і комунальних закладів загальної середньої освіти та педагогічними працівниками таких закладів</w:t>
      </w:r>
      <w:r w:rsidRPr="008918D3">
        <w:rPr>
          <w:sz w:val="28"/>
          <w:szCs w:val="28"/>
          <w:lang w:val="uk-UA"/>
        </w:rPr>
        <w:t>.</w:t>
      </w:r>
    </w:p>
    <w:p w14:paraId="5E49680D" w14:textId="77777777" w:rsidR="00DF646F" w:rsidRPr="000E3EC3" w:rsidRDefault="00DF646F" w:rsidP="005D67F0">
      <w:pPr>
        <w:widowControl w:val="0"/>
        <w:tabs>
          <w:tab w:val="left" w:pos="0"/>
          <w:tab w:val="left" w:pos="993"/>
        </w:tabs>
        <w:spacing w:after="0" w:line="240" w:lineRule="auto"/>
        <w:ind w:firstLine="709"/>
        <w:jc w:val="both"/>
        <w:rPr>
          <w:szCs w:val="28"/>
          <w:lang/>
        </w:rPr>
      </w:pPr>
    </w:p>
    <w:p w14:paraId="4129959C"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r w:rsidRPr="000E3EC3">
        <w:rPr>
          <w:b/>
          <w:szCs w:val="28"/>
          <w:lang w:eastAsia="ru-RU"/>
        </w:rPr>
        <w:t>4. Стан нормативно-правової бази у зазначеній сфері правового регулювання</w:t>
      </w:r>
    </w:p>
    <w:p w14:paraId="735D682C" w14:textId="2589DF1A" w:rsidR="00DF646F" w:rsidRPr="000E3EC3" w:rsidRDefault="00DF646F" w:rsidP="005D67F0">
      <w:pPr>
        <w:widowControl w:val="0"/>
        <w:tabs>
          <w:tab w:val="left" w:pos="0"/>
          <w:tab w:val="left" w:pos="993"/>
        </w:tabs>
        <w:spacing w:after="0" w:line="240" w:lineRule="auto"/>
        <w:ind w:firstLine="709"/>
        <w:jc w:val="both"/>
        <w:rPr>
          <w:color w:val="000000"/>
          <w:szCs w:val="28"/>
          <w:shd w:val="clear" w:color="auto" w:fill="FFFFFF"/>
        </w:rPr>
      </w:pPr>
      <w:r w:rsidRPr="000E3EC3">
        <w:rPr>
          <w:szCs w:val="28"/>
          <w:lang w:eastAsia="ru-RU"/>
        </w:rPr>
        <w:t xml:space="preserve">Правове регулювання правовідносин у зазначеній сфері здійснюється Конституцією України, </w:t>
      </w:r>
      <w:r w:rsidR="00B65D82">
        <w:rPr>
          <w:szCs w:val="28"/>
          <w:lang w:eastAsia="ru-RU"/>
        </w:rPr>
        <w:t>цим Законом, Законом України «Про освіту» та іншими законодавчими актами</w:t>
      </w:r>
      <w:r w:rsidRPr="000E3EC3">
        <w:rPr>
          <w:color w:val="000000"/>
          <w:szCs w:val="28"/>
          <w:shd w:val="clear" w:color="auto" w:fill="FFFFFF"/>
        </w:rPr>
        <w:t>.</w:t>
      </w:r>
    </w:p>
    <w:p w14:paraId="61724C67" w14:textId="77777777" w:rsidR="00DF646F" w:rsidRPr="000E3EC3" w:rsidRDefault="00DF646F" w:rsidP="005D67F0">
      <w:pPr>
        <w:widowControl w:val="0"/>
        <w:tabs>
          <w:tab w:val="left" w:pos="0"/>
          <w:tab w:val="left" w:pos="993"/>
        </w:tabs>
        <w:spacing w:after="0" w:line="240" w:lineRule="auto"/>
        <w:ind w:firstLine="709"/>
        <w:jc w:val="both"/>
        <w:rPr>
          <w:szCs w:val="28"/>
        </w:rPr>
      </w:pPr>
    </w:p>
    <w:p w14:paraId="78EA0553"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r w:rsidRPr="000E3EC3">
        <w:rPr>
          <w:b/>
          <w:szCs w:val="28"/>
          <w:lang w:eastAsia="ru-RU"/>
        </w:rPr>
        <w:t>5. Фінансово-економічне обґрунтування</w:t>
      </w:r>
    </w:p>
    <w:p w14:paraId="44DB2F4C" w14:textId="77777777" w:rsidR="00DF646F" w:rsidRPr="000E3EC3" w:rsidRDefault="00DF646F" w:rsidP="005D67F0">
      <w:pPr>
        <w:widowControl w:val="0"/>
        <w:spacing w:after="0" w:line="240" w:lineRule="auto"/>
        <w:ind w:firstLine="709"/>
        <w:jc w:val="both"/>
        <w:rPr>
          <w:szCs w:val="28"/>
          <w:lang w:eastAsia="ru-RU"/>
        </w:rPr>
      </w:pPr>
      <w:r w:rsidRPr="000E3EC3">
        <w:rPr>
          <w:szCs w:val="28"/>
          <w:lang w:eastAsia="ru-RU"/>
        </w:rPr>
        <w:t>Проект закону не потребує додаткового фінансування з державного чи місцевого бюджетів.</w:t>
      </w:r>
    </w:p>
    <w:p w14:paraId="27B2510D"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p>
    <w:p w14:paraId="7EDC1C69"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r w:rsidRPr="000E3EC3">
        <w:rPr>
          <w:b/>
          <w:szCs w:val="28"/>
          <w:lang w:eastAsia="ru-RU"/>
        </w:rPr>
        <w:t>6.</w:t>
      </w:r>
      <w:r w:rsidRPr="000E3EC3">
        <w:rPr>
          <w:b/>
          <w:szCs w:val="28"/>
          <w:lang w:eastAsia="ru-RU"/>
        </w:rPr>
        <w:tab/>
        <w:t xml:space="preserve">Прогноз соціально-економічних та інших наслідків прийняття </w:t>
      </w:r>
      <w:r w:rsidRPr="000E3EC3">
        <w:rPr>
          <w:b/>
          <w:szCs w:val="28"/>
          <w:lang w:eastAsia="ru-RU"/>
        </w:rPr>
        <w:lastRenderedPageBreak/>
        <w:t>Закону</w:t>
      </w:r>
    </w:p>
    <w:p w14:paraId="5D3AED4A" w14:textId="3C538583" w:rsidR="00DF646F" w:rsidRPr="000E3EC3" w:rsidRDefault="00DF646F" w:rsidP="005D67F0">
      <w:pPr>
        <w:widowControl w:val="0"/>
        <w:tabs>
          <w:tab w:val="left" w:pos="0"/>
          <w:tab w:val="left" w:pos="993"/>
        </w:tabs>
        <w:spacing w:after="0" w:line="240" w:lineRule="auto"/>
        <w:ind w:firstLine="709"/>
        <w:jc w:val="both"/>
        <w:rPr>
          <w:szCs w:val="28"/>
        </w:rPr>
      </w:pPr>
      <w:r w:rsidRPr="000E3EC3">
        <w:rPr>
          <w:szCs w:val="28"/>
          <w:lang w:eastAsia="ru-RU"/>
        </w:rPr>
        <w:t xml:space="preserve">Прийняття </w:t>
      </w:r>
      <w:r w:rsidRPr="000E3EC3">
        <w:rPr>
          <w:szCs w:val="28"/>
        </w:rPr>
        <w:t>проект</w:t>
      </w:r>
      <w:r w:rsidRPr="000E3EC3">
        <w:rPr>
          <w:szCs w:val="28"/>
          <w:lang w:eastAsia="ru-RU"/>
        </w:rPr>
        <w:t>у закону</w:t>
      </w:r>
      <w:r w:rsidRPr="000E3EC3">
        <w:rPr>
          <w:szCs w:val="28"/>
        </w:rPr>
        <w:t xml:space="preserve"> матиме позитивні соціальні наслідки, оскільки дозволить </w:t>
      </w:r>
      <w:r w:rsidR="00B65D82">
        <w:rPr>
          <w:szCs w:val="28"/>
        </w:rPr>
        <w:t xml:space="preserve">усунути суперечності між </w:t>
      </w:r>
      <w:r w:rsidR="00B65D82">
        <w:rPr>
          <w:spacing w:val="8"/>
          <w:szCs w:val="28"/>
        </w:rPr>
        <w:t>Законом України «Про повну загальну середню освіту» із Конституцією України та іншими законами України, сприятиме захисту прав учасників навчального процесу</w:t>
      </w:r>
      <w:r w:rsidRPr="000E3EC3">
        <w:rPr>
          <w:szCs w:val="28"/>
        </w:rPr>
        <w:t>.</w:t>
      </w:r>
    </w:p>
    <w:p w14:paraId="38AE278B" w14:textId="77777777" w:rsidR="00DF646F" w:rsidRPr="000E3EC3" w:rsidRDefault="00DF646F" w:rsidP="005D67F0">
      <w:pPr>
        <w:widowControl w:val="0"/>
        <w:tabs>
          <w:tab w:val="left" w:pos="0"/>
          <w:tab w:val="left" w:pos="993"/>
        </w:tabs>
        <w:spacing w:after="0" w:line="240" w:lineRule="auto"/>
        <w:ind w:firstLine="709"/>
        <w:jc w:val="both"/>
        <w:rPr>
          <w:szCs w:val="28"/>
          <w:lang w:eastAsia="ru-RU"/>
        </w:rPr>
      </w:pPr>
    </w:p>
    <w:p w14:paraId="0C2FDC69" w14:textId="77777777" w:rsidR="00DF646F" w:rsidRPr="000E3EC3" w:rsidRDefault="00DF646F" w:rsidP="005D67F0">
      <w:pPr>
        <w:widowControl w:val="0"/>
        <w:tabs>
          <w:tab w:val="left" w:pos="0"/>
          <w:tab w:val="left" w:pos="993"/>
        </w:tabs>
        <w:spacing w:after="0" w:line="240" w:lineRule="auto"/>
        <w:ind w:firstLine="709"/>
        <w:jc w:val="both"/>
        <w:rPr>
          <w:szCs w:val="28"/>
          <w:lang w:eastAsia="ru-RU"/>
        </w:rPr>
      </w:pPr>
    </w:p>
    <w:p w14:paraId="2327649D" w14:textId="77777777" w:rsidR="00DF646F" w:rsidRPr="000E3EC3" w:rsidRDefault="00DF646F" w:rsidP="005D67F0">
      <w:pPr>
        <w:widowControl w:val="0"/>
        <w:tabs>
          <w:tab w:val="left" w:pos="0"/>
          <w:tab w:val="left" w:pos="993"/>
        </w:tabs>
        <w:spacing w:after="0" w:line="240" w:lineRule="auto"/>
        <w:ind w:firstLine="709"/>
        <w:jc w:val="both"/>
        <w:rPr>
          <w:b/>
          <w:szCs w:val="28"/>
          <w:lang w:eastAsia="ru-RU"/>
        </w:rPr>
      </w:pPr>
      <w:r w:rsidRPr="000E3EC3">
        <w:rPr>
          <w:b/>
          <w:szCs w:val="28"/>
          <w:lang w:eastAsia="ru-RU"/>
        </w:rPr>
        <w:t>Народні депутати України</w:t>
      </w:r>
    </w:p>
    <w:p w14:paraId="394BA4EA" w14:textId="77777777" w:rsidR="00DF646F" w:rsidRDefault="00DF646F" w:rsidP="005D67F0">
      <w:pPr>
        <w:spacing w:after="0" w:line="240" w:lineRule="auto"/>
      </w:pPr>
    </w:p>
    <w:p w14:paraId="26028298" w14:textId="77777777" w:rsidR="00DF646F" w:rsidRDefault="00DF646F" w:rsidP="005D67F0">
      <w:pPr>
        <w:spacing w:after="0" w:line="240" w:lineRule="auto"/>
      </w:pPr>
    </w:p>
    <w:p w14:paraId="4958D60A" w14:textId="77777777" w:rsidR="00DF646F" w:rsidRDefault="00DF646F" w:rsidP="005D67F0">
      <w:pPr>
        <w:spacing w:after="0" w:line="240" w:lineRule="auto"/>
      </w:pPr>
    </w:p>
    <w:p w14:paraId="701808C9" w14:textId="77777777" w:rsidR="00DF646F" w:rsidRDefault="00DF646F" w:rsidP="005D67F0">
      <w:pPr>
        <w:spacing w:after="0" w:line="240" w:lineRule="auto"/>
      </w:pPr>
    </w:p>
    <w:p w14:paraId="70D80525" w14:textId="77777777" w:rsidR="00DF646F" w:rsidRDefault="00DF646F" w:rsidP="00DF646F">
      <w:pPr>
        <w:ind w:firstLine="708"/>
        <w:jc w:val="both"/>
      </w:pPr>
    </w:p>
    <w:p w14:paraId="01DF56F9" w14:textId="77777777" w:rsidR="00DF646F" w:rsidRDefault="00DF646F" w:rsidP="00DF646F">
      <w:pPr>
        <w:ind w:firstLine="708"/>
        <w:jc w:val="both"/>
      </w:pPr>
    </w:p>
    <w:p w14:paraId="6A7E83D6" w14:textId="77777777" w:rsidR="00DF646F" w:rsidRDefault="00DF646F" w:rsidP="00DF646F">
      <w:pPr>
        <w:ind w:firstLine="708"/>
        <w:jc w:val="both"/>
      </w:pPr>
    </w:p>
    <w:p w14:paraId="6AD4AC96" w14:textId="77777777" w:rsidR="00DF646F" w:rsidRDefault="00DF646F" w:rsidP="00DF646F">
      <w:pPr>
        <w:ind w:firstLine="708"/>
        <w:jc w:val="both"/>
      </w:pPr>
    </w:p>
    <w:p w14:paraId="6FF340E1" w14:textId="77777777" w:rsidR="00DF646F" w:rsidRDefault="00DF646F" w:rsidP="00DF646F">
      <w:pPr>
        <w:ind w:firstLine="708"/>
        <w:jc w:val="both"/>
      </w:pPr>
    </w:p>
    <w:sectPr w:rsidR="00DF646F">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701A0" w14:textId="77777777" w:rsidR="00B81CB3" w:rsidRDefault="00B81CB3" w:rsidP="00B65D82">
      <w:pPr>
        <w:spacing w:after="0" w:line="240" w:lineRule="auto"/>
      </w:pPr>
      <w:r>
        <w:separator/>
      </w:r>
    </w:p>
  </w:endnote>
  <w:endnote w:type="continuationSeparator" w:id="0">
    <w:p w14:paraId="66F2BA89" w14:textId="77777777" w:rsidR="00B81CB3" w:rsidRDefault="00B81CB3" w:rsidP="00B65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710165"/>
      <w:docPartObj>
        <w:docPartGallery w:val="Page Numbers (Bottom of Page)"/>
        <w:docPartUnique/>
      </w:docPartObj>
    </w:sdtPr>
    <w:sdtEndPr/>
    <w:sdtContent>
      <w:p w14:paraId="756C7110" w14:textId="75CCA3C1" w:rsidR="00B65D82" w:rsidRDefault="00B65D82">
        <w:pPr>
          <w:pStyle w:val="a7"/>
          <w:jc w:val="center"/>
        </w:pPr>
        <w:r>
          <w:fldChar w:fldCharType="begin"/>
        </w:r>
        <w:r>
          <w:instrText>PAGE   \* MERGEFORMAT</w:instrText>
        </w:r>
        <w:r>
          <w:fldChar w:fldCharType="separate"/>
        </w:r>
        <w:r w:rsidR="007F6CED" w:rsidRPr="007F6CED">
          <w:rPr>
            <w:noProof/>
            <w:lang w:val="ru-RU"/>
          </w:rPr>
          <w:t>1</w:t>
        </w:r>
        <w:r>
          <w:fldChar w:fldCharType="end"/>
        </w:r>
      </w:p>
    </w:sdtContent>
  </w:sdt>
  <w:p w14:paraId="2579BD1B" w14:textId="77777777" w:rsidR="00B65D82" w:rsidRDefault="00B65D8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7F7734" w14:textId="77777777" w:rsidR="00B81CB3" w:rsidRDefault="00B81CB3" w:rsidP="00B65D82">
      <w:pPr>
        <w:spacing w:after="0" w:line="240" w:lineRule="auto"/>
      </w:pPr>
      <w:r>
        <w:separator/>
      </w:r>
    </w:p>
  </w:footnote>
  <w:footnote w:type="continuationSeparator" w:id="0">
    <w:p w14:paraId="56042536" w14:textId="77777777" w:rsidR="00B81CB3" w:rsidRDefault="00B81CB3" w:rsidP="00B65D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7F5579"/>
    <w:multiLevelType w:val="hybridMultilevel"/>
    <w:tmpl w:val="A2122650"/>
    <w:lvl w:ilvl="0" w:tplc="C85AC6B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abstractNum w:abstractNumId="1" w15:restartNumberingAfterBreak="0">
    <w:nsid w:val="51363E35"/>
    <w:multiLevelType w:val="hybridMultilevel"/>
    <w:tmpl w:val="4DB22580"/>
    <w:lvl w:ilvl="0" w:tplc="11E027F6">
      <w:start w:val="16"/>
      <w:numFmt w:val="bullet"/>
      <w:lvlText w:val="-"/>
      <w:lvlJc w:val="left"/>
      <w:pPr>
        <w:ind w:left="1069" w:hanging="360"/>
      </w:pPr>
      <w:rPr>
        <w:rFonts w:ascii="Times New Roman" w:eastAsiaTheme="minorHAnsi"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2" w15:restartNumberingAfterBreak="0">
    <w:nsid w:val="732814D0"/>
    <w:multiLevelType w:val="hybridMultilevel"/>
    <w:tmpl w:val="7F3462E6"/>
    <w:lvl w:ilvl="0" w:tplc="AA1682DA">
      <w:start w:val="1"/>
      <w:numFmt w:val="decimal"/>
      <w:lvlText w:val="%1)"/>
      <w:lvlJc w:val="left"/>
      <w:pPr>
        <w:ind w:left="720" w:hanging="360"/>
      </w:pPr>
      <w:rPr>
        <w:rFonts w:ascii="Times New Roman" w:eastAsiaTheme="minorHAnsi" w:hAnsi="Times New Roman" w:cstheme="minorBidi" w:hint="default"/>
        <w:b/>
        <w:sz w:val="3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46F"/>
    <w:rsid w:val="005D67F0"/>
    <w:rsid w:val="007F6CED"/>
    <w:rsid w:val="00834C23"/>
    <w:rsid w:val="008918D3"/>
    <w:rsid w:val="00A12AF3"/>
    <w:rsid w:val="00B65D82"/>
    <w:rsid w:val="00B81CB3"/>
    <w:rsid w:val="00DB79DD"/>
    <w:rsid w:val="00DF646F"/>
    <w:rsid w:val="00E51296"/>
    <w:rsid w:val="00E94C0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C59F3"/>
  <w15:chartTrackingRefBased/>
  <w15:docId w15:val="{DD640C18-A729-4392-AA28-E04A259B7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646F"/>
    <w:pPr>
      <w:spacing w:line="256" w:lineRule="auto"/>
    </w:pPr>
    <w:rPr>
      <w:rFonts w:ascii="Times New Roman" w:hAnsi="Times New Roman"/>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F646F"/>
    <w:pPr>
      <w:spacing w:before="100" w:beforeAutospacing="1" w:after="100" w:afterAutospacing="1" w:line="240" w:lineRule="auto"/>
    </w:pPr>
    <w:rPr>
      <w:rFonts w:eastAsia="Times New Roman" w:cs="Times New Roman"/>
      <w:sz w:val="24"/>
      <w:szCs w:val="24"/>
      <w:lang/>
    </w:rPr>
  </w:style>
  <w:style w:type="character" w:customStyle="1" w:styleId="rvts9">
    <w:name w:val="rvts9"/>
    <w:basedOn w:val="a0"/>
    <w:rsid w:val="00DF646F"/>
  </w:style>
  <w:style w:type="character" w:customStyle="1" w:styleId="rvts44">
    <w:name w:val="rvts44"/>
    <w:basedOn w:val="a0"/>
    <w:rsid w:val="00DF646F"/>
  </w:style>
  <w:style w:type="character" w:styleId="a3">
    <w:name w:val="Hyperlink"/>
    <w:basedOn w:val="a0"/>
    <w:uiPriority w:val="99"/>
    <w:semiHidden/>
    <w:unhideWhenUsed/>
    <w:rsid w:val="00DF646F"/>
    <w:rPr>
      <w:color w:val="0000FF"/>
      <w:u w:val="single"/>
    </w:rPr>
  </w:style>
  <w:style w:type="character" w:styleId="a4">
    <w:name w:val="Strong"/>
    <w:basedOn w:val="a0"/>
    <w:uiPriority w:val="22"/>
    <w:qFormat/>
    <w:rsid w:val="00DF646F"/>
    <w:rPr>
      <w:b/>
      <w:bCs/>
    </w:rPr>
  </w:style>
  <w:style w:type="paragraph" w:styleId="a5">
    <w:name w:val="header"/>
    <w:basedOn w:val="a"/>
    <w:link w:val="a6"/>
    <w:uiPriority w:val="99"/>
    <w:unhideWhenUsed/>
    <w:rsid w:val="00B65D82"/>
    <w:pPr>
      <w:tabs>
        <w:tab w:val="center" w:pos="4677"/>
        <w:tab w:val="right" w:pos="9355"/>
      </w:tabs>
      <w:spacing w:after="0" w:line="240" w:lineRule="auto"/>
    </w:pPr>
  </w:style>
  <w:style w:type="character" w:customStyle="1" w:styleId="a6">
    <w:name w:val="Верхній колонтитул Знак"/>
    <w:basedOn w:val="a0"/>
    <w:link w:val="a5"/>
    <w:uiPriority w:val="99"/>
    <w:rsid w:val="00B65D82"/>
    <w:rPr>
      <w:rFonts w:ascii="Times New Roman" w:hAnsi="Times New Roman"/>
      <w:sz w:val="28"/>
      <w:lang w:val="uk-UA"/>
    </w:rPr>
  </w:style>
  <w:style w:type="paragraph" w:styleId="a7">
    <w:name w:val="footer"/>
    <w:basedOn w:val="a"/>
    <w:link w:val="a8"/>
    <w:uiPriority w:val="99"/>
    <w:unhideWhenUsed/>
    <w:rsid w:val="00B65D82"/>
    <w:pPr>
      <w:tabs>
        <w:tab w:val="center" w:pos="4677"/>
        <w:tab w:val="right" w:pos="9355"/>
      </w:tabs>
      <w:spacing w:after="0" w:line="240" w:lineRule="auto"/>
    </w:pPr>
  </w:style>
  <w:style w:type="character" w:customStyle="1" w:styleId="a8">
    <w:name w:val="Нижній колонтитул Знак"/>
    <w:basedOn w:val="a0"/>
    <w:link w:val="a7"/>
    <w:uiPriority w:val="99"/>
    <w:rsid w:val="00B65D82"/>
    <w:rPr>
      <w:rFonts w:ascii="Times New Roman" w:hAnsi="Times New Roman"/>
      <w:sz w:val="28"/>
      <w:lang w:val="uk-UA"/>
    </w:rPr>
  </w:style>
  <w:style w:type="paragraph" w:styleId="a9">
    <w:name w:val="List Paragraph"/>
    <w:basedOn w:val="a"/>
    <w:uiPriority w:val="34"/>
    <w:qFormat/>
    <w:rsid w:val="00B65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969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1682-18"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08DD0D-5218-4E03-BCA5-998FF1697020}">
  <ds:schemaRefs>
    <ds:schemaRef ds:uri="http://schemas.microsoft.com/sharepoint/v3/contenttype/forms"/>
  </ds:schemaRefs>
</ds:datastoreItem>
</file>

<file path=customXml/itemProps2.xml><?xml version="1.0" encoding="utf-8"?>
<ds:datastoreItem xmlns:ds="http://schemas.openxmlformats.org/officeDocument/2006/customXml" ds:itemID="{7B5F8440-A03F-411F-B616-59A437154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EAE2FD-2B11-4E97-B248-7DC8882B4C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7250</Words>
  <Characters>4134</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2020-07-08T11:59:00Z</dcterms:created>
  <dcterms:modified xsi:type="dcterms:W3CDTF">2020-07-08T11:59:00Z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