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6DF9" w:rsidRPr="00450EED" w:rsidRDefault="00816DF9" w:rsidP="00816DF9">
      <w:pPr>
        <w:spacing w:after="0" w:line="240" w:lineRule="auto"/>
        <w:ind w:left="5103" w:hanging="708"/>
        <w:jc w:val="center"/>
        <w:rPr>
          <w:rFonts w:ascii="Times New Roman" w:hAnsi="Times New Roman"/>
          <w:b/>
          <w:bCs/>
          <w:iCs/>
          <w:sz w:val="26"/>
          <w:szCs w:val="26"/>
          <w:lang w:val="uk-UA" w:eastAsia="ru-RU"/>
        </w:rPr>
      </w:pPr>
      <w:r w:rsidRPr="00450EED">
        <w:rPr>
          <w:rFonts w:ascii="Times New Roman" w:hAnsi="Times New Roman"/>
          <w:b/>
          <w:bCs/>
          <w:iCs/>
          <w:sz w:val="26"/>
          <w:szCs w:val="26"/>
          <w:lang w:val="uk-UA" w:eastAsia="ru-RU"/>
        </w:rPr>
        <w:t>Комітет Верховної Ради України</w:t>
      </w:r>
    </w:p>
    <w:p w:rsidR="00816DF9" w:rsidRPr="00450EED" w:rsidRDefault="00816DF9" w:rsidP="00816DF9">
      <w:pPr>
        <w:shd w:val="clear" w:color="auto" w:fill="FFFFFF"/>
        <w:spacing w:after="0" w:line="216" w:lineRule="atLeast"/>
        <w:ind w:firstLine="4678"/>
        <w:jc w:val="both"/>
        <w:rPr>
          <w:rFonts w:ascii="Times New Roman" w:hAnsi="Times New Roman"/>
          <w:b/>
          <w:bCs/>
          <w:iCs/>
          <w:sz w:val="26"/>
          <w:szCs w:val="26"/>
          <w:lang w:val="uk-UA" w:eastAsia="ru-RU"/>
        </w:rPr>
      </w:pPr>
      <w:r w:rsidRPr="00450EED">
        <w:rPr>
          <w:rFonts w:ascii="Times New Roman" w:hAnsi="Times New Roman"/>
          <w:b/>
          <w:bCs/>
          <w:iCs/>
          <w:sz w:val="26"/>
          <w:szCs w:val="26"/>
          <w:lang w:val="uk-UA" w:eastAsia="ru-RU"/>
        </w:rPr>
        <w:t>з питань освіти, науки та інновацій</w:t>
      </w:r>
    </w:p>
    <w:p w:rsidR="00816DF9" w:rsidRPr="00450EED" w:rsidRDefault="00816DF9" w:rsidP="00816DF9">
      <w:pPr>
        <w:spacing w:after="0" w:line="240" w:lineRule="auto"/>
        <w:ind w:left="4678" w:hanging="3969"/>
        <w:jc w:val="center"/>
        <w:rPr>
          <w:rFonts w:ascii="Times New Roman" w:hAnsi="Times New Roman"/>
          <w:b/>
          <w:bCs/>
          <w:iCs/>
          <w:sz w:val="27"/>
          <w:szCs w:val="27"/>
          <w:lang w:val="uk-UA" w:eastAsia="ru-RU"/>
        </w:rPr>
      </w:pPr>
    </w:p>
    <w:p w:rsidR="00816DF9" w:rsidRPr="00450EED" w:rsidRDefault="00816DF9" w:rsidP="00816DF9">
      <w:pPr>
        <w:spacing w:after="0" w:line="240" w:lineRule="auto"/>
        <w:jc w:val="both"/>
        <w:rPr>
          <w:rFonts w:ascii="Times New Roman" w:hAnsi="Times New Roman"/>
          <w:bCs/>
          <w:i/>
          <w:iCs/>
          <w:sz w:val="26"/>
          <w:szCs w:val="26"/>
          <w:lang w:val="uk-UA" w:eastAsia="ru-RU"/>
        </w:rPr>
      </w:pPr>
      <w:r w:rsidRPr="00450EED">
        <w:rPr>
          <w:rFonts w:ascii="Times New Roman" w:hAnsi="Times New Roman"/>
          <w:bCs/>
          <w:i/>
          <w:iCs/>
          <w:sz w:val="26"/>
          <w:szCs w:val="26"/>
          <w:lang w:val="uk-UA" w:eastAsia="ru-RU"/>
        </w:rPr>
        <w:t>Про розгляд законопроекту</w:t>
      </w:r>
    </w:p>
    <w:p w:rsidR="00816DF9" w:rsidRPr="00450EED" w:rsidRDefault="00816DF9" w:rsidP="00816DF9">
      <w:pPr>
        <w:spacing w:after="0" w:line="240" w:lineRule="auto"/>
        <w:jc w:val="both"/>
        <w:rPr>
          <w:rFonts w:ascii="Times New Roman" w:hAnsi="Times New Roman"/>
          <w:i/>
          <w:sz w:val="26"/>
          <w:szCs w:val="26"/>
          <w:lang w:val="uk-UA" w:eastAsia="ru-RU"/>
        </w:rPr>
      </w:pPr>
      <w:r w:rsidRPr="00450EED">
        <w:rPr>
          <w:rFonts w:ascii="Times New Roman" w:hAnsi="Times New Roman"/>
          <w:i/>
          <w:sz w:val="26"/>
          <w:szCs w:val="26"/>
          <w:lang w:val="uk-UA" w:eastAsia="ru-RU"/>
        </w:rPr>
        <w:t>за реєстр. № 3808 від 08.07.2020</w:t>
      </w:r>
    </w:p>
    <w:p w:rsidR="00816DF9" w:rsidRPr="00450EED" w:rsidRDefault="00816DF9" w:rsidP="00816DF9">
      <w:pPr>
        <w:spacing w:after="0" w:line="240" w:lineRule="auto"/>
        <w:ind w:firstLine="709"/>
        <w:jc w:val="both"/>
        <w:rPr>
          <w:rFonts w:ascii="Times New Roman" w:hAnsi="Times New Roman"/>
          <w:sz w:val="26"/>
          <w:szCs w:val="26"/>
          <w:shd w:val="clear" w:color="auto" w:fill="FFFFFF"/>
          <w:lang w:val="uk-UA" w:eastAsia="ru-RU"/>
        </w:rPr>
      </w:pPr>
    </w:p>
    <w:p w:rsidR="00816DF9" w:rsidRPr="00450EED" w:rsidRDefault="00816DF9" w:rsidP="00816DF9">
      <w:pPr>
        <w:pStyle w:val="HTML"/>
        <w:tabs>
          <w:tab w:val="left" w:pos="-2537"/>
        </w:tabs>
        <w:ind w:firstLine="567"/>
        <w:jc w:val="both"/>
        <w:rPr>
          <w:rFonts w:ascii="Times New Roman" w:eastAsia="Calibri" w:hAnsi="Times New Roman"/>
          <w:color w:val="000000"/>
          <w:spacing w:val="1"/>
          <w:sz w:val="26"/>
          <w:szCs w:val="26"/>
        </w:rPr>
      </w:pPr>
      <w:r w:rsidRPr="00450EED">
        <w:rPr>
          <w:rFonts w:ascii="Times New Roman" w:hAnsi="Times New Roman"/>
          <w:bCs/>
          <w:sz w:val="26"/>
          <w:szCs w:val="26"/>
          <w:lang w:eastAsia="ru-RU"/>
        </w:rPr>
        <w:t xml:space="preserve">Комітет Верховної Ради України з питань бюджету на </w:t>
      </w:r>
      <w:r>
        <w:rPr>
          <w:rFonts w:ascii="Times New Roman" w:hAnsi="Times New Roman"/>
          <w:bCs/>
          <w:sz w:val="26"/>
          <w:szCs w:val="26"/>
          <w:lang w:eastAsia="ru-RU"/>
        </w:rPr>
        <w:t>засіданні 2</w:t>
      </w:r>
      <w:r w:rsidRPr="00450EED">
        <w:rPr>
          <w:rFonts w:ascii="Times New Roman" w:hAnsi="Times New Roman"/>
          <w:bCs/>
          <w:sz w:val="26"/>
          <w:szCs w:val="26"/>
          <w:lang w:eastAsia="ru-RU"/>
        </w:rPr>
        <w:t> </w:t>
      </w:r>
      <w:r w:rsidRPr="00450EED">
        <w:rPr>
          <w:rFonts w:ascii="Times New Roman" w:hAnsi="Times New Roman" w:cs="Times New Roman"/>
          <w:bCs/>
          <w:sz w:val="26"/>
          <w:szCs w:val="26"/>
          <w:lang w:eastAsia="ru-RU"/>
        </w:rPr>
        <w:t>вересня 2020 року (протокол №</w:t>
      </w:r>
      <w:r>
        <w:rPr>
          <w:rFonts w:ascii="Times New Roman" w:hAnsi="Times New Roman" w:cs="Times New Roman"/>
          <w:bCs/>
          <w:sz w:val="26"/>
          <w:szCs w:val="26"/>
          <w:lang w:eastAsia="ru-RU"/>
        </w:rPr>
        <w:t xml:space="preserve"> 53</w:t>
      </w:r>
      <w:r w:rsidRPr="00450EED">
        <w:rPr>
          <w:rFonts w:ascii="Times New Roman" w:hAnsi="Times New Roman" w:cs="Times New Roman"/>
          <w:bCs/>
          <w:sz w:val="26"/>
          <w:szCs w:val="26"/>
          <w:lang w:eastAsia="ru-RU"/>
        </w:rPr>
        <w:t>) відповідно до статей 27 і 109 Бюджетного кодексу України та статті 93 Регламенту Верховної Ради України розглянув проект закону України про внесення змін до Закону України «Про повну загальну середню освіту» (щодо узгодження окремих положень</w:t>
      </w:r>
      <w:r w:rsidRPr="00450EED">
        <w:rPr>
          <w:rFonts w:ascii="Times New Roman" w:eastAsia="Calibri" w:hAnsi="Times New Roman" w:cs="Times New Roman"/>
          <w:color w:val="000000"/>
          <w:spacing w:val="1"/>
          <w:sz w:val="26"/>
          <w:szCs w:val="26"/>
        </w:rPr>
        <w:t xml:space="preserve"> законодавства) </w:t>
      </w:r>
      <w:r w:rsidRPr="00450EED">
        <w:rPr>
          <w:rFonts w:ascii="Times New Roman" w:hAnsi="Times New Roman" w:cs="Times New Roman"/>
          <w:bCs/>
          <w:sz w:val="26"/>
          <w:szCs w:val="26"/>
          <w:lang w:eastAsia="ru-RU"/>
        </w:rPr>
        <w:t xml:space="preserve">(реєстр. № 3808 від 08.07.2020), внесений народними депутатами України Павленком  Р.М., Бондар М.Л. </w:t>
      </w:r>
      <w:proofErr w:type="spellStart"/>
      <w:r w:rsidRPr="00450EED">
        <w:rPr>
          <w:rFonts w:ascii="Times New Roman" w:hAnsi="Times New Roman" w:cs="Times New Roman"/>
          <w:bCs/>
          <w:sz w:val="26"/>
          <w:szCs w:val="26"/>
          <w:lang w:eastAsia="ru-RU"/>
        </w:rPr>
        <w:t>Сюмар</w:t>
      </w:r>
      <w:proofErr w:type="spellEnd"/>
      <w:r w:rsidRPr="00450EED">
        <w:rPr>
          <w:rFonts w:ascii="Times New Roman" w:hAnsi="Times New Roman" w:cs="Times New Roman"/>
          <w:bCs/>
          <w:sz w:val="26"/>
          <w:szCs w:val="26"/>
          <w:lang w:eastAsia="ru-RU"/>
        </w:rPr>
        <w:t xml:space="preserve"> В.П. та іншими народними депутатами України</w:t>
      </w:r>
      <w:r w:rsidRPr="00450EED">
        <w:rPr>
          <w:rFonts w:ascii="Times New Roman" w:hAnsi="Times New Roman" w:cs="Times New Roman"/>
          <w:sz w:val="26"/>
          <w:szCs w:val="26"/>
        </w:rPr>
        <w:t xml:space="preserve">, </w:t>
      </w:r>
      <w:r w:rsidRPr="00450EED">
        <w:rPr>
          <w:rFonts w:ascii="Times New Roman" w:hAnsi="Times New Roman" w:cs="Times New Roman"/>
          <w:sz w:val="26"/>
          <w:szCs w:val="26"/>
          <w:shd w:val="clear" w:color="auto" w:fill="FFFFFF"/>
        </w:rPr>
        <w:t>і повідомляє про таке.</w:t>
      </w:r>
    </w:p>
    <w:p w:rsidR="00816DF9" w:rsidRPr="00450EED" w:rsidRDefault="00816DF9" w:rsidP="00816DF9">
      <w:pPr>
        <w:pStyle w:val="HTML"/>
        <w:tabs>
          <w:tab w:val="left" w:pos="-2537"/>
        </w:tabs>
        <w:ind w:firstLine="567"/>
        <w:jc w:val="both"/>
        <w:rPr>
          <w:rFonts w:ascii="Times New Roman" w:hAnsi="Times New Roman"/>
          <w:sz w:val="26"/>
          <w:szCs w:val="26"/>
          <w:shd w:val="clear" w:color="auto" w:fill="FFFFFF"/>
        </w:rPr>
      </w:pPr>
      <w:r w:rsidRPr="00450EED">
        <w:rPr>
          <w:rFonts w:ascii="Times New Roman" w:eastAsiaTheme="minorHAnsi" w:hAnsi="Times New Roman" w:cstheme="minorBidi"/>
          <w:color w:val="000000"/>
          <w:spacing w:val="1"/>
          <w:sz w:val="26"/>
          <w:szCs w:val="26"/>
          <w:lang w:eastAsia="en-US"/>
        </w:rPr>
        <w:t xml:space="preserve">Законопроектом </w:t>
      </w:r>
      <w:r w:rsidRPr="00450EED">
        <w:rPr>
          <w:rFonts w:ascii="Times New Roman" w:hAnsi="Times New Roman"/>
          <w:sz w:val="26"/>
          <w:szCs w:val="26"/>
          <w:shd w:val="clear" w:color="auto" w:fill="FFFFFF"/>
        </w:rPr>
        <w:t>пропонується виключити із Закону України «Про повну загальну середню освіту» положення, згідно з якими передбачається припинення безстрокових трудових договорів з педагогічними працівниками  державних і комунальних закладів загальної середньої освіти, які досягли пенсійного віку та яким виплачується пенсія за віком, й укладання трудових договорів строком від одного до трьох років та з керівниками таких закладів й укладання з ними трудових договорів строком на шість років (з керівниками, які отримують пенсію за віком, -  на один рік), а також зняття обмеження щодо безоплатного отримання повної загальної середньої освіти у державних і комунальних закладах освіти лише «один раз протягом життя».</w:t>
      </w:r>
    </w:p>
    <w:p w:rsidR="00816DF9" w:rsidRPr="00450EED" w:rsidRDefault="00816DF9" w:rsidP="00816DF9">
      <w:pPr>
        <w:pStyle w:val="HTML"/>
        <w:tabs>
          <w:tab w:val="left" w:pos="-2537"/>
        </w:tabs>
        <w:ind w:firstLine="567"/>
        <w:jc w:val="both"/>
        <w:rPr>
          <w:rFonts w:ascii="Times New Roman" w:eastAsiaTheme="minorHAnsi" w:hAnsi="Times New Roman" w:cstheme="minorBidi"/>
          <w:color w:val="000000"/>
          <w:spacing w:val="1"/>
          <w:sz w:val="26"/>
          <w:szCs w:val="26"/>
          <w:lang w:eastAsia="en-US"/>
        </w:rPr>
      </w:pPr>
      <w:r w:rsidRPr="00450EED">
        <w:rPr>
          <w:rFonts w:ascii="Times New Roman" w:hAnsi="Times New Roman"/>
          <w:sz w:val="26"/>
          <w:szCs w:val="26"/>
          <w:shd w:val="clear" w:color="auto" w:fill="FFFFFF"/>
        </w:rPr>
        <w:t xml:space="preserve">Міністерство фінансів України у експертному висновку до даного  законопроекту зазначає, що його реалізація не потребуватиме додаткових видатків з державного бюджету та місцевих бюджетів,  водночас </w:t>
      </w:r>
      <w:r w:rsidRPr="00450EED">
        <w:rPr>
          <w:rFonts w:ascii="Times New Roman" w:eastAsiaTheme="minorHAnsi" w:hAnsi="Times New Roman" w:cstheme="minorBidi"/>
          <w:color w:val="000000"/>
          <w:spacing w:val="1"/>
          <w:sz w:val="26"/>
          <w:szCs w:val="26"/>
          <w:lang w:eastAsia="en-US"/>
        </w:rPr>
        <w:t xml:space="preserve">наголошуючи на доцільності стимулювання молодих вчителів до роботи у школах. При цьому Мінфін звертає увагу, що заключення строкових договорів з педагогічними працівниками закладів загальної середньої освіти та керівниками, які досягли пенсійного віку та яким виплачується пенсія за віком, дасть поштовх до омолодження кадрового складу закладів загальної середньої освіти,  а часткове вивільнення фонду оплати праці </w:t>
      </w:r>
      <w:proofErr w:type="spellStart"/>
      <w:r w:rsidRPr="00450EED">
        <w:rPr>
          <w:rFonts w:ascii="Times New Roman" w:eastAsiaTheme="minorHAnsi" w:hAnsi="Times New Roman" w:cstheme="minorBidi"/>
          <w:color w:val="000000"/>
          <w:spacing w:val="1"/>
          <w:sz w:val="26"/>
          <w:szCs w:val="26"/>
          <w:lang w:eastAsia="en-US"/>
        </w:rPr>
        <w:t>надасть</w:t>
      </w:r>
      <w:proofErr w:type="spellEnd"/>
      <w:r w:rsidRPr="00450EED">
        <w:rPr>
          <w:rFonts w:ascii="Times New Roman" w:eastAsiaTheme="minorHAnsi" w:hAnsi="Times New Roman" w:cstheme="minorBidi"/>
          <w:color w:val="000000"/>
          <w:spacing w:val="1"/>
          <w:sz w:val="26"/>
          <w:szCs w:val="26"/>
          <w:lang w:eastAsia="en-US"/>
        </w:rPr>
        <w:t xml:space="preserve"> можливість збільшити  виплати молодим вчителям з невеликим стажем роботи (за даними Державної служби статистики в Україні вікова категорія вчителів у школах є такою: до 30 років включно – 14,1%, від 55 до 60 років – 13,2%, понад 60 років – 13,4%, а в деяких регіонах кількість педагогічних працівників пенсійного віку становить понад 30% (Дніпропетровська, Полтавська, Київська області).</w:t>
      </w:r>
    </w:p>
    <w:p w:rsidR="00816DF9" w:rsidRPr="00450EED" w:rsidRDefault="00816DF9" w:rsidP="00816DF9">
      <w:pPr>
        <w:tabs>
          <w:tab w:val="left" w:pos="-2537"/>
        </w:tabs>
        <w:suppressAutoHyphens/>
        <w:spacing w:after="0" w:line="240" w:lineRule="auto"/>
        <w:ind w:firstLine="567"/>
        <w:jc w:val="both"/>
        <w:rPr>
          <w:rFonts w:ascii="Times New Roman" w:eastAsia="Times New Roman" w:hAnsi="Times New Roman"/>
          <w:sz w:val="26"/>
          <w:szCs w:val="26"/>
          <w:shd w:val="clear" w:color="auto" w:fill="FFFFFF"/>
          <w:lang w:val="uk-UA" w:eastAsia="ar-SA"/>
        </w:rPr>
      </w:pPr>
      <w:r w:rsidRPr="00450EED">
        <w:rPr>
          <w:rFonts w:ascii="Times New Roman" w:eastAsia="Times New Roman" w:hAnsi="Times New Roman"/>
          <w:sz w:val="26"/>
          <w:szCs w:val="26"/>
          <w:shd w:val="clear" w:color="auto" w:fill="FFFFFF"/>
          <w:lang w:val="uk-UA" w:eastAsia="ar-SA"/>
        </w:rPr>
        <w:t>За результатами розгляду Комітет ухвалив рішення, що законопроект (реєстр.  3808) не має впливу на показники бюджетів. У разі прийняття відповідного закону він може набирати чинності згідно із законодавством.</w:t>
      </w:r>
    </w:p>
    <w:p w:rsidR="00816DF9" w:rsidRPr="00450EED" w:rsidRDefault="00816DF9" w:rsidP="00816DF9">
      <w:pPr>
        <w:tabs>
          <w:tab w:val="left" w:pos="720"/>
        </w:tabs>
        <w:spacing w:after="0" w:line="240" w:lineRule="auto"/>
        <w:ind w:firstLine="851"/>
        <w:jc w:val="both"/>
        <w:rPr>
          <w:rFonts w:ascii="Times New Roman" w:eastAsia="MS Mincho" w:hAnsi="Times New Roman"/>
          <w:sz w:val="26"/>
          <w:szCs w:val="26"/>
          <w:lang w:val="uk-UA" w:eastAsia="ja-JP"/>
        </w:rPr>
      </w:pPr>
    </w:p>
    <w:p w:rsidR="00816DF9" w:rsidRPr="00835358" w:rsidRDefault="00816DF9" w:rsidP="00816DF9">
      <w:pPr>
        <w:spacing w:after="0" w:line="240" w:lineRule="auto"/>
        <w:jc w:val="both"/>
        <w:rPr>
          <w:rFonts w:ascii="Times New Roman" w:hAnsi="Times New Roman"/>
          <w:b/>
          <w:sz w:val="28"/>
          <w:szCs w:val="28"/>
          <w:lang w:val="uk-UA" w:eastAsia="ru-RU"/>
        </w:rPr>
      </w:pPr>
      <w:r>
        <w:rPr>
          <w:rFonts w:ascii="Times New Roman" w:hAnsi="Times New Roman"/>
          <w:b/>
          <w:sz w:val="28"/>
          <w:szCs w:val="28"/>
          <w:lang w:val="uk-UA" w:eastAsia="ru-RU"/>
        </w:rPr>
        <w:t xml:space="preserve">Голова Комітету </w:t>
      </w:r>
      <w:r w:rsidRPr="00835358">
        <w:rPr>
          <w:rFonts w:ascii="Times New Roman" w:hAnsi="Times New Roman"/>
          <w:b/>
          <w:sz w:val="28"/>
          <w:szCs w:val="28"/>
          <w:lang w:val="uk-UA" w:eastAsia="ru-RU"/>
        </w:rPr>
        <w:tab/>
      </w:r>
      <w:r w:rsidRPr="00835358">
        <w:rPr>
          <w:rFonts w:ascii="Times New Roman" w:hAnsi="Times New Roman"/>
          <w:b/>
          <w:sz w:val="28"/>
          <w:szCs w:val="28"/>
          <w:lang w:val="uk-UA" w:eastAsia="ru-RU"/>
        </w:rPr>
        <w:tab/>
      </w:r>
      <w:r w:rsidRPr="00835358">
        <w:rPr>
          <w:rFonts w:ascii="Times New Roman" w:hAnsi="Times New Roman"/>
          <w:b/>
          <w:sz w:val="28"/>
          <w:szCs w:val="28"/>
          <w:lang w:val="uk-UA" w:eastAsia="ru-RU"/>
        </w:rPr>
        <w:tab/>
      </w:r>
      <w:r w:rsidRPr="00835358">
        <w:rPr>
          <w:rFonts w:ascii="Times New Roman" w:hAnsi="Times New Roman"/>
          <w:b/>
          <w:sz w:val="28"/>
          <w:szCs w:val="28"/>
          <w:lang w:val="uk-UA" w:eastAsia="ru-RU"/>
        </w:rPr>
        <w:tab/>
      </w:r>
      <w:r w:rsidRPr="00835358">
        <w:rPr>
          <w:rFonts w:ascii="Times New Roman" w:hAnsi="Times New Roman"/>
          <w:b/>
          <w:sz w:val="28"/>
          <w:szCs w:val="28"/>
          <w:lang w:val="uk-UA" w:eastAsia="ru-RU"/>
        </w:rPr>
        <w:tab/>
      </w:r>
      <w:r w:rsidRPr="00835358">
        <w:rPr>
          <w:rFonts w:ascii="Times New Roman" w:hAnsi="Times New Roman"/>
          <w:b/>
          <w:sz w:val="28"/>
          <w:szCs w:val="28"/>
          <w:lang w:val="uk-UA" w:eastAsia="ru-RU"/>
        </w:rPr>
        <w:tab/>
        <w:t xml:space="preserve">     </w:t>
      </w:r>
      <w:r>
        <w:rPr>
          <w:rFonts w:ascii="Times New Roman" w:hAnsi="Times New Roman"/>
          <w:b/>
          <w:sz w:val="28"/>
          <w:szCs w:val="28"/>
          <w:lang w:val="uk-UA" w:eastAsia="ru-RU"/>
        </w:rPr>
        <w:t xml:space="preserve">   Ю.Ю. Арістов</w:t>
      </w:r>
      <w:bookmarkStart w:id="0" w:name="_GoBack"/>
      <w:bookmarkEnd w:id="0"/>
    </w:p>
    <w:sectPr w:rsidR="00816DF9" w:rsidRPr="00835358" w:rsidSect="004E0316">
      <w:headerReference w:type="even" r:id="rId8"/>
      <w:headerReference w:type="default" r:id="rId9"/>
      <w:footerReference w:type="even" r:id="rId10"/>
      <w:footerReference w:type="default" r:id="rId11"/>
      <w:headerReference w:type="first" r:id="rId12"/>
      <w:footerReference w:type="first" r:id="rId13"/>
      <w:pgSz w:w="11906" w:h="16838"/>
      <w:pgMar w:top="1134" w:right="851" w:bottom="142"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6E6C" w:rsidRDefault="00686E6C" w:rsidP="005E306B">
      <w:pPr>
        <w:spacing w:after="0" w:line="240" w:lineRule="auto"/>
      </w:pPr>
      <w:r>
        <w:separator/>
      </w:r>
    </w:p>
  </w:endnote>
  <w:endnote w:type="continuationSeparator" w:id="0">
    <w:p w:rsidR="00686E6C" w:rsidRDefault="00686E6C"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686E6C">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6E6C" w:rsidRDefault="00686E6C" w:rsidP="005E306B">
      <w:pPr>
        <w:spacing w:after="0" w:line="240" w:lineRule="auto"/>
      </w:pPr>
      <w:r>
        <w:separator/>
      </w:r>
    </w:p>
  </w:footnote>
  <w:footnote w:type="continuationSeparator" w:id="0">
    <w:p w:rsidR="00686E6C" w:rsidRDefault="00686E6C"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13B7E"/>
    <w:multiLevelType w:val="hybridMultilevel"/>
    <w:tmpl w:val="38BCD212"/>
    <w:lvl w:ilvl="0" w:tplc="4F2A7210">
      <w:start w:val="3"/>
      <w:numFmt w:val="bullet"/>
      <w:lvlText w:val="-"/>
      <w:lvlJc w:val="left"/>
      <w:pPr>
        <w:ind w:left="1070" w:hanging="360"/>
      </w:pPr>
      <w:rPr>
        <w:rFonts w:ascii="Times New Roman" w:eastAsia="Times New Roman" w:hAnsi="Times New Roman"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cs="Wingdings" w:hint="default"/>
      </w:rPr>
    </w:lvl>
    <w:lvl w:ilvl="3" w:tplc="04190001">
      <w:start w:val="1"/>
      <w:numFmt w:val="bullet"/>
      <w:lvlText w:val=""/>
      <w:lvlJc w:val="left"/>
      <w:pPr>
        <w:ind w:left="3087" w:hanging="360"/>
      </w:pPr>
      <w:rPr>
        <w:rFonts w:ascii="Symbol" w:hAnsi="Symbol" w:cs="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cs="Wingdings" w:hint="default"/>
      </w:rPr>
    </w:lvl>
    <w:lvl w:ilvl="6" w:tplc="04190001">
      <w:start w:val="1"/>
      <w:numFmt w:val="bullet"/>
      <w:lvlText w:val=""/>
      <w:lvlJc w:val="left"/>
      <w:pPr>
        <w:ind w:left="5247" w:hanging="360"/>
      </w:pPr>
      <w:rPr>
        <w:rFonts w:ascii="Symbol" w:hAnsi="Symbol" w:cs="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4046F"/>
    <w:rsid w:val="000A1527"/>
    <w:rsid w:val="000F1586"/>
    <w:rsid w:val="000F7D3C"/>
    <w:rsid w:val="00103914"/>
    <w:rsid w:val="00104168"/>
    <w:rsid w:val="00141617"/>
    <w:rsid w:val="0019108F"/>
    <w:rsid w:val="0019231B"/>
    <w:rsid w:val="001966F0"/>
    <w:rsid w:val="001C2F99"/>
    <w:rsid w:val="001D3C24"/>
    <w:rsid w:val="0021032F"/>
    <w:rsid w:val="002351D9"/>
    <w:rsid w:val="00235CD7"/>
    <w:rsid w:val="002663F2"/>
    <w:rsid w:val="002A5D4C"/>
    <w:rsid w:val="002B5FC1"/>
    <w:rsid w:val="002D0561"/>
    <w:rsid w:val="002E0A18"/>
    <w:rsid w:val="002E109D"/>
    <w:rsid w:val="002E31BF"/>
    <w:rsid w:val="002E44DA"/>
    <w:rsid w:val="00306E08"/>
    <w:rsid w:val="00306F36"/>
    <w:rsid w:val="00351567"/>
    <w:rsid w:val="0037271A"/>
    <w:rsid w:val="003D0996"/>
    <w:rsid w:val="003D1CBA"/>
    <w:rsid w:val="00450EED"/>
    <w:rsid w:val="00451750"/>
    <w:rsid w:val="004717F5"/>
    <w:rsid w:val="0047546C"/>
    <w:rsid w:val="004852FA"/>
    <w:rsid w:val="004A6CFD"/>
    <w:rsid w:val="004C53C1"/>
    <w:rsid w:val="004E0316"/>
    <w:rsid w:val="004E4F5C"/>
    <w:rsid w:val="004F7B8A"/>
    <w:rsid w:val="00500CE7"/>
    <w:rsid w:val="0050620F"/>
    <w:rsid w:val="00526EFB"/>
    <w:rsid w:val="00527040"/>
    <w:rsid w:val="00545919"/>
    <w:rsid w:val="0055005A"/>
    <w:rsid w:val="005518B0"/>
    <w:rsid w:val="0056039F"/>
    <w:rsid w:val="0056352F"/>
    <w:rsid w:val="00566BE4"/>
    <w:rsid w:val="00592C72"/>
    <w:rsid w:val="00595985"/>
    <w:rsid w:val="005A4728"/>
    <w:rsid w:val="005A5AB4"/>
    <w:rsid w:val="005B71F5"/>
    <w:rsid w:val="005C674D"/>
    <w:rsid w:val="005E306B"/>
    <w:rsid w:val="005F02B4"/>
    <w:rsid w:val="005F20B5"/>
    <w:rsid w:val="005F5227"/>
    <w:rsid w:val="005F7AFC"/>
    <w:rsid w:val="00626A3E"/>
    <w:rsid w:val="0065485F"/>
    <w:rsid w:val="00660B13"/>
    <w:rsid w:val="0066623D"/>
    <w:rsid w:val="00671F9C"/>
    <w:rsid w:val="00686E6C"/>
    <w:rsid w:val="006A3AFA"/>
    <w:rsid w:val="006D1D29"/>
    <w:rsid w:val="006F10E8"/>
    <w:rsid w:val="00713E93"/>
    <w:rsid w:val="0073224C"/>
    <w:rsid w:val="007A0252"/>
    <w:rsid w:val="007B31A3"/>
    <w:rsid w:val="007C635F"/>
    <w:rsid w:val="007D2B6C"/>
    <w:rsid w:val="007E7CC7"/>
    <w:rsid w:val="007F5D91"/>
    <w:rsid w:val="0080545D"/>
    <w:rsid w:val="00811821"/>
    <w:rsid w:val="00816DF9"/>
    <w:rsid w:val="00835358"/>
    <w:rsid w:val="0084269F"/>
    <w:rsid w:val="008A0AE3"/>
    <w:rsid w:val="008C699C"/>
    <w:rsid w:val="008D0011"/>
    <w:rsid w:val="008D769F"/>
    <w:rsid w:val="008D7BBE"/>
    <w:rsid w:val="008F68C5"/>
    <w:rsid w:val="00903474"/>
    <w:rsid w:val="00936128"/>
    <w:rsid w:val="00945B68"/>
    <w:rsid w:val="00957D31"/>
    <w:rsid w:val="009636E1"/>
    <w:rsid w:val="00972232"/>
    <w:rsid w:val="009865D4"/>
    <w:rsid w:val="009A720A"/>
    <w:rsid w:val="009E06EC"/>
    <w:rsid w:val="009E739E"/>
    <w:rsid w:val="00A00059"/>
    <w:rsid w:val="00A44FFA"/>
    <w:rsid w:val="00A571C3"/>
    <w:rsid w:val="00A60747"/>
    <w:rsid w:val="00A62585"/>
    <w:rsid w:val="00A7635E"/>
    <w:rsid w:val="00A76A60"/>
    <w:rsid w:val="00A833C8"/>
    <w:rsid w:val="00AC1035"/>
    <w:rsid w:val="00AC39F1"/>
    <w:rsid w:val="00AD7F82"/>
    <w:rsid w:val="00AE1AC5"/>
    <w:rsid w:val="00B311C9"/>
    <w:rsid w:val="00B311E8"/>
    <w:rsid w:val="00B57221"/>
    <w:rsid w:val="00B755E6"/>
    <w:rsid w:val="00BA0CA5"/>
    <w:rsid w:val="00BA62CD"/>
    <w:rsid w:val="00BD0801"/>
    <w:rsid w:val="00BD2858"/>
    <w:rsid w:val="00BF1E95"/>
    <w:rsid w:val="00C0280A"/>
    <w:rsid w:val="00C11FB6"/>
    <w:rsid w:val="00C21AF6"/>
    <w:rsid w:val="00C27AE9"/>
    <w:rsid w:val="00C434B6"/>
    <w:rsid w:val="00C86266"/>
    <w:rsid w:val="00C92027"/>
    <w:rsid w:val="00C92F3D"/>
    <w:rsid w:val="00CA7044"/>
    <w:rsid w:val="00CC39A1"/>
    <w:rsid w:val="00CC7651"/>
    <w:rsid w:val="00CD4A38"/>
    <w:rsid w:val="00CE3E1B"/>
    <w:rsid w:val="00CE6A4B"/>
    <w:rsid w:val="00D1108F"/>
    <w:rsid w:val="00D13814"/>
    <w:rsid w:val="00D22048"/>
    <w:rsid w:val="00D242C2"/>
    <w:rsid w:val="00D37FA2"/>
    <w:rsid w:val="00D52549"/>
    <w:rsid w:val="00D57E1B"/>
    <w:rsid w:val="00DC4C12"/>
    <w:rsid w:val="00DC605E"/>
    <w:rsid w:val="00DF0115"/>
    <w:rsid w:val="00E031AA"/>
    <w:rsid w:val="00E04469"/>
    <w:rsid w:val="00E05A07"/>
    <w:rsid w:val="00E9376E"/>
    <w:rsid w:val="00EA3126"/>
    <w:rsid w:val="00EA6C99"/>
    <w:rsid w:val="00EC6142"/>
    <w:rsid w:val="00EE1BCE"/>
    <w:rsid w:val="00EF6FC6"/>
    <w:rsid w:val="00F55423"/>
    <w:rsid w:val="00F91DD3"/>
    <w:rsid w:val="00FB2C74"/>
    <w:rsid w:val="00FB5FAF"/>
    <w:rsid w:val="00FC3DF4"/>
    <w:rsid w:val="00FD5EB7"/>
    <w:rsid w:val="00FF16AD"/>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next w:val="a"/>
    <w:link w:val="30"/>
    <w:semiHidden/>
    <w:unhideWhenUsed/>
    <w:qFormat/>
    <w:locked/>
    <w:rsid w:val="00E9376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30">
    <w:name w:val="Заголовок 3 Знак"/>
    <w:basedOn w:val="a0"/>
    <w:link w:val="3"/>
    <w:semiHidden/>
    <w:rsid w:val="00E9376E"/>
    <w:rPr>
      <w:rFonts w:asciiTheme="majorHAnsi" w:eastAsiaTheme="majorEastAsia" w:hAnsiTheme="majorHAnsi" w:cstheme="majorBidi"/>
      <w:color w:val="243F60" w:themeColor="accent1" w:themeShade="7F"/>
      <w:sz w:val="24"/>
      <w:szCs w:val="24"/>
      <w:lang w:val="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EA6C99"/>
    <w:pPr>
      <w:suppressAutoHyphens/>
      <w:spacing w:after="0" w:line="240" w:lineRule="auto"/>
    </w:pPr>
    <w:rPr>
      <w:rFonts w:ascii="Courier New" w:eastAsia="Times New Roman" w:hAnsi="Courier New" w:cs="Calibri"/>
      <w:sz w:val="20"/>
      <w:szCs w:val="20"/>
      <w:lang w:val="uk-UA" w:eastAsia="ar-S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EA6C99"/>
    <w:rPr>
      <w:rFonts w:ascii="Courier New" w:eastAsia="Times New Roman" w:hAnsi="Courier New" w:cs="Calibri"/>
      <w:sz w:val="20"/>
      <w:szCs w:val="20"/>
      <w:lang w:val="uk-UA" w:eastAsia="ar-SA"/>
    </w:rPr>
  </w:style>
  <w:style w:type="paragraph" w:customStyle="1" w:styleId="StyleZakonu">
    <w:name w:val="StyleZakonu"/>
    <w:basedOn w:val="a"/>
    <w:uiPriority w:val="99"/>
    <w:rsid w:val="00E031AA"/>
    <w:pPr>
      <w:spacing w:after="60" w:line="220" w:lineRule="exact"/>
      <w:ind w:firstLine="284"/>
      <w:jc w:val="both"/>
    </w:pPr>
    <w:rPr>
      <w:rFonts w:ascii="Times New Roman" w:eastAsia="Times New Roman" w:hAnsi="Times New Roman"/>
      <w:sz w:val="20"/>
      <w:szCs w:val="20"/>
      <w:lang w:val="uk-UA" w:eastAsia="ru-RU"/>
    </w:rPr>
  </w:style>
  <w:style w:type="paragraph" w:styleId="ab">
    <w:name w:val="List Paragraph"/>
    <w:basedOn w:val="a"/>
    <w:uiPriority w:val="99"/>
    <w:qFormat/>
    <w:rsid w:val="00EF6FC6"/>
    <w:pPr>
      <w:spacing w:after="0" w:line="240" w:lineRule="auto"/>
      <w:ind w:left="720"/>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8569829">
      <w:bodyDiv w:val="1"/>
      <w:marLeft w:val="0"/>
      <w:marRight w:val="0"/>
      <w:marTop w:val="0"/>
      <w:marBottom w:val="0"/>
      <w:divBdr>
        <w:top w:val="none" w:sz="0" w:space="0" w:color="auto"/>
        <w:left w:val="none" w:sz="0" w:space="0" w:color="auto"/>
        <w:bottom w:val="none" w:sz="0" w:space="0" w:color="auto"/>
        <w:right w:val="none" w:sz="0" w:space="0" w:color="auto"/>
      </w:divBdr>
    </w:div>
    <w:div w:id="1394701109">
      <w:bodyDiv w:val="1"/>
      <w:marLeft w:val="0"/>
      <w:marRight w:val="0"/>
      <w:marTop w:val="0"/>
      <w:marBottom w:val="0"/>
      <w:divBdr>
        <w:top w:val="none" w:sz="0" w:space="0" w:color="auto"/>
        <w:left w:val="none" w:sz="0" w:space="0" w:color="auto"/>
        <w:bottom w:val="none" w:sz="0" w:space="0" w:color="auto"/>
        <w:right w:val="none" w:sz="0" w:space="0" w:color="auto"/>
      </w:divBdr>
    </w:div>
    <w:div w:id="1452624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9189D8-AD15-461B-B5AA-211989D7B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1027</TotalTime>
  <Pages>1</Pages>
  <Words>1677</Words>
  <Characters>957</Characters>
  <Application>Microsoft Office Word</Application>
  <DocSecurity>0</DocSecurity>
  <Lines>7</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Симончук Катерина Валентинівна</cp:lastModifiedBy>
  <cp:revision>45</cp:revision>
  <cp:lastPrinted>2020-08-26T16:21:00Z</cp:lastPrinted>
  <dcterms:created xsi:type="dcterms:W3CDTF">2020-06-01T06:58:00Z</dcterms:created>
  <dcterms:modified xsi:type="dcterms:W3CDTF">2020-09-03T10:19:00Z</dcterms:modified>
</cp:coreProperties>
</file>