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C74" w:rsidRPr="007141F3" w:rsidRDefault="00743C74" w:rsidP="00F32A88">
      <w:pPr>
        <w:ind w:firstLine="284"/>
        <w:jc w:val="center"/>
        <w:rPr>
          <w:b/>
          <w:sz w:val="27"/>
          <w:szCs w:val="27"/>
          <w:lang w:val="uk-UA"/>
        </w:rPr>
      </w:pPr>
      <w:bookmarkStart w:id="0" w:name="_GoBack"/>
      <w:bookmarkEnd w:id="0"/>
      <w:r w:rsidRPr="007141F3">
        <w:rPr>
          <w:b/>
          <w:sz w:val="27"/>
          <w:szCs w:val="27"/>
          <w:lang w:val="uk-UA"/>
        </w:rPr>
        <w:t>ПОРІВНЯЛЬНА ТАБЛИЦЯ</w:t>
      </w:r>
    </w:p>
    <w:p w:rsidR="000D5385" w:rsidRPr="000D5385" w:rsidRDefault="000D5385" w:rsidP="000D5385">
      <w:pPr>
        <w:ind w:firstLine="284"/>
        <w:jc w:val="center"/>
        <w:rPr>
          <w:b/>
          <w:sz w:val="27"/>
          <w:szCs w:val="27"/>
          <w:lang w:val="uk-UA"/>
        </w:rPr>
      </w:pPr>
      <w:r w:rsidRPr="000D5385">
        <w:rPr>
          <w:b/>
          <w:sz w:val="27"/>
          <w:szCs w:val="27"/>
          <w:lang w:val="uk-UA"/>
        </w:rPr>
        <w:t>до проекту Закону України „Про внесення змін до Закону України „Про компенсацію громадянам втрати частини доходів у зв</w:t>
      </w:r>
      <w:r w:rsidRPr="000D5385">
        <w:rPr>
          <w:b/>
          <w:sz w:val="27"/>
          <w:szCs w:val="27"/>
        </w:rPr>
        <w:t>’</w:t>
      </w:r>
      <w:r w:rsidR="000C110A">
        <w:rPr>
          <w:b/>
          <w:sz w:val="27"/>
          <w:szCs w:val="27"/>
          <w:lang w:val="uk-UA"/>
        </w:rPr>
        <w:t xml:space="preserve">язку </w:t>
      </w:r>
      <w:r w:rsidRPr="000D5385">
        <w:rPr>
          <w:b/>
          <w:sz w:val="27"/>
          <w:szCs w:val="27"/>
          <w:lang w:val="uk-UA"/>
        </w:rPr>
        <w:t xml:space="preserve">з порушенням строків їх виплати” </w:t>
      </w:r>
    </w:p>
    <w:p w:rsidR="00743C74" w:rsidRPr="007141F3" w:rsidRDefault="00743C74" w:rsidP="00F32A88">
      <w:pPr>
        <w:ind w:firstLine="284"/>
        <w:jc w:val="center"/>
        <w:rPr>
          <w:b/>
          <w:sz w:val="27"/>
          <w:szCs w:val="27"/>
          <w:lang w:val="uk-UA"/>
        </w:rPr>
      </w:pPr>
    </w:p>
    <w:tbl>
      <w:tblPr>
        <w:tblW w:w="15422" w:type="dxa"/>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9"/>
        <w:gridCol w:w="5940"/>
        <w:gridCol w:w="3543"/>
      </w:tblGrid>
      <w:tr w:rsidR="00DD14EB" w:rsidRPr="000D078F" w:rsidTr="00CD5CB8">
        <w:trPr>
          <w:trHeight w:val="435"/>
        </w:trPr>
        <w:tc>
          <w:tcPr>
            <w:tcW w:w="5939" w:type="dxa"/>
            <w:shd w:val="clear" w:color="auto" w:fill="auto"/>
            <w:vAlign w:val="center"/>
          </w:tcPr>
          <w:p w:rsidR="00DD14EB" w:rsidRPr="000D078F" w:rsidRDefault="00DD14EB" w:rsidP="00FC3EBD">
            <w:pPr>
              <w:ind w:firstLine="284"/>
              <w:jc w:val="center"/>
              <w:rPr>
                <w:sz w:val="26"/>
                <w:szCs w:val="26"/>
                <w:lang w:val="uk-UA"/>
              </w:rPr>
            </w:pPr>
            <w:r w:rsidRPr="000D078F">
              <w:rPr>
                <w:sz w:val="26"/>
                <w:szCs w:val="26"/>
                <w:lang w:val="uk-UA"/>
              </w:rPr>
              <w:t>Зміст положення акта законодавства</w:t>
            </w:r>
          </w:p>
        </w:tc>
        <w:tc>
          <w:tcPr>
            <w:tcW w:w="5940" w:type="dxa"/>
            <w:shd w:val="clear" w:color="auto" w:fill="auto"/>
            <w:vAlign w:val="center"/>
          </w:tcPr>
          <w:p w:rsidR="00DD14EB" w:rsidRPr="000D078F" w:rsidRDefault="00DD14EB" w:rsidP="00BA300C">
            <w:pPr>
              <w:ind w:firstLine="284"/>
              <w:jc w:val="center"/>
              <w:rPr>
                <w:sz w:val="26"/>
                <w:szCs w:val="26"/>
                <w:lang w:val="uk-UA"/>
              </w:rPr>
            </w:pPr>
            <w:r w:rsidRPr="000D078F">
              <w:rPr>
                <w:sz w:val="26"/>
                <w:szCs w:val="26"/>
                <w:lang w:val="uk-UA"/>
              </w:rPr>
              <w:t>Зміст відповідного положення проекту акта</w:t>
            </w:r>
          </w:p>
        </w:tc>
        <w:tc>
          <w:tcPr>
            <w:tcW w:w="3543" w:type="dxa"/>
            <w:vAlign w:val="center"/>
          </w:tcPr>
          <w:p w:rsidR="00DD14EB" w:rsidRPr="000D078F" w:rsidRDefault="00DD14EB" w:rsidP="00EA0FF7">
            <w:pPr>
              <w:spacing w:line="216" w:lineRule="auto"/>
              <w:ind w:firstLine="284"/>
              <w:jc w:val="center"/>
              <w:rPr>
                <w:sz w:val="26"/>
                <w:szCs w:val="26"/>
                <w:lang w:val="uk-UA"/>
              </w:rPr>
            </w:pPr>
            <w:r w:rsidRPr="000D078F">
              <w:rPr>
                <w:sz w:val="26"/>
                <w:szCs w:val="26"/>
                <w:lang w:val="uk-UA"/>
              </w:rPr>
              <w:t>Пояснення змін</w:t>
            </w:r>
          </w:p>
        </w:tc>
      </w:tr>
      <w:tr w:rsidR="00DD14EB" w:rsidRPr="000D078F" w:rsidTr="00CD5CB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939" w:type="dxa"/>
            <w:shd w:val="clear" w:color="auto" w:fill="auto"/>
          </w:tcPr>
          <w:p w:rsidR="000D5385" w:rsidRPr="000D5385" w:rsidRDefault="000D5385" w:rsidP="000D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color w:val="000000"/>
                <w:sz w:val="26"/>
                <w:szCs w:val="26"/>
                <w:lang w:val="uk-UA"/>
              </w:rPr>
            </w:pPr>
            <w:r w:rsidRPr="000D5385">
              <w:rPr>
                <w:color w:val="000000"/>
                <w:sz w:val="26"/>
                <w:szCs w:val="26"/>
                <w:lang w:val="uk-UA"/>
              </w:rPr>
              <w:t>Стаття 2. Компенсація громадянам  втрати частини доходів у зв</w:t>
            </w:r>
            <w:r w:rsidR="000C110A">
              <w:rPr>
                <w:color w:val="000000"/>
                <w:sz w:val="26"/>
                <w:szCs w:val="26"/>
                <w:lang w:val="uk-UA"/>
              </w:rPr>
              <w:t>’</w:t>
            </w:r>
            <w:r w:rsidRPr="000D5385">
              <w:rPr>
                <w:color w:val="000000"/>
                <w:sz w:val="26"/>
                <w:szCs w:val="26"/>
                <w:lang w:val="uk-UA"/>
              </w:rPr>
              <w:t>язку з порушенням строків їх виплати (далі</w:t>
            </w:r>
            <w:r>
              <w:rPr>
                <w:color w:val="000000"/>
                <w:sz w:val="26"/>
                <w:szCs w:val="26"/>
                <w:lang w:val="uk-UA"/>
              </w:rPr>
              <w:t> </w:t>
            </w:r>
            <w:r w:rsidR="00F42DF9">
              <w:rPr>
                <w:color w:val="000000"/>
                <w:sz w:val="26"/>
                <w:szCs w:val="26"/>
                <w:lang w:val="uk-UA"/>
              </w:rPr>
              <w:t>–</w:t>
            </w:r>
            <w:r w:rsidRPr="000D5385">
              <w:rPr>
                <w:color w:val="000000"/>
                <w:sz w:val="26"/>
                <w:szCs w:val="26"/>
                <w:lang w:val="uk-UA"/>
              </w:rPr>
              <w:t xml:space="preserve">  компенсація) провадиться у разі затримки на один і більше календарних місяців виплати доходів, нарахованих громадянам за період починаючи з дня набрання чинності цим Законом. </w:t>
            </w:r>
          </w:p>
          <w:p w:rsidR="000D5385" w:rsidRPr="000D5385" w:rsidRDefault="000D5385" w:rsidP="00CD5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color w:val="000000"/>
                <w:sz w:val="26"/>
                <w:szCs w:val="26"/>
                <w:lang w:val="uk-UA"/>
              </w:rPr>
            </w:pPr>
            <w:r w:rsidRPr="000D5385">
              <w:rPr>
                <w:color w:val="000000"/>
                <w:sz w:val="26"/>
                <w:szCs w:val="26"/>
                <w:lang w:val="uk-UA"/>
              </w:rPr>
              <w:t>Під доходами у цьому Законі слід розуміти грошові доходи громадян, які вони одержують на території України і які не мають разового характеру:</w:t>
            </w:r>
          </w:p>
          <w:p w:rsidR="000D5385" w:rsidRPr="000D5385" w:rsidRDefault="000D5385" w:rsidP="000D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color w:val="000000"/>
                <w:sz w:val="26"/>
                <w:szCs w:val="26"/>
                <w:lang w:val="uk-UA"/>
              </w:rPr>
            </w:pPr>
            <w:r w:rsidRPr="000D5385">
              <w:rPr>
                <w:color w:val="000000"/>
                <w:sz w:val="26"/>
                <w:szCs w:val="26"/>
                <w:lang w:val="uk-UA"/>
              </w:rPr>
              <w:t xml:space="preserve">пенсії; </w:t>
            </w:r>
          </w:p>
          <w:p w:rsidR="000D5385" w:rsidRPr="000D5385" w:rsidRDefault="000D5385" w:rsidP="000D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color w:val="000000"/>
                <w:sz w:val="26"/>
                <w:szCs w:val="26"/>
                <w:lang w:val="uk-UA"/>
              </w:rPr>
            </w:pPr>
            <w:r w:rsidRPr="000D5385">
              <w:rPr>
                <w:color w:val="000000"/>
                <w:sz w:val="26"/>
                <w:szCs w:val="26"/>
                <w:lang w:val="uk-UA"/>
              </w:rPr>
              <w:t xml:space="preserve">соціальні виплати; </w:t>
            </w:r>
          </w:p>
          <w:p w:rsidR="000D5385" w:rsidRPr="000D5385" w:rsidRDefault="000D5385" w:rsidP="000D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color w:val="000000"/>
                <w:sz w:val="26"/>
                <w:szCs w:val="26"/>
                <w:lang w:val="uk-UA"/>
              </w:rPr>
            </w:pPr>
            <w:r w:rsidRPr="000D5385">
              <w:rPr>
                <w:color w:val="000000"/>
                <w:sz w:val="26"/>
                <w:szCs w:val="26"/>
                <w:lang w:val="uk-UA"/>
              </w:rPr>
              <w:t xml:space="preserve">стипендії; </w:t>
            </w:r>
          </w:p>
          <w:p w:rsidR="00904704" w:rsidRPr="000D078F" w:rsidRDefault="000D5385" w:rsidP="000D5385">
            <w:pPr>
              <w:rPr>
                <w:bCs/>
                <w:sz w:val="26"/>
                <w:szCs w:val="26"/>
                <w:lang w:val="uk-UA"/>
              </w:rPr>
            </w:pPr>
            <w:r w:rsidRPr="000D5385">
              <w:rPr>
                <w:color w:val="000000"/>
                <w:sz w:val="26"/>
                <w:szCs w:val="26"/>
                <w:lang w:val="uk-UA"/>
              </w:rPr>
              <w:t>заробітна плата (грошове забезпечення) та інші.</w:t>
            </w:r>
          </w:p>
        </w:tc>
        <w:tc>
          <w:tcPr>
            <w:tcW w:w="5940" w:type="dxa"/>
            <w:shd w:val="clear" w:color="auto" w:fill="auto"/>
          </w:tcPr>
          <w:p w:rsidR="000D5385" w:rsidRPr="000D5385" w:rsidRDefault="000D5385" w:rsidP="00CD5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color w:val="000000"/>
                <w:sz w:val="26"/>
                <w:szCs w:val="26"/>
                <w:lang w:val="uk-UA"/>
              </w:rPr>
            </w:pPr>
            <w:r w:rsidRPr="000D5385">
              <w:rPr>
                <w:color w:val="000000"/>
                <w:sz w:val="26"/>
                <w:szCs w:val="26"/>
                <w:lang w:val="uk-UA"/>
              </w:rPr>
              <w:t xml:space="preserve">Стаття 2. Компенсація громадянам втрати частини доходів у </w:t>
            </w:r>
            <w:r w:rsidR="004362CA" w:rsidRPr="000D5385">
              <w:rPr>
                <w:color w:val="000000"/>
                <w:sz w:val="26"/>
                <w:szCs w:val="26"/>
                <w:lang w:val="uk-UA"/>
              </w:rPr>
              <w:t>зв</w:t>
            </w:r>
            <w:r w:rsidR="004362CA">
              <w:rPr>
                <w:color w:val="000000"/>
                <w:sz w:val="26"/>
                <w:szCs w:val="26"/>
                <w:lang w:val="uk-UA"/>
              </w:rPr>
              <w:t>’</w:t>
            </w:r>
            <w:r w:rsidR="004362CA" w:rsidRPr="000D5385">
              <w:rPr>
                <w:color w:val="000000"/>
                <w:sz w:val="26"/>
                <w:szCs w:val="26"/>
                <w:lang w:val="uk-UA"/>
              </w:rPr>
              <w:t>язку</w:t>
            </w:r>
            <w:r w:rsidRPr="000D5385">
              <w:rPr>
                <w:color w:val="000000"/>
                <w:sz w:val="26"/>
                <w:szCs w:val="26"/>
                <w:lang w:val="uk-UA"/>
              </w:rPr>
              <w:t xml:space="preserve"> з порушенням строків їх виплати (далі </w:t>
            </w:r>
            <w:r w:rsidR="00F42DF9" w:rsidRPr="00F42DF9">
              <w:rPr>
                <w:color w:val="000000"/>
                <w:sz w:val="26"/>
                <w:szCs w:val="26"/>
                <w:lang w:val="uk-UA"/>
              </w:rPr>
              <w:t>–</w:t>
            </w:r>
            <w:r w:rsidRPr="000D5385">
              <w:rPr>
                <w:color w:val="000000"/>
                <w:sz w:val="26"/>
                <w:szCs w:val="26"/>
                <w:lang w:val="uk-UA"/>
              </w:rPr>
              <w:t xml:space="preserve"> компенсація) провадиться у разі затримки на один і більше календарни</w:t>
            </w:r>
            <w:r w:rsidR="000C110A">
              <w:rPr>
                <w:color w:val="000000"/>
                <w:sz w:val="26"/>
                <w:szCs w:val="26"/>
                <w:lang w:val="uk-UA"/>
              </w:rPr>
              <w:t xml:space="preserve">х місяців виплати доходів, </w:t>
            </w:r>
            <w:r w:rsidRPr="000D5385">
              <w:rPr>
                <w:color w:val="000000"/>
                <w:sz w:val="26"/>
                <w:szCs w:val="26"/>
                <w:lang w:val="uk-UA"/>
              </w:rPr>
              <w:t>нарахованих громадянам за період починаючи з дня набрання чинності цим Законом.</w:t>
            </w:r>
          </w:p>
          <w:p w:rsidR="000D5385" w:rsidRPr="000D5385" w:rsidRDefault="000D5385" w:rsidP="000D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color w:val="000000"/>
                <w:sz w:val="26"/>
                <w:szCs w:val="26"/>
                <w:lang w:val="uk-UA"/>
              </w:rPr>
            </w:pPr>
            <w:r w:rsidRPr="000D5385">
              <w:rPr>
                <w:color w:val="000000"/>
                <w:sz w:val="26"/>
                <w:szCs w:val="26"/>
                <w:lang w:val="uk-UA"/>
              </w:rPr>
              <w:t>Під доходами у цьому Законі слід розуміти грошові доходи громадян, які вони одержують на території України і які не мають разового характеру:</w:t>
            </w:r>
          </w:p>
          <w:p w:rsidR="000D5385" w:rsidRPr="000D5385" w:rsidRDefault="000D5385" w:rsidP="000D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b/>
                <w:color w:val="000000"/>
                <w:sz w:val="26"/>
                <w:szCs w:val="26"/>
                <w:lang w:val="uk-UA"/>
              </w:rPr>
            </w:pPr>
            <w:r w:rsidRPr="000D5385">
              <w:rPr>
                <w:b/>
                <w:bCs/>
                <w:sz w:val="26"/>
                <w:szCs w:val="26"/>
                <w:lang w:val="uk-UA"/>
              </w:rPr>
              <w:t>пенсії або щомісячне довічне грошове утримання (з урахуванням надбавок, підвищень, додаткової пенсії, цільової грошової допомоги, пенсії за особливі заслуги перед Україною та інших доплат до пенсії, встановлених  законодавством);</w:t>
            </w:r>
          </w:p>
          <w:p w:rsidR="000D5385" w:rsidRPr="000D5385" w:rsidRDefault="000D5385" w:rsidP="000D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color w:val="000000"/>
                <w:sz w:val="26"/>
                <w:szCs w:val="26"/>
                <w:lang w:val="uk-UA"/>
              </w:rPr>
            </w:pPr>
            <w:r w:rsidRPr="000D5385">
              <w:rPr>
                <w:color w:val="000000"/>
                <w:sz w:val="26"/>
                <w:szCs w:val="26"/>
                <w:lang w:val="uk-UA"/>
              </w:rPr>
              <w:t xml:space="preserve">соціальні виплати; </w:t>
            </w:r>
          </w:p>
          <w:p w:rsidR="000D5385" w:rsidRPr="000D5385" w:rsidRDefault="000D5385" w:rsidP="000D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color w:val="000000"/>
                <w:sz w:val="26"/>
                <w:szCs w:val="26"/>
                <w:lang w:val="uk-UA"/>
              </w:rPr>
            </w:pPr>
            <w:r w:rsidRPr="000D5385">
              <w:rPr>
                <w:color w:val="000000"/>
                <w:sz w:val="26"/>
                <w:szCs w:val="26"/>
                <w:lang w:val="uk-UA"/>
              </w:rPr>
              <w:t xml:space="preserve">стипендії; </w:t>
            </w:r>
          </w:p>
          <w:p w:rsidR="000D5385" w:rsidRPr="000D5385" w:rsidRDefault="000D5385" w:rsidP="000D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b/>
                <w:color w:val="000000"/>
                <w:sz w:val="26"/>
                <w:szCs w:val="26"/>
                <w:lang w:val="uk-UA"/>
              </w:rPr>
            </w:pPr>
            <w:r w:rsidRPr="000D5385">
              <w:rPr>
                <w:b/>
                <w:bCs/>
                <w:sz w:val="26"/>
                <w:szCs w:val="26"/>
                <w:lang w:val="uk-UA"/>
              </w:rPr>
              <w:t>заробітна плата (</w:t>
            </w:r>
            <w:r w:rsidRPr="000D5385">
              <w:rPr>
                <w:b/>
                <w:color w:val="000000"/>
                <w:sz w:val="26"/>
                <w:szCs w:val="26"/>
                <w:lang w:val="uk-UA"/>
              </w:rPr>
              <w:t xml:space="preserve">грошове забезпечення); </w:t>
            </w:r>
          </w:p>
          <w:p w:rsidR="00087422" w:rsidRPr="000D078F" w:rsidRDefault="000D5385" w:rsidP="000D5385">
            <w:pPr>
              <w:jc w:val="both"/>
              <w:rPr>
                <w:b/>
                <w:bCs/>
                <w:sz w:val="26"/>
                <w:szCs w:val="26"/>
                <w:lang w:val="uk-UA"/>
              </w:rPr>
            </w:pPr>
            <w:r w:rsidRPr="000D5385">
              <w:rPr>
                <w:b/>
                <w:bCs/>
                <w:sz w:val="26"/>
                <w:szCs w:val="26"/>
                <w:lang w:val="uk-UA"/>
              </w:rPr>
              <w:t>сума індексації грошових доходів громадян.</w:t>
            </w:r>
          </w:p>
        </w:tc>
        <w:tc>
          <w:tcPr>
            <w:tcW w:w="3543" w:type="dxa"/>
          </w:tcPr>
          <w:p w:rsidR="00DD14EB" w:rsidRPr="000D078F" w:rsidRDefault="000C110A" w:rsidP="00881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16" w:lineRule="auto"/>
              <w:jc w:val="both"/>
              <w:rPr>
                <w:color w:val="000000"/>
                <w:sz w:val="26"/>
                <w:szCs w:val="26"/>
                <w:lang w:val="uk-UA"/>
              </w:rPr>
            </w:pPr>
            <w:r w:rsidRPr="000C110A">
              <w:rPr>
                <w:color w:val="000000"/>
                <w:sz w:val="26"/>
                <w:szCs w:val="26"/>
                <w:lang w:val="uk-UA"/>
              </w:rPr>
              <w:t xml:space="preserve">Визначення вичерпного переліку </w:t>
            </w:r>
            <w:r w:rsidR="00881008">
              <w:rPr>
                <w:color w:val="000000"/>
                <w:sz w:val="26"/>
                <w:szCs w:val="26"/>
                <w:lang w:val="uk-UA"/>
              </w:rPr>
              <w:t xml:space="preserve">видів </w:t>
            </w:r>
            <w:r w:rsidRPr="000C110A">
              <w:rPr>
                <w:color w:val="000000"/>
                <w:sz w:val="26"/>
                <w:szCs w:val="26"/>
                <w:lang w:val="uk-UA"/>
              </w:rPr>
              <w:t xml:space="preserve">грошових доходів, за порушення строків виплати яких </w:t>
            </w:r>
            <w:r w:rsidR="00881008" w:rsidRPr="000C110A">
              <w:rPr>
                <w:color w:val="000000"/>
                <w:sz w:val="26"/>
                <w:szCs w:val="26"/>
                <w:lang w:val="uk-UA"/>
              </w:rPr>
              <w:t>громадян</w:t>
            </w:r>
            <w:r w:rsidR="00881008">
              <w:rPr>
                <w:color w:val="000000"/>
                <w:sz w:val="26"/>
                <w:szCs w:val="26"/>
                <w:lang w:val="uk-UA"/>
              </w:rPr>
              <w:t>ам</w:t>
            </w:r>
            <w:r w:rsidR="00881008" w:rsidRPr="000C110A">
              <w:rPr>
                <w:color w:val="000000"/>
                <w:sz w:val="26"/>
                <w:szCs w:val="26"/>
                <w:lang w:val="uk-UA"/>
              </w:rPr>
              <w:t xml:space="preserve"> </w:t>
            </w:r>
            <w:r w:rsidRPr="000C110A">
              <w:rPr>
                <w:color w:val="000000"/>
                <w:sz w:val="26"/>
                <w:szCs w:val="26"/>
                <w:lang w:val="uk-UA"/>
              </w:rPr>
              <w:t xml:space="preserve">нараховується компенсація, сприятиме уникненню спорів при нарахуванні компенсації </w:t>
            </w:r>
          </w:p>
        </w:tc>
      </w:tr>
      <w:tr w:rsidR="00F42DF9" w:rsidRPr="000D078F" w:rsidTr="00CD5CB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939" w:type="dxa"/>
            <w:shd w:val="clear" w:color="auto" w:fill="auto"/>
          </w:tcPr>
          <w:p w:rsidR="00C5724D" w:rsidRDefault="00F42DF9" w:rsidP="00C572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color w:val="000000"/>
                <w:sz w:val="26"/>
                <w:szCs w:val="26"/>
                <w:lang w:val="uk-UA"/>
              </w:rPr>
            </w:pPr>
            <w:r w:rsidRPr="00F42DF9">
              <w:rPr>
                <w:color w:val="000000"/>
                <w:sz w:val="26"/>
                <w:szCs w:val="26"/>
                <w:lang w:val="uk-UA"/>
              </w:rPr>
              <w:t>Стаття 6. Компенсацію виплачують за рахунок:</w:t>
            </w:r>
          </w:p>
          <w:p w:rsidR="00F42DF9" w:rsidRDefault="00F42DF9" w:rsidP="00C572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color w:val="000000"/>
                <w:sz w:val="26"/>
                <w:szCs w:val="26"/>
                <w:lang w:val="uk-UA"/>
              </w:rPr>
            </w:pPr>
            <w:bookmarkStart w:id="1" w:name="o17"/>
            <w:bookmarkEnd w:id="1"/>
            <w:r w:rsidRPr="00F42DF9">
              <w:rPr>
                <w:color w:val="000000"/>
                <w:sz w:val="26"/>
                <w:szCs w:val="26"/>
                <w:lang w:val="uk-UA"/>
              </w:rPr>
              <w:t>власних коштів – підприємства,</w:t>
            </w:r>
            <w:r>
              <w:rPr>
                <w:color w:val="000000"/>
                <w:sz w:val="26"/>
                <w:szCs w:val="26"/>
                <w:lang w:val="uk-UA"/>
              </w:rPr>
              <w:t xml:space="preserve"> </w:t>
            </w:r>
            <w:r w:rsidRPr="00F42DF9">
              <w:rPr>
                <w:color w:val="000000"/>
                <w:sz w:val="26"/>
                <w:szCs w:val="26"/>
                <w:lang w:val="uk-UA"/>
              </w:rPr>
              <w:t>установи і організації, які не фінансуються і не дотуються з бюджету, а також об’єднання</w:t>
            </w:r>
            <w:r w:rsidR="00B114C6">
              <w:rPr>
                <w:color w:val="000000"/>
                <w:sz w:val="26"/>
                <w:szCs w:val="26"/>
                <w:lang w:val="uk-UA"/>
              </w:rPr>
              <w:t xml:space="preserve"> </w:t>
            </w:r>
            <w:r w:rsidRPr="00F42DF9">
              <w:rPr>
                <w:color w:val="000000"/>
                <w:sz w:val="26"/>
                <w:szCs w:val="26"/>
                <w:lang w:val="uk-UA"/>
              </w:rPr>
              <w:t xml:space="preserve">громадян; </w:t>
            </w:r>
            <w:bookmarkStart w:id="2" w:name="o18"/>
            <w:bookmarkEnd w:id="2"/>
          </w:p>
          <w:p w:rsidR="00CD5CB8" w:rsidRDefault="00F42DF9" w:rsidP="00C572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color w:val="000000"/>
                <w:sz w:val="26"/>
                <w:szCs w:val="26"/>
                <w:lang w:val="uk-UA"/>
              </w:rPr>
            </w:pPr>
            <w:r w:rsidRPr="00F42DF9">
              <w:rPr>
                <w:color w:val="000000"/>
                <w:sz w:val="26"/>
                <w:szCs w:val="26"/>
                <w:lang w:val="uk-UA"/>
              </w:rPr>
              <w:t>коштів відповідного бюджету</w:t>
            </w:r>
            <w:r>
              <w:rPr>
                <w:color w:val="000000"/>
                <w:sz w:val="26"/>
                <w:szCs w:val="26"/>
                <w:lang w:val="uk-UA"/>
              </w:rPr>
              <w:t> </w:t>
            </w:r>
            <w:r w:rsidRPr="00F42DF9">
              <w:rPr>
                <w:color w:val="000000"/>
                <w:sz w:val="26"/>
                <w:szCs w:val="26"/>
                <w:lang w:val="uk-UA"/>
              </w:rPr>
              <w:t>– підприємства, установи і</w:t>
            </w:r>
            <w:r>
              <w:rPr>
                <w:color w:val="000000"/>
                <w:sz w:val="26"/>
                <w:szCs w:val="26"/>
                <w:lang w:val="uk-UA"/>
              </w:rPr>
              <w:t xml:space="preserve"> </w:t>
            </w:r>
            <w:r w:rsidRPr="00F42DF9">
              <w:rPr>
                <w:color w:val="000000"/>
                <w:sz w:val="26"/>
                <w:szCs w:val="26"/>
                <w:lang w:val="uk-UA"/>
              </w:rPr>
              <w:t xml:space="preserve">організації, що фінансуються чи </w:t>
            </w:r>
            <w:r w:rsidRPr="00F42DF9">
              <w:rPr>
                <w:color w:val="000000"/>
                <w:sz w:val="26"/>
                <w:szCs w:val="26"/>
                <w:lang w:val="uk-UA"/>
              </w:rPr>
              <w:lastRenderedPageBreak/>
              <w:t>дотуються з бюджету;</w:t>
            </w:r>
            <w:bookmarkStart w:id="3" w:name="o19"/>
            <w:bookmarkEnd w:id="3"/>
            <w:r>
              <w:rPr>
                <w:color w:val="000000"/>
                <w:sz w:val="26"/>
                <w:szCs w:val="26"/>
                <w:lang w:val="uk-UA"/>
              </w:rPr>
              <w:t xml:space="preserve"> </w:t>
            </w:r>
          </w:p>
          <w:p w:rsidR="00F42DF9" w:rsidRPr="000D5385" w:rsidRDefault="00F42DF9" w:rsidP="00C572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color w:val="000000"/>
                <w:sz w:val="26"/>
                <w:szCs w:val="26"/>
                <w:lang w:val="uk-UA"/>
              </w:rPr>
            </w:pPr>
            <w:r w:rsidRPr="00F42DF9">
              <w:rPr>
                <w:color w:val="000000"/>
                <w:sz w:val="26"/>
                <w:szCs w:val="26"/>
                <w:lang w:val="uk-UA"/>
              </w:rPr>
              <w:t xml:space="preserve">коштів Пенсійного фонду України, </w:t>
            </w:r>
            <w:r w:rsidRPr="002933DC">
              <w:rPr>
                <w:strike/>
                <w:color w:val="000000"/>
                <w:sz w:val="26"/>
                <w:szCs w:val="26"/>
                <w:lang w:val="uk-UA"/>
              </w:rPr>
              <w:t>Фонду соціального страхування з тимчасової втрати працездатності,</w:t>
            </w:r>
            <w:r w:rsidRPr="00F42DF9">
              <w:rPr>
                <w:color w:val="000000"/>
                <w:sz w:val="26"/>
                <w:szCs w:val="26"/>
                <w:lang w:val="uk-UA"/>
              </w:rPr>
              <w:t xml:space="preserve"> </w:t>
            </w:r>
            <w:r w:rsidRPr="002933DC">
              <w:rPr>
                <w:strike/>
                <w:color w:val="000000"/>
                <w:sz w:val="26"/>
                <w:szCs w:val="26"/>
                <w:lang w:val="uk-UA"/>
              </w:rPr>
              <w:t>Фонду соціального страхування від нещасних випадків на виробництві та професійних захворювань України,</w:t>
            </w:r>
            <w:r w:rsidRPr="00F42DF9">
              <w:rPr>
                <w:color w:val="000000"/>
                <w:sz w:val="26"/>
                <w:szCs w:val="26"/>
                <w:lang w:val="uk-UA"/>
              </w:rPr>
              <w:t xml:space="preserve"> Фонду</w:t>
            </w:r>
            <w:r>
              <w:rPr>
                <w:color w:val="000000"/>
                <w:sz w:val="26"/>
                <w:szCs w:val="26"/>
                <w:lang w:val="uk-UA"/>
              </w:rPr>
              <w:t xml:space="preserve"> </w:t>
            </w:r>
            <w:r w:rsidRPr="00F42DF9">
              <w:rPr>
                <w:color w:val="000000"/>
                <w:sz w:val="26"/>
                <w:szCs w:val="26"/>
                <w:lang w:val="uk-UA"/>
              </w:rPr>
              <w:t>загальнообов’язкового</w:t>
            </w:r>
            <w:r>
              <w:rPr>
                <w:color w:val="000000"/>
                <w:sz w:val="26"/>
                <w:szCs w:val="26"/>
                <w:lang w:val="uk-UA"/>
              </w:rPr>
              <w:t xml:space="preserve"> </w:t>
            </w:r>
            <w:r w:rsidRPr="00F42DF9">
              <w:rPr>
                <w:color w:val="000000"/>
                <w:sz w:val="26"/>
                <w:szCs w:val="26"/>
                <w:lang w:val="uk-UA"/>
              </w:rPr>
              <w:t>державного соціального страхування України на випадок безробіття, інших</w:t>
            </w:r>
            <w:r>
              <w:rPr>
                <w:color w:val="000000"/>
                <w:sz w:val="26"/>
                <w:szCs w:val="26"/>
                <w:lang w:val="uk-UA"/>
              </w:rPr>
              <w:t xml:space="preserve"> </w:t>
            </w:r>
            <w:r w:rsidRPr="00F42DF9">
              <w:rPr>
                <w:color w:val="000000"/>
                <w:sz w:val="26"/>
                <w:szCs w:val="26"/>
                <w:lang w:val="uk-UA"/>
              </w:rPr>
              <w:t>цільових соціальних фондів, а також коштів, що спрямовуються на їх</w:t>
            </w:r>
            <w:r w:rsidR="0030526B">
              <w:rPr>
                <w:color w:val="000000"/>
                <w:sz w:val="26"/>
                <w:szCs w:val="26"/>
                <w:lang w:val="uk-UA"/>
              </w:rPr>
              <w:t xml:space="preserve"> </w:t>
            </w:r>
            <w:r w:rsidRPr="00F42DF9">
              <w:rPr>
                <w:color w:val="000000"/>
                <w:sz w:val="26"/>
                <w:szCs w:val="26"/>
                <w:lang w:val="uk-UA"/>
              </w:rPr>
              <w:t xml:space="preserve">виплату з </w:t>
            </w:r>
            <w:r w:rsidR="0030526B">
              <w:rPr>
                <w:color w:val="000000"/>
                <w:sz w:val="26"/>
                <w:szCs w:val="26"/>
                <w:lang w:val="uk-UA"/>
              </w:rPr>
              <w:t>бюджету.</w:t>
            </w:r>
          </w:p>
        </w:tc>
        <w:tc>
          <w:tcPr>
            <w:tcW w:w="5940" w:type="dxa"/>
            <w:shd w:val="clear" w:color="auto" w:fill="auto"/>
          </w:tcPr>
          <w:p w:rsidR="00C5724D" w:rsidRDefault="0030526B" w:rsidP="003052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color w:val="000000"/>
                <w:sz w:val="26"/>
                <w:szCs w:val="26"/>
                <w:lang w:val="uk-UA"/>
              </w:rPr>
            </w:pPr>
            <w:r w:rsidRPr="002F6289">
              <w:rPr>
                <w:color w:val="000000"/>
                <w:sz w:val="26"/>
                <w:szCs w:val="26"/>
                <w:lang w:val="uk-UA"/>
              </w:rPr>
              <w:lastRenderedPageBreak/>
              <w:t>Стаття 6. Компенсацію виплачують за рахунок:</w:t>
            </w:r>
          </w:p>
          <w:p w:rsidR="0030526B" w:rsidRPr="002F6289" w:rsidRDefault="0030526B" w:rsidP="003052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color w:val="000000"/>
                <w:sz w:val="26"/>
                <w:szCs w:val="26"/>
                <w:lang w:val="uk-UA"/>
              </w:rPr>
            </w:pPr>
            <w:r w:rsidRPr="002F6289">
              <w:rPr>
                <w:color w:val="000000"/>
                <w:sz w:val="26"/>
                <w:szCs w:val="26"/>
                <w:lang w:val="uk-UA"/>
              </w:rPr>
              <w:t>власних коштів – підприємства, установи і організації, які не фінансуються і не дотуються з бюджету, а також об’єднання</w:t>
            </w:r>
            <w:r w:rsidR="00B114C6" w:rsidRPr="002F6289">
              <w:rPr>
                <w:color w:val="000000"/>
                <w:sz w:val="26"/>
                <w:szCs w:val="26"/>
                <w:lang w:val="uk-UA"/>
              </w:rPr>
              <w:t xml:space="preserve"> </w:t>
            </w:r>
            <w:r w:rsidRPr="002F6289">
              <w:rPr>
                <w:color w:val="000000"/>
                <w:sz w:val="26"/>
                <w:szCs w:val="26"/>
                <w:lang w:val="uk-UA"/>
              </w:rPr>
              <w:t xml:space="preserve">громадян; </w:t>
            </w:r>
          </w:p>
          <w:p w:rsidR="00247AC2" w:rsidRDefault="0030526B" w:rsidP="002933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color w:val="000000"/>
                <w:sz w:val="26"/>
                <w:szCs w:val="26"/>
                <w:lang w:val="uk-UA"/>
              </w:rPr>
            </w:pPr>
            <w:r w:rsidRPr="002F6289">
              <w:rPr>
                <w:color w:val="000000"/>
                <w:sz w:val="26"/>
                <w:szCs w:val="26"/>
                <w:lang w:val="uk-UA"/>
              </w:rPr>
              <w:t xml:space="preserve">коштів відповідного бюджету – підприємства, установи і організації, що фінансуються чи </w:t>
            </w:r>
            <w:r w:rsidRPr="002F6289">
              <w:rPr>
                <w:color w:val="000000"/>
                <w:sz w:val="26"/>
                <w:szCs w:val="26"/>
                <w:lang w:val="uk-UA"/>
              </w:rPr>
              <w:lastRenderedPageBreak/>
              <w:t>дотуються з бюджету;</w:t>
            </w:r>
          </w:p>
          <w:p w:rsidR="00F42DF9" w:rsidRPr="002F6289" w:rsidRDefault="0030526B" w:rsidP="002933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color w:val="000000"/>
                <w:sz w:val="26"/>
                <w:szCs w:val="26"/>
                <w:lang w:val="uk-UA"/>
              </w:rPr>
            </w:pPr>
            <w:r w:rsidRPr="002F6289">
              <w:rPr>
                <w:color w:val="000000"/>
                <w:sz w:val="26"/>
                <w:szCs w:val="26"/>
                <w:lang w:val="uk-UA"/>
              </w:rPr>
              <w:t xml:space="preserve">коштів Пенсійного фонду України, </w:t>
            </w:r>
            <w:r w:rsidRPr="002F6289">
              <w:rPr>
                <w:b/>
                <w:color w:val="000000"/>
                <w:sz w:val="26"/>
                <w:szCs w:val="26"/>
                <w:lang w:val="uk-UA"/>
              </w:rPr>
              <w:t xml:space="preserve">Фонду соціального страхування </w:t>
            </w:r>
            <w:r w:rsidR="002933DC" w:rsidRPr="002F6289">
              <w:rPr>
                <w:b/>
                <w:color w:val="000000"/>
                <w:sz w:val="26"/>
                <w:szCs w:val="26"/>
                <w:lang w:val="uk-UA"/>
              </w:rPr>
              <w:t>України,</w:t>
            </w:r>
            <w:r w:rsidR="002933DC" w:rsidRPr="002F6289">
              <w:rPr>
                <w:color w:val="000000"/>
                <w:sz w:val="26"/>
                <w:szCs w:val="26"/>
                <w:lang w:val="uk-UA"/>
              </w:rPr>
              <w:t xml:space="preserve"> </w:t>
            </w:r>
            <w:r w:rsidRPr="002F6289">
              <w:rPr>
                <w:color w:val="000000"/>
                <w:sz w:val="26"/>
                <w:szCs w:val="26"/>
                <w:lang w:val="uk-UA"/>
              </w:rPr>
              <w:t>Фонду загальнообов’язкового державного соціального страхування України на випадок безробіття, інших цільових соціальних фондів, а також коштів, що спрямовуються на їх виплату з бюджету.</w:t>
            </w:r>
          </w:p>
        </w:tc>
        <w:tc>
          <w:tcPr>
            <w:tcW w:w="3543" w:type="dxa"/>
          </w:tcPr>
          <w:p w:rsidR="00F42DF9" w:rsidRPr="00CD5CB8" w:rsidRDefault="002933DC" w:rsidP="00CD5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16" w:lineRule="auto"/>
              <w:jc w:val="both"/>
              <w:rPr>
                <w:bCs/>
                <w:color w:val="000000"/>
                <w:sz w:val="26"/>
                <w:szCs w:val="26"/>
                <w:lang w:val="uk-UA"/>
              </w:rPr>
            </w:pPr>
            <w:r w:rsidRPr="002F6289">
              <w:rPr>
                <w:color w:val="000000"/>
                <w:sz w:val="26"/>
                <w:szCs w:val="26"/>
                <w:lang w:val="uk-UA"/>
              </w:rPr>
              <w:lastRenderedPageBreak/>
              <w:t>Відповідно до Закону України від 2</w:t>
            </w:r>
            <w:r w:rsidR="00CD5CB8">
              <w:rPr>
                <w:color w:val="000000"/>
                <w:sz w:val="26"/>
                <w:szCs w:val="26"/>
                <w:lang w:val="uk-UA"/>
              </w:rPr>
              <w:t>8</w:t>
            </w:r>
            <w:r w:rsidRPr="002F6289">
              <w:rPr>
                <w:color w:val="000000"/>
                <w:sz w:val="26"/>
                <w:szCs w:val="26"/>
                <w:lang w:val="uk-UA"/>
              </w:rPr>
              <w:t>.</w:t>
            </w:r>
            <w:r w:rsidR="00CD5CB8">
              <w:rPr>
                <w:color w:val="000000"/>
                <w:sz w:val="26"/>
                <w:szCs w:val="26"/>
                <w:lang w:val="uk-UA"/>
              </w:rPr>
              <w:t>12.2014</w:t>
            </w:r>
            <w:r w:rsidRPr="002F6289">
              <w:rPr>
                <w:color w:val="000000"/>
                <w:sz w:val="26"/>
                <w:szCs w:val="26"/>
                <w:lang w:val="uk-UA"/>
              </w:rPr>
              <w:br/>
              <w:t>№</w:t>
            </w:r>
            <w:r w:rsidR="008F05ED" w:rsidRPr="002F6289">
              <w:rPr>
                <w:color w:val="000000"/>
                <w:sz w:val="26"/>
                <w:szCs w:val="26"/>
                <w:lang w:val="uk-UA"/>
              </w:rPr>
              <w:t> </w:t>
            </w:r>
            <w:r w:rsidR="00CD5CB8">
              <w:rPr>
                <w:color w:val="000000"/>
                <w:sz w:val="26"/>
                <w:szCs w:val="26"/>
                <w:lang w:val="uk-UA"/>
              </w:rPr>
              <w:t>77</w:t>
            </w:r>
            <w:r w:rsidRPr="002F6289">
              <w:rPr>
                <w:color w:val="000000"/>
                <w:sz w:val="26"/>
                <w:szCs w:val="26"/>
                <w:lang w:val="uk-UA"/>
              </w:rPr>
              <w:t>-V</w:t>
            </w:r>
            <w:r w:rsidR="00CD5CB8">
              <w:rPr>
                <w:color w:val="000000"/>
                <w:sz w:val="26"/>
                <w:szCs w:val="26"/>
                <w:lang w:val="uk-UA"/>
              </w:rPr>
              <w:t>ІІІ</w:t>
            </w:r>
            <w:r w:rsidRPr="002F6289">
              <w:rPr>
                <w:color w:val="000000"/>
                <w:sz w:val="26"/>
                <w:szCs w:val="26"/>
                <w:lang w:val="uk-UA"/>
              </w:rPr>
              <w:t xml:space="preserve"> „</w:t>
            </w:r>
            <w:bookmarkStart w:id="4" w:name="n8"/>
            <w:bookmarkEnd w:id="4"/>
            <w:r w:rsidR="00CD5CB8" w:rsidRPr="00CD5CB8">
              <w:rPr>
                <w:bCs/>
                <w:color w:val="000000"/>
                <w:sz w:val="26"/>
                <w:szCs w:val="26"/>
                <w:lang w:val="uk-UA"/>
              </w:rPr>
              <w:t xml:space="preserve">Про внесення змін до деяких законодавчих актів України щодо реформування загальнообов’язкового державного соціального </w:t>
            </w:r>
            <w:r w:rsidR="00CD5CB8" w:rsidRPr="00CD5CB8">
              <w:rPr>
                <w:bCs/>
                <w:color w:val="000000"/>
                <w:sz w:val="26"/>
                <w:szCs w:val="26"/>
                <w:lang w:val="uk-UA"/>
              </w:rPr>
              <w:lastRenderedPageBreak/>
              <w:t>страхування та легалізації фонду оплати праці</w:t>
            </w:r>
            <w:r w:rsidR="008F05ED" w:rsidRPr="002F6289">
              <w:rPr>
                <w:bCs/>
                <w:color w:val="000000"/>
                <w:sz w:val="26"/>
                <w:szCs w:val="26"/>
                <w:lang w:val="uk-UA"/>
              </w:rPr>
              <w:t>”</w:t>
            </w:r>
            <w:r w:rsidR="00CD5CB8">
              <w:rPr>
                <w:bCs/>
                <w:color w:val="000000"/>
                <w:sz w:val="26"/>
                <w:szCs w:val="26"/>
                <w:lang w:val="uk-UA"/>
              </w:rPr>
              <w:t xml:space="preserve"> </w:t>
            </w:r>
            <w:r w:rsidR="008F05ED" w:rsidRPr="002F6289">
              <w:rPr>
                <w:bCs/>
                <w:color w:val="000000"/>
                <w:sz w:val="26"/>
                <w:szCs w:val="26"/>
                <w:lang w:val="uk-UA"/>
              </w:rPr>
              <w:t xml:space="preserve">(зі змінами) </w:t>
            </w:r>
            <w:r w:rsidR="005A1654" w:rsidRPr="002F6289">
              <w:rPr>
                <w:bCs/>
                <w:color w:val="000000"/>
                <w:sz w:val="26"/>
                <w:szCs w:val="26"/>
                <w:lang w:val="uk-UA"/>
              </w:rPr>
              <w:t xml:space="preserve">Фонд соціального страхування України був створений шляхом злиття </w:t>
            </w:r>
            <w:r w:rsidR="008F05ED" w:rsidRPr="002F6289">
              <w:rPr>
                <w:bCs/>
                <w:color w:val="000000"/>
                <w:sz w:val="26"/>
                <w:szCs w:val="26"/>
                <w:lang w:val="uk-UA"/>
              </w:rPr>
              <w:t>Фонд</w:t>
            </w:r>
            <w:r w:rsidR="005A1654" w:rsidRPr="002F6289">
              <w:rPr>
                <w:bCs/>
                <w:color w:val="000000"/>
                <w:sz w:val="26"/>
                <w:szCs w:val="26"/>
                <w:lang w:val="uk-UA"/>
              </w:rPr>
              <w:t>у</w:t>
            </w:r>
            <w:r w:rsidR="008F05ED" w:rsidRPr="002F6289">
              <w:rPr>
                <w:bCs/>
                <w:color w:val="000000"/>
                <w:sz w:val="26"/>
                <w:szCs w:val="26"/>
                <w:lang w:val="uk-UA"/>
              </w:rPr>
              <w:t xml:space="preserve"> соціального страхування від нещасних випадків на виробництві та професійних захворювань України та Фонд</w:t>
            </w:r>
            <w:r w:rsidR="005A1654" w:rsidRPr="002F6289">
              <w:rPr>
                <w:bCs/>
                <w:color w:val="000000"/>
                <w:sz w:val="26"/>
                <w:szCs w:val="26"/>
                <w:lang w:val="uk-UA"/>
              </w:rPr>
              <w:t>у</w:t>
            </w:r>
            <w:r w:rsidR="008F05ED" w:rsidRPr="002F6289">
              <w:rPr>
                <w:bCs/>
                <w:color w:val="000000"/>
                <w:sz w:val="26"/>
                <w:szCs w:val="26"/>
                <w:lang w:val="uk-UA"/>
              </w:rPr>
              <w:t xml:space="preserve"> соціального страхування з т</w:t>
            </w:r>
            <w:r w:rsidR="005A1654" w:rsidRPr="002F6289">
              <w:rPr>
                <w:bCs/>
                <w:color w:val="000000"/>
                <w:sz w:val="26"/>
                <w:szCs w:val="26"/>
                <w:lang w:val="uk-UA"/>
              </w:rPr>
              <w:t>имчасової втрати працездатності.</w:t>
            </w:r>
            <w:bookmarkStart w:id="5" w:name="n594"/>
            <w:bookmarkEnd w:id="5"/>
          </w:p>
        </w:tc>
      </w:tr>
    </w:tbl>
    <w:p w:rsidR="000D078F" w:rsidRDefault="000D078F" w:rsidP="000D078F">
      <w:pPr>
        <w:pStyle w:val="a"/>
        <w:numPr>
          <w:ilvl w:val="0"/>
          <w:numId w:val="0"/>
        </w:numPr>
        <w:tabs>
          <w:tab w:val="left" w:pos="708"/>
        </w:tabs>
        <w:rPr>
          <w:b/>
          <w:lang w:val="uk-UA"/>
        </w:rPr>
      </w:pPr>
    </w:p>
    <w:p w:rsidR="006044F3" w:rsidRDefault="006044F3" w:rsidP="000D078F">
      <w:pPr>
        <w:pStyle w:val="a"/>
        <w:numPr>
          <w:ilvl w:val="0"/>
          <w:numId w:val="0"/>
        </w:numPr>
        <w:tabs>
          <w:tab w:val="left" w:pos="708"/>
        </w:tabs>
        <w:rPr>
          <w:b/>
          <w:sz w:val="26"/>
          <w:szCs w:val="26"/>
          <w:lang w:val="uk-UA"/>
        </w:rPr>
      </w:pPr>
    </w:p>
    <w:p w:rsidR="00867080" w:rsidRDefault="00046943" w:rsidP="000D078F">
      <w:pPr>
        <w:pStyle w:val="a"/>
        <w:numPr>
          <w:ilvl w:val="0"/>
          <w:numId w:val="0"/>
        </w:numPr>
        <w:tabs>
          <w:tab w:val="left" w:pos="708"/>
        </w:tabs>
        <w:rPr>
          <w:b/>
          <w:sz w:val="26"/>
          <w:szCs w:val="26"/>
          <w:lang w:val="uk-UA"/>
        </w:rPr>
      </w:pPr>
      <w:r>
        <w:rPr>
          <w:b/>
          <w:sz w:val="26"/>
          <w:szCs w:val="26"/>
          <w:lang w:val="uk-UA"/>
        </w:rPr>
        <w:t>Г</w:t>
      </w:r>
      <w:r w:rsidR="00867080">
        <w:rPr>
          <w:b/>
          <w:sz w:val="26"/>
          <w:szCs w:val="26"/>
          <w:lang w:val="uk-UA"/>
        </w:rPr>
        <w:t>енеральн</w:t>
      </w:r>
      <w:r>
        <w:rPr>
          <w:b/>
          <w:sz w:val="26"/>
          <w:szCs w:val="26"/>
          <w:lang w:val="uk-UA"/>
        </w:rPr>
        <w:t>ий</w:t>
      </w:r>
      <w:r w:rsidR="00867080">
        <w:rPr>
          <w:b/>
          <w:sz w:val="26"/>
          <w:szCs w:val="26"/>
          <w:lang w:val="uk-UA"/>
        </w:rPr>
        <w:t xml:space="preserve"> директор </w:t>
      </w:r>
    </w:p>
    <w:p w:rsidR="00867080" w:rsidRDefault="00867080" w:rsidP="000D078F">
      <w:pPr>
        <w:pStyle w:val="a"/>
        <w:numPr>
          <w:ilvl w:val="0"/>
          <w:numId w:val="0"/>
        </w:numPr>
        <w:tabs>
          <w:tab w:val="left" w:pos="708"/>
        </w:tabs>
        <w:rPr>
          <w:b/>
          <w:sz w:val="26"/>
          <w:szCs w:val="26"/>
          <w:lang w:val="uk-UA"/>
        </w:rPr>
      </w:pPr>
      <w:r>
        <w:rPr>
          <w:b/>
          <w:sz w:val="26"/>
          <w:szCs w:val="26"/>
          <w:lang w:val="uk-UA"/>
        </w:rPr>
        <w:t xml:space="preserve">Директорату стратегічного планування </w:t>
      </w:r>
    </w:p>
    <w:p w:rsidR="000D078F" w:rsidRPr="000D078F" w:rsidRDefault="00867080" w:rsidP="000D078F">
      <w:pPr>
        <w:pStyle w:val="a"/>
        <w:numPr>
          <w:ilvl w:val="0"/>
          <w:numId w:val="0"/>
        </w:numPr>
        <w:tabs>
          <w:tab w:val="left" w:pos="708"/>
        </w:tabs>
        <w:rPr>
          <w:b/>
          <w:sz w:val="26"/>
          <w:szCs w:val="26"/>
          <w:lang w:val="uk-UA"/>
        </w:rPr>
      </w:pPr>
      <w:r>
        <w:rPr>
          <w:b/>
          <w:sz w:val="26"/>
          <w:szCs w:val="26"/>
          <w:lang w:val="uk-UA"/>
        </w:rPr>
        <w:t>координації політики та євроінтеграції</w:t>
      </w:r>
      <w:r w:rsidR="000D078F" w:rsidRPr="000D078F">
        <w:rPr>
          <w:b/>
          <w:sz w:val="26"/>
          <w:szCs w:val="26"/>
          <w:lang w:val="uk-UA"/>
        </w:rPr>
        <w:tab/>
      </w:r>
      <w:r w:rsidR="00CC2DCB">
        <w:rPr>
          <w:b/>
          <w:sz w:val="26"/>
          <w:szCs w:val="26"/>
          <w:lang w:val="uk-UA"/>
        </w:rPr>
        <w:t xml:space="preserve">               </w:t>
      </w:r>
      <w:r w:rsidR="000D078F" w:rsidRPr="000D078F">
        <w:rPr>
          <w:b/>
          <w:sz w:val="26"/>
          <w:szCs w:val="26"/>
          <w:lang w:val="uk-UA"/>
        </w:rPr>
        <w:tab/>
      </w:r>
      <w:r w:rsidR="000D078F" w:rsidRPr="000D078F">
        <w:rPr>
          <w:b/>
          <w:sz w:val="26"/>
          <w:szCs w:val="26"/>
          <w:lang w:val="uk-UA"/>
        </w:rPr>
        <w:tab/>
      </w:r>
      <w:r w:rsidR="000D078F" w:rsidRPr="000D078F">
        <w:rPr>
          <w:b/>
          <w:sz w:val="26"/>
          <w:szCs w:val="26"/>
          <w:lang w:val="uk-UA"/>
        </w:rPr>
        <w:tab/>
      </w:r>
      <w:r w:rsidR="000D078F" w:rsidRPr="000D078F">
        <w:rPr>
          <w:b/>
          <w:sz w:val="26"/>
          <w:szCs w:val="26"/>
          <w:lang w:val="uk-UA"/>
        </w:rPr>
        <w:tab/>
      </w:r>
      <w:r w:rsidR="000D078F" w:rsidRPr="000D078F">
        <w:rPr>
          <w:b/>
          <w:sz w:val="26"/>
          <w:szCs w:val="26"/>
          <w:lang w:val="uk-UA"/>
        </w:rPr>
        <w:tab/>
      </w:r>
      <w:r>
        <w:rPr>
          <w:b/>
          <w:sz w:val="26"/>
          <w:szCs w:val="26"/>
          <w:lang w:val="uk-UA"/>
        </w:rPr>
        <w:t xml:space="preserve">                                                                </w:t>
      </w:r>
      <w:r w:rsidR="00046943">
        <w:rPr>
          <w:b/>
          <w:sz w:val="26"/>
          <w:szCs w:val="26"/>
          <w:lang w:val="uk-UA"/>
        </w:rPr>
        <w:t>Юлія Цапенко</w:t>
      </w:r>
    </w:p>
    <w:p w:rsidR="000D078F" w:rsidRDefault="000D078F" w:rsidP="000D078F">
      <w:pPr>
        <w:pStyle w:val="a"/>
        <w:numPr>
          <w:ilvl w:val="0"/>
          <w:numId w:val="0"/>
        </w:numPr>
        <w:tabs>
          <w:tab w:val="left" w:pos="708"/>
        </w:tabs>
        <w:rPr>
          <w:b/>
          <w:lang w:val="uk-UA"/>
        </w:rPr>
      </w:pPr>
    </w:p>
    <w:p w:rsidR="000D078F" w:rsidRDefault="000D078F" w:rsidP="000D078F">
      <w:pPr>
        <w:widowControl w:val="0"/>
        <w:ind w:right="-1"/>
        <w:jc w:val="both"/>
        <w:rPr>
          <w:b/>
          <w:lang w:val="uk-UA"/>
        </w:rPr>
      </w:pPr>
      <w:r w:rsidRPr="00BF51D5">
        <w:rPr>
          <w:color w:val="000000"/>
          <w:shd w:val="clear" w:color="auto" w:fill="FFFFFF"/>
          <w:lang w:val="uk-UA"/>
        </w:rPr>
        <w:t>_____ ______________ 20</w:t>
      </w:r>
      <w:r w:rsidR="00662352">
        <w:rPr>
          <w:color w:val="000000"/>
          <w:shd w:val="clear" w:color="auto" w:fill="FFFFFF"/>
          <w:lang w:val="uk-UA"/>
        </w:rPr>
        <w:t>20</w:t>
      </w:r>
      <w:r w:rsidRPr="00BF51D5">
        <w:rPr>
          <w:color w:val="000000"/>
          <w:shd w:val="clear" w:color="auto" w:fill="FFFFFF"/>
          <w:lang w:val="uk-UA"/>
        </w:rPr>
        <w:t xml:space="preserve"> р.</w:t>
      </w:r>
    </w:p>
    <w:p w:rsidR="000D078F" w:rsidRDefault="000D078F" w:rsidP="000D078F">
      <w:pPr>
        <w:widowControl w:val="0"/>
        <w:rPr>
          <w:b/>
          <w:lang w:val="uk-UA"/>
        </w:rPr>
      </w:pPr>
    </w:p>
    <w:p w:rsidR="00FD4298" w:rsidRPr="00F226FB" w:rsidRDefault="00FD4298" w:rsidP="00FD4298">
      <w:pPr>
        <w:pStyle w:val="a"/>
        <w:numPr>
          <w:ilvl w:val="0"/>
          <w:numId w:val="0"/>
        </w:numPr>
        <w:rPr>
          <w:sz w:val="28"/>
          <w:szCs w:val="28"/>
          <w:lang w:val="uk-UA"/>
        </w:rPr>
      </w:pPr>
    </w:p>
    <w:sectPr w:rsidR="00FD4298" w:rsidRPr="00F226FB" w:rsidSect="00F226FB">
      <w:headerReference w:type="default" r:id="rId9"/>
      <w:pgSz w:w="16838" w:h="11906" w:orient="landscape" w:code="9"/>
      <w:pgMar w:top="709" w:right="851"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4E5" w:rsidRDefault="007834E5" w:rsidP="000B28AC">
      <w:r>
        <w:separator/>
      </w:r>
    </w:p>
  </w:endnote>
  <w:endnote w:type="continuationSeparator" w:id="0">
    <w:p w:rsidR="007834E5" w:rsidRDefault="007834E5" w:rsidP="000B2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ntiqua">
    <w:panose1 w:val="020B0500000000000000"/>
    <w:charset w:val="00"/>
    <w:family w:val="swiss"/>
    <w:pitch w:val="variable"/>
    <w:sig w:usb0="000002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4E5" w:rsidRDefault="007834E5" w:rsidP="000B28AC">
      <w:r>
        <w:separator/>
      </w:r>
    </w:p>
  </w:footnote>
  <w:footnote w:type="continuationSeparator" w:id="0">
    <w:p w:rsidR="007834E5" w:rsidRDefault="007834E5" w:rsidP="000B28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4EB" w:rsidRDefault="00DD14EB">
    <w:pPr>
      <w:pStyle w:val="aa"/>
      <w:jc w:val="center"/>
    </w:pPr>
    <w:r>
      <w:fldChar w:fldCharType="begin"/>
    </w:r>
    <w:r>
      <w:instrText>PAGE   \* MERGEFORMAT</w:instrText>
    </w:r>
    <w:r>
      <w:fldChar w:fldCharType="separate"/>
    </w:r>
    <w:r w:rsidR="00030535" w:rsidRPr="00030535">
      <w:rPr>
        <w:noProof/>
        <w:lang w:val="uk-UA"/>
      </w:rPr>
      <w:t>2</w:t>
    </w:r>
    <w:r>
      <w:fldChar w:fldCharType="end"/>
    </w:r>
  </w:p>
  <w:p w:rsidR="00DD14EB" w:rsidRDefault="00DD14E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F823AC6"/>
    <w:lvl w:ilvl="0">
      <w:start w:val="1"/>
      <w:numFmt w:val="bullet"/>
      <w:pStyle w:val="a"/>
      <w:lvlText w:val=""/>
      <w:lvlJc w:val="left"/>
      <w:pPr>
        <w:tabs>
          <w:tab w:val="num" w:pos="360"/>
        </w:tabs>
        <w:ind w:left="360" w:hanging="360"/>
      </w:pPr>
      <w:rPr>
        <w:rFonts w:ascii="Symbol" w:hAnsi="Symbol" w:hint="default"/>
      </w:rPr>
    </w:lvl>
  </w:abstractNum>
  <w:abstractNum w:abstractNumId="1">
    <w:nsid w:val="0ACF634F"/>
    <w:multiLevelType w:val="hybridMultilevel"/>
    <w:tmpl w:val="FF8E9400"/>
    <w:lvl w:ilvl="0" w:tplc="6818D29A">
      <w:start w:val="1"/>
      <w:numFmt w:val="decimal"/>
      <w:lvlText w:val="%1."/>
      <w:lvlJc w:val="left"/>
      <w:pPr>
        <w:ind w:left="-349" w:hanging="360"/>
      </w:pPr>
      <w:rPr>
        <w:rFonts w:hint="default"/>
      </w:rPr>
    </w:lvl>
    <w:lvl w:ilvl="1" w:tplc="04220019" w:tentative="1">
      <w:start w:val="1"/>
      <w:numFmt w:val="lowerLetter"/>
      <w:lvlText w:val="%2."/>
      <w:lvlJc w:val="left"/>
      <w:pPr>
        <w:ind w:left="371" w:hanging="360"/>
      </w:pPr>
    </w:lvl>
    <w:lvl w:ilvl="2" w:tplc="0422001B" w:tentative="1">
      <w:start w:val="1"/>
      <w:numFmt w:val="lowerRoman"/>
      <w:lvlText w:val="%3."/>
      <w:lvlJc w:val="right"/>
      <w:pPr>
        <w:ind w:left="1091" w:hanging="180"/>
      </w:pPr>
    </w:lvl>
    <w:lvl w:ilvl="3" w:tplc="0422000F" w:tentative="1">
      <w:start w:val="1"/>
      <w:numFmt w:val="decimal"/>
      <w:lvlText w:val="%4."/>
      <w:lvlJc w:val="left"/>
      <w:pPr>
        <w:ind w:left="1811" w:hanging="360"/>
      </w:pPr>
    </w:lvl>
    <w:lvl w:ilvl="4" w:tplc="04220019" w:tentative="1">
      <w:start w:val="1"/>
      <w:numFmt w:val="lowerLetter"/>
      <w:lvlText w:val="%5."/>
      <w:lvlJc w:val="left"/>
      <w:pPr>
        <w:ind w:left="2531" w:hanging="360"/>
      </w:pPr>
    </w:lvl>
    <w:lvl w:ilvl="5" w:tplc="0422001B" w:tentative="1">
      <w:start w:val="1"/>
      <w:numFmt w:val="lowerRoman"/>
      <w:lvlText w:val="%6."/>
      <w:lvlJc w:val="right"/>
      <w:pPr>
        <w:ind w:left="3251" w:hanging="180"/>
      </w:pPr>
    </w:lvl>
    <w:lvl w:ilvl="6" w:tplc="0422000F" w:tentative="1">
      <w:start w:val="1"/>
      <w:numFmt w:val="decimal"/>
      <w:lvlText w:val="%7."/>
      <w:lvlJc w:val="left"/>
      <w:pPr>
        <w:ind w:left="3971" w:hanging="360"/>
      </w:pPr>
    </w:lvl>
    <w:lvl w:ilvl="7" w:tplc="04220019" w:tentative="1">
      <w:start w:val="1"/>
      <w:numFmt w:val="lowerLetter"/>
      <w:lvlText w:val="%8."/>
      <w:lvlJc w:val="left"/>
      <w:pPr>
        <w:ind w:left="4691" w:hanging="360"/>
      </w:pPr>
    </w:lvl>
    <w:lvl w:ilvl="8" w:tplc="0422001B" w:tentative="1">
      <w:start w:val="1"/>
      <w:numFmt w:val="lowerRoman"/>
      <w:lvlText w:val="%9."/>
      <w:lvlJc w:val="right"/>
      <w:pPr>
        <w:ind w:left="5411" w:hanging="180"/>
      </w:pPr>
    </w:lvl>
  </w:abstractNum>
  <w:abstractNum w:abstractNumId="2">
    <w:nsid w:val="229A219C"/>
    <w:multiLevelType w:val="hybridMultilevel"/>
    <w:tmpl w:val="B726CF40"/>
    <w:lvl w:ilvl="0" w:tplc="BA14014A">
      <w:start w:val="1"/>
      <w:numFmt w:val="decimal"/>
      <w:lvlText w:val="%1)"/>
      <w:lvlJc w:val="left"/>
      <w:pPr>
        <w:ind w:left="612" w:hanging="360"/>
      </w:pPr>
      <w:rPr>
        <w:rFonts w:hint="default"/>
      </w:rPr>
    </w:lvl>
    <w:lvl w:ilvl="1" w:tplc="04220019" w:tentative="1">
      <w:start w:val="1"/>
      <w:numFmt w:val="lowerLetter"/>
      <w:lvlText w:val="%2."/>
      <w:lvlJc w:val="left"/>
      <w:pPr>
        <w:ind w:left="1332" w:hanging="360"/>
      </w:pPr>
    </w:lvl>
    <w:lvl w:ilvl="2" w:tplc="0422001B" w:tentative="1">
      <w:start w:val="1"/>
      <w:numFmt w:val="lowerRoman"/>
      <w:lvlText w:val="%3."/>
      <w:lvlJc w:val="right"/>
      <w:pPr>
        <w:ind w:left="2052" w:hanging="180"/>
      </w:pPr>
    </w:lvl>
    <w:lvl w:ilvl="3" w:tplc="0422000F" w:tentative="1">
      <w:start w:val="1"/>
      <w:numFmt w:val="decimal"/>
      <w:lvlText w:val="%4."/>
      <w:lvlJc w:val="left"/>
      <w:pPr>
        <w:ind w:left="2772" w:hanging="360"/>
      </w:pPr>
    </w:lvl>
    <w:lvl w:ilvl="4" w:tplc="04220019" w:tentative="1">
      <w:start w:val="1"/>
      <w:numFmt w:val="lowerLetter"/>
      <w:lvlText w:val="%5."/>
      <w:lvlJc w:val="left"/>
      <w:pPr>
        <w:ind w:left="3492" w:hanging="360"/>
      </w:pPr>
    </w:lvl>
    <w:lvl w:ilvl="5" w:tplc="0422001B" w:tentative="1">
      <w:start w:val="1"/>
      <w:numFmt w:val="lowerRoman"/>
      <w:lvlText w:val="%6."/>
      <w:lvlJc w:val="right"/>
      <w:pPr>
        <w:ind w:left="4212" w:hanging="180"/>
      </w:pPr>
    </w:lvl>
    <w:lvl w:ilvl="6" w:tplc="0422000F" w:tentative="1">
      <w:start w:val="1"/>
      <w:numFmt w:val="decimal"/>
      <w:lvlText w:val="%7."/>
      <w:lvlJc w:val="left"/>
      <w:pPr>
        <w:ind w:left="4932" w:hanging="360"/>
      </w:pPr>
    </w:lvl>
    <w:lvl w:ilvl="7" w:tplc="04220019" w:tentative="1">
      <w:start w:val="1"/>
      <w:numFmt w:val="lowerLetter"/>
      <w:lvlText w:val="%8."/>
      <w:lvlJc w:val="left"/>
      <w:pPr>
        <w:ind w:left="5652" w:hanging="360"/>
      </w:pPr>
    </w:lvl>
    <w:lvl w:ilvl="8" w:tplc="0422001B" w:tentative="1">
      <w:start w:val="1"/>
      <w:numFmt w:val="lowerRoman"/>
      <w:lvlText w:val="%9."/>
      <w:lvlJc w:val="right"/>
      <w:pPr>
        <w:ind w:left="6372" w:hanging="180"/>
      </w:pPr>
    </w:lvl>
  </w:abstractNum>
  <w:abstractNum w:abstractNumId="3">
    <w:nsid w:val="377E1F0B"/>
    <w:multiLevelType w:val="hybridMultilevel"/>
    <w:tmpl w:val="21007034"/>
    <w:lvl w:ilvl="0" w:tplc="0422000F">
      <w:start w:val="1"/>
      <w:numFmt w:val="decimal"/>
      <w:lvlText w:val="%1."/>
      <w:lvlJc w:val="left"/>
      <w:pPr>
        <w:ind w:left="751" w:hanging="360"/>
      </w:pPr>
      <w:rPr>
        <w:rFonts w:hint="default"/>
      </w:rPr>
    </w:lvl>
    <w:lvl w:ilvl="1" w:tplc="04220019" w:tentative="1">
      <w:start w:val="1"/>
      <w:numFmt w:val="lowerLetter"/>
      <w:lvlText w:val="%2."/>
      <w:lvlJc w:val="left"/>
      <w:pPr>
        <w:ind w:left="1471" w:hanging="360"/>
      </w:pPr>
    </w:lvl>
    <w:lvl w:ilvl="2" w:tplc="0422001B" w:tentative="1">
      <w:start w:val="1"/>
      <w:numFmt w:val="lowerRoman"/>
      <w:lvlText w:val="%3."/>
      <w:lvlJc w:val="right"/>
      <w:pPr>
        <w:ind w:left="2191" w:hanging="180"/>
      </w:pPr>
    </w:lvl>
    <w:lvl w:ilvl="3" w:tplc="0422000F" w:tentative="1">
      <w:start w:val="1"/>
      <w:numFmt w:val="decimal"/>
      <w:lvlText w:val="%4."/>
      <w:lvlJc w:val="left"/>
      <w:pPr>
        <w:ind w:left="2911" w:hanging="360"/>
      </w:pPr>
    </w:lvl>
    <w:lvl w:ilvl="4" w:tplc="04220019" w:tentative="1">
      <w:start w:val="1"/>
      <w:numFmt w:val="lowerLetter"/>
      <w:lvlText w:val="%5."/>
      <w:lvlJc w:val="left"/>
      <w:pPr>
        <w:ind w:left="3631" w:hanging="360"/>
      </w:pPr>
    </w:lvl>
    <w:lvl w:ilvl="5" w:tplc="0422001B" w:tentative="1">
      <w:start w:val="1"/>
      <w:numFmt w:val="lowerRoman"/>
      <w:lvlText w:val="%6."/>
      <w:lvlJc w:val="right"/>
      <w:pPr>
        <w:ind w:left="4351" w:hanging="180"/>
      </w:pPr>
    </w:lvl>
    <w:lvl w:ilvl="6" w:tplc="0422000F" w:tentative="1">
      <w:start w:val="1"/>
      <w:numFmt w:val="decimal"/>
      <w:lvlText w:val="%7."/>
      <w:lvlJc w:val="left"/>
      <w:pPr>
        <w:ind w:left="5071" w:hanging="360"/>
      </w:pPr>
    </w:lvl>
    <w:lvl w:ilvl="7" w:tplc="04220019" w:tentative="1">
      <w:start w:val="1"/>
      <w:numFmt w:val="lowerLetter"/>
      <w:lvlText w:val="%8."/>
      <w:lvlJc w:val="left"/>
      <w:pPr>
        <w:ind w:left="5791" w:hanging="360"/>
      </w:pPr>
    </w:lvl>
    <w:lvl w:ilvl="8" w:tplc="0422001B" w:tentative="1">
      <w:start w:val="1"/>
      <w:numFmt w:val="lowerRoman"/>
      <w:lvlText w:val="%9."/>
      <w:lvlJc w:val="right"/>
      <w:pPr>
        <w:ind w:left="6511" w:hanging="180"/>
      </w:pPr>
    </w:lvl>
  </w:abstractNum>
  <w:abstractNum w:abstractNumId="4">
    <w:nsid w:val="44984614"/>
    <w:multiLevelType w:val="hybridMultilevel"/>
    <w:tmpl w:val="A142DC2C"/>
    <w:lvl w:ilvl="0" w:tplc="10DC23D2">
      <w:start w:val="1"/>
      <w:numFmt w:val="decimal"/>
      <w:lvlText w:val="%1)"/>
      <w:lvlJc w:val="left"/>
      <w:pPr>
        <w:ind w:left="702" w:hanging="450"/>
      </w:pPr>
      <w:rPr>
        <w:rFonts w:hint="default"/>
      </w:rPr>
    </w:lvl>
    <w:lvl w:ilvl="1" w:tplc="04220019" w:tentative="1">
      <w:start w:val="1"/>
      <w:numFmt w:val="lowerLetter"/>
      <w:lvlText w:val="%2."/>
      <w:lvlJc w:val="left"/>
      <w:pPr>
        <w:ind w:left="1332" w:hanging="360"/>
      </w:pPr>
    </w:lvl>
    <w:lvl w:ilvl="2" w:tplc="0422001B" w:tentative="1">
      <w:start w:val="1"/>
      <w:numFmt w:val="lowerRoman"/>
      <w:lvlText w:val="%3."/>
      <w:lvlJc w:val="right"/>
      <w:pPr>
        <w:ind w:left="2052" w:hanging="180"/>
      </w:pPr>
    </w:lvl>
    <w:lvl w:ilvl="3" w:tplc="0422000F" w:tentative="1">
      <w:start w:val="1"/>
      <w:numFmt w:val="decimal"/>
      <w:lvlText w:val="%4."/>
      <w:lvlJc w:val="left"/>
      <w:pPr>
        <w:ind w:left="2772" w:hanging="360"/>
      </w:pPr>
    </w:lvl>
    <w:lvl w:ilvl="4" w:tplc="04220019" w:tentative="1">
      <w:start w:val="1"/>
      <w:numFmt w:val="lowerLetter"/>
      <w:lvlText w:val="%5."/>
      <w:lvlJc w:val="left"/>
      <w:pPr>
        <w:ind w:left="3492" w:hanging="360"/>
      </w:pPr>
    </w:lvl>
    <w:lvl w:ilvl="5" w:tplc="0422001B" w:tentative="1">
      <w:start w:val="1"/>
      <w:numFmt w:val="lowerRoman"/>
      <w:lvlText w:val="%6."/>
      <w:lvlJc w:val="right"/>
      <w:pPr>
        <w:ind w:left="4212" w:hanging="180"/>
      </w:pPr>
    </w:lvl>
    <w:lvl w:ilvl="6" w:tplc="0422000F" w:tentative="1">
      <w:start w:val="1"/>
      <w:numFmt w:val="decimal"/>
      <w:lvlText w:val="%7."/>
      <w:lvlJc w:val="left"/>
      <w:pPr>
        <w:ind w:left="4932" w:hanging="360"/>
      </w:pPr>
    </w:lvl>
    <w:lvl w:ilvl="7" w:tplc="04220019" w:tentative="1">
      <w:start w:val="1"/>
      <w:numFmt w:val="lowerLetter"/>
      <w:lvlText w:val="%8."/>
      <w:lvlJc w:val="left"/>
      <w:pPr>
        <w:ind w:left="5652" w:hanging="360"/>
      </w:pPr>
    </w:lvl>
    <w:lvl w:ilvl="8" w:tplc="0422001B" w:tentative="1">
      <w:start w:val="1"/>
      <w:numFmt w:val="lowerRoman"/>
      <w:lvlText w:val="%9."/>
      <w:lvlJc w:val="right"/>
      <w:pPr>
        <w:ind w:left="6372" w:hanging="180"/>
      </w:pPr>
    </w:lvl>
  </w:abstractNum>
  <w:abstractNum w:abstractNumId="5">
    <w:nsid w:val="64641BF4"/>
    <w:multiLevelType w:val="hybridMultilevel"/>
    <w:tmpl w:val="1D6031E2"/>
    <w:lvl w:ilvl="0" w:tplc="8C5E7E62">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6">
    <w:nsid w:val="6AF46C35"/>
    <w:multiLevelType w:val="hybridMultilevel"/>
    <w:tmpl w:val="2100703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4"/>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C74"/>
    <w:rsid w:val="00006842"/>
    <w:rsid w:val="0001617F"/>
    <w:rsid w:val="0001630B"/>
    <w:rsid w:val="0002654C"/>
    <w:rsid w:val="000279DC"/>
    <w:rsid w:val="00027E85"/>
    <w:rsid w:val="00030535"/>
    <w:rsid w:val="00046943"/>
    <w:rsid w:val="00046991"/>
    <w:rsid w:val="00047382"/>
    <w:rsid w:val="00052A8D"/>
    <w:rsid w:val="00082B1B"/>
    <w:rsid w:val="00083AB7"/>
    <w:rsid w:val="00087422"/>
    <w:rsid w:val="0009208B"/>
    <w:rsid w:val="000A591B"/>
    <w:rsid w:val="000B021F"/>
    <w:rsid w:val="000B2650"/>
    <w:rsid w:val="000B28AC"/>
    <w:rsid w:val="000B4346"/>
    <w:rsid w:val="000B5AC0"/>
    <w:rsid w:val="000C110A"/>
    <w:rsid w:val="000D078F"/>
    <w:rsid w:val="000D1584"/>
    <w:rsid w:val="000D5385"/>
    <w:rsid w:val="000E049F"/>
    <w:rsid w:val="000E0F42"/>
    <w:rsid w:val="000F41BB"/>
    <w:rsid w:val="00113B1E"/>
    <w:rsid w:val="00130550"/>
    <w:rsid w:val="00131650"/>
    <w:rsid w:val="00143315"/>
    <w:rsid w:val="001547F7"/>
    <w:rsid w:val="001902A3"/>
    <w:rsid w:val="001A1456"/>
    <w:rsid w:val="001D69CC"/>
    <w:rsid w:val="001D733F"/>
    <w:rsid w:val="001F1BE7"/>
    <w:rsid w:val="001F2A1A"/>
    <w:rsid w:val="001F75DC"/>
    <w:rsid w:val="00245B2C"/>
    <w:rsid w:val="002472C5"/>
    <w:rsid w:val="00247AC2"/>
    <w:rsid w:val="00251333"/>
    <w:rsid w:val="00254E1C"/>
    <w:rsid w:val="0026308A"/>
    <w:rsid w:val="00263230"/>
    <w:rsid w:val="0026369B"/>
    <w:rsid w:val="00270D97"/>
    <w:rsid w:val="00275103"/>
    <w:rsid w:val="00283660"/>
    <w:rsid w:val="002933DC"/>
    <w:rsid w:val="002C226C"/>
    <w:rsid w:val="002E4C63"/>
    <w:rsid w:val="002E68EF"/>
    <w:rsid w:val="002F6289"/>
    <w:rsid w:val="003005EF"/>
    <w:rsid w:val="003028AF"/>
    <w:rsid w:val="0030526B"/>
    <w:rsid w:val="00305A2E"/>
    <w:rsid w:val="0031100F"/>
    <w:rsid w:val="00316413"/>
    <w:rsid w:val="00316E90"/>
    <w:rsid w:val="0032246E"/>
    <w:rsid w:val="003238C7"/>
    <w:rsid w:val="0033452B"/>
    <w:rsid w:val="003349AC"/>
    <w:rsid w:val="00340638"/>
    <w:rsid w:val="0034278C"/>
    <w:rsid w:val="00344B4D"/>
    <w:rsid w:val="00351AAB"/>
    <w:rsid w:val="00356BED"/>
    <w:rsid w:val="00362FED"/>
    <w:rsid w:val="003651E5"/>
    <w:rsid w:val="00373B00"/>
    <w:rsid w:val="003759DA"/>
    <w:rsid w:val="003844A3"/>
    <w:rsid w:val="003A43A6"/>
    <w:rsid w:val="003A5642"/>
    <w:rsid w:val="003B35B3"/>
    <w:rsid w:val="003B3AD7"/>
    <w:rsid w:val="003D6EC8"/>
    <w:rsid w:val="003D7683"/>
    <w:rsid w:val="003F76EE"/>
    <w:rsid w:val="00400360"/>
    <w:rsid w:val="00401594"/>
    <w:rsid w:val="00406015"/>
    <w:rsid w:val="0041087B"/>
    <w:rsid w:val="00411182"/>
    <w:rsid w:val="00424455"/>
    <w:rsid w:val="00425622"/>
    <w:rsid w:val="004308AE"/>
    <w:rsid w:val="004362CA"/>
    <w:rsid w:val="00437FD3"/>
    <w:rsid w:val="00442A1B"/>
    <w:rsid w:val="00450999"/>
    <w:rsid w:val="00451667"/>
    <w:rsid w:val="00464886"/>
    <w:rsid w:val="00472885"/>
    <w:rsid w:val="00481672"/>
    <w:rsid w:val="004908D1"/>
    <w:rsid w:val="00497292"/>
    <w:rsid w:val="004C0D6F"/>
    <w:rsid w:val="004D082A"/>
    <w:rsid w:val="004E31F9"/>
    <w:rsid w:val="004E46EC"/>
    <w:rsid w:val="004E61D7"/>
    <w:rsid w:val="005006F5"/>
    <w:rsid w:val="00506E87"/>
    <w:rsid w:val="0052161C"/>
    <w:rsid w:val="005253F2"/>
    <w:rsid w:val="005319B8"/>
    <w:rsid w:val="00532A15"/>
    <w:rsid w:val="00543DE9"/>
    <w:rsid w:val="005460EB"/>
    <w:rsid w:val="00556654"/>
    <w:rsid w:val="00562A7A"/>
    <w:rsid w:val="0057080B"/>
    <w:rsid w:val="00576256"/>
    <w:rsid w:val="0058308A"/>
    <w:rsid w:val="00586E05"/>
    <w:rsid w:val="005A12BA"/>
    <w:rsid w:val="005A1654"/>
    <w:rsid w:val="005A3102"/>
    <w:rsid w:val="005A72BA"/>
    <w:rsid w:val="005B0B48"/>
    <w:rsid w:val="005B5D5E"/>
    <w:rsid w:val="005C2B0A"/>
    <w:rsid w:val="005D2CF6"/>
    <w:rsid w:val="005E2274"/>
    <w:rsid w:val="005E6D3C"/>
    <w:rsid w:val="005E72B9"/>
    <w:rsid w:val="005E7A13"/>
    <w:rsid w:val="005F09D7"/>
    <w:rsid w:val="006044F3"/>
    <w:rsid w:val="00613717"/>
    <w:rsid w:val="006168E1"/>
    <w:rsid w:val="00634850"/>
    <w:rsid w:val="0063755F"/>
    <w:rsid w:val="006425B1"/>
    <w:rsid w:val="0065350E"/>
    <w:rsid w:val="00662352"/>
    <w:rsid w:val="00667214"/>
    <w:rsid w:val="00671847"/>
    <w:rsid w:val="00674204"/>
    <w:rsid w:val="00677D00"/>
    <w:rsid w:val="00682ADB"/>
    <w:rsid w:val="00686533"/>
    <w:rsid w:val="006A099F"/>
    <w:rsid w:val="006B5E81"/>
    <w:rsid w:val="006D4DD9"/>
    <w:rsid w:val="006E0D46"/>
    <w:rsid w:val="006E1851"/>
    <w:rsid w:val="006E4426"/>
    <w:rsid w:val="0070585E"/>
    <w:rsid w:val="0071319B"/>
    <w:rsid w:val="007141F3"/>
    <w:rsid w:val="00717EFC"/>
    <w:rsid w:val="0072040E"/>
    <w:rsid w:val="00722572"/>
    <w:rsid w:val="00727397"/>
    <w:rsid w:val="00731511"/>
    <w:rsid w:val="007355C2"/>
    <w:rsid w:val="00737AFE"/>
    <w:rsid w:val="00743C74"/>
    <w:rsid w:val="00744042"/>
    <w:rsid w:val="00760D89"/>
    <w:rsid w:val="0076149C"/>
    <w:rsid w:val="007629C6"/>
    <w:rsid w:val="00763676"/>
    <w:rsid w:val="0077156D"/>
    <w:rsid w:val="0078025F"/>
    <w:rsid w:val="007834E5"/>
    <w:rsid w:val="00785DA3"/>
    <w:rsid w:val="00787CEB"/>
    <w:rsid w:val="007A6804"/>
    <w:rsid w:val="007B090B"/>
    <w:rsid w:val="007B2475"/>
    <w:rsid w:val="007B6A0A"/>
    <w:rsid w:val="007D72CC"/>
    <w:rsid w:val="007E1BCD"/>
    <w:rsid w:val="007E3F8C"/>
    <w:rsid w:val="007F36AA"/>
    <w:rsid w:val="00804B31"/>
    <w:rsid w:val="008078E5"/>
    <w:rsid w:val="0082216A"/>
    <w:rsid w:val="008266B9"/>
    <w:rsid w:val="008360BC"/>
    <w:rsid w:val="00836A76"/>
    <w:rsid w:val="008413B1"/>
    <w:rsid w:val="00845367"/>
    <w:rsid w:val="0084678A"/>
    <w:rsid w:val="0086177D"/>
    <w:rsid w:val="00867080"/>
    <w:rsid w:val="00881008"/>
    <w:rsid w:val="00883BFC"/>
    <w:rsid w:val="0089056C"/>
    <w:rsid w:val="00892DF3"/>
    <w:rsid w:val="00895D79"/>
    <w:rsid w:val="008A451F"/>
    <w:rsid w:val="008B59B0"/>
    <w:rsid w:val="008C4ABA"/>
    <w:rsid w:val="008E1F55"/>
    <w:rsid w:val="008F05ED"/>
    <w:rsid w:val="008F5D51"/>
    <w:rsid w:val="00904704"/>
    <w:rsid w:val="00904F1D"/>
    <w:rsid w:val="00910468"/>
    <w:rsid w:val="0092124B"/>
    <w:rsid w:val="00925B4B"/>
    <w:rsid w:val="009316A1"/>
    <w:rsid w:val="009351DE"/>
    <w:rsid w:val="00942A24"/>
    <w:rsid w:val="00944FD6"/>
    <w:rsid w:val="00951CD6"/>
    <w:rsid w:val="00963DB4"/>
    <w:rsid w:val="00967600"/>
    <w:rsid w:val="009A6540"/>
    <w:rsid w:val="009A77A6"/>
    <w:rsid w:val="009B01D7"/>
    <w:rsid w:val="009C0584"/>
    <w:rsid w:val="009C1ED9"/>
    <w:rsid w:val="009C3FC3"/>
    <w:rsid w:val="009D591A"/>
    <w:rsid w:val="009D6BEF"/>
    <w:rsid w:val="009E0534"/>
    <w:rsid w:val="009F0C8F"/>
    <w:rsid w:val="009F18F5"/>
    <w:rsid w:val="009F70DC"/>
    <w:rsid w:val="00A014DE"/>
    <w:rsid w:val="00A264E1"/>
    <w:rsid w:val="00A27592"/>
    <w:rsid w:val="00A31E60"/>
    <w:rsid w:val="00A33F4D"/>
    <w:rsid w:val="00A40207"/>
    <w:rsid w:val="00A46480"/>
    <w:rsid w:val="00A56A6D"/>
    <w:rsid w:val="00A61F73"/>
    <w:rsid w:val="00A64FD5"/>
    <w:rsid w:val="00A67488"/>
    <w:rsid w:val="00A70CAE"/>
    <w:rsid w:val="00A81CED"/>
    <w:rsid w:val="00A834A1"/>
    <w:rsid w:val="00A879EC"/>
    <w:rsid w:val="00A9039D"/>
    <w:rsid w:val="00A96DC2"/>
    <w:rsid w:val="00AA1F66"/>
    <w:rsid w:val="00AB6671"/>
    <w:rsid w:val="00AB6877"/>
    <w:rsid w:val="00AC6DE9"/>
    <w:rsid w:val="00AD55D3"/>
    <w:rsid w:val="00AD7A75"/>
    <w:rsid w:val="00AE45EE"/>
    <w:rsid w:val="00AF6A60"/>
    <w:rsid w:val="00B00004"/>
    <w:rsid w:val="00B05046"/>
    <w:rsid w:val="00B051A8"/>
    <w:rsid w:val="00B05262"/>
    <w:rsid w:val="00B114C6"/>
    <w:rsid w:val="00B20E82"/>
    <w:rsid w:val="00B30578"/>
    <w:rsid w:val="00B34DA6"/>
    <w:rsid w:val="00B46F20"/>
    <w:rsid w:val="00B60820"/>
    <w:rsid w:val="00B6673E"/>
    <w:rsid w:val="00B6755C"/>
    <w:rsid w:val="00B702BA"/>
    <w:rsid w:val="00B73986"/>
    <w:rsid w:val="00B779C2"/>
    <w:rsid w:val="00B84623"/>
    <w:rsid w:val="00B86049"/>
    <w:rsid w:val="00B93E94"/>
    <w:rsid w:val="00BA300C"/>
    <w:rsid w:val="00BB0137"/>
    <w:rsid w:val="00BB48F4"/>
    <w:rsid w:val="00BD5486"/>
    <w:rsid w:val="00BF398C"/>
    <w:rsid w:val="00BF51D5"/>
    <w:rsid w:val="00BF67BB"/>
    <w:rsid w:val="00BF6A2C"/>
    <w:rsid w:val="00C06134"/>
    <w:rsid w:val="00C1665F"/>
    <w:rsid w:val="00C20273"/>
    <w:rsid w:val="00C223BD"/>
    <w:rsid w:val="00C30F94"/>
    <w:rsid w:val="00C3364A"/>
    <w:rsid w:val="00C340CF"/>
    <w:rsid w:val="00C504DA"/>
    <w:rsid w:val="00C5724D"/>
    <w:rsid w:val="00C60D7A"/>
    <w:rsid w:val="00C61956"/>
    <w:rsid w:val="00C62292"/>
    <w:rsid w:val="00C62A84"/>
    <w:rsid w:val="00C67F0A"/>
    <w:rsid w:val="00C73227"/>
    <w:rsid w:val="00C7599E"/>
    <w:rsid w:val="00C81B48"/>
    <w:rsid w:val="00C84977"/>
    <w:rsid w:val="00C911A3"/>
    <w:rsid w:val="00CA05DC"/>
    <w:rsid w:val="00CA2620"/>
    <w:rsid w:val="00CC0F99"/>
    <w:rsid w:val="00CC1B78"/>
    <w:rsid w:val="00CC2DCB"/>
    <w:rsid w:val="00CC5CC8"/>
    <w:rsid w:val="00CC5E54"/>
    <w:rsid w:val="00CD5CB8"/>
    <w:rsid w:val="00CE0CFA"/>
    <w:rsid w:val="00CF432B"/>
    <w:rsid w:val="00D001A6"/>
    <w:rsid w:val="00D01505"/>
    <w:rsid w:val="00D04994"/>
    <w:rsid w:val="00D04D06"/>
    <w:rsid w:val="00D0709A"/>
    <w:rsid w:val="00D12530"/>
    <w:rsid w:val="00D250EC"/>
    <w:rsid w:val="00D45AAE"/>
    <w:rsid w:val="00D56779"/>
    <w:rsid w:val="00D667EE"/>
    <w:rsid w:val="00D80BC3"/>
    <w:rsid w:val="00D81AA1"/>
    <w:rsid w:val="00D868CD"/>
    <w:rsid w:val="00D952FD"/>
    <w:rsid w:val="00D97A6F"/>
    <w:rsid w:val="00DA050C"/>
    <w:rsid w:val="00DA3A69"/>
    <w:rsid w:val="00DA79D1"/>
    <w:rsid w:val="00DC6252"/>
    <w:rsid w:val="00DD14EB"/>
    <w:rsid w:val="00DE618E"/>
    <w:rsid w:val="00DE6BEF"/>
    <w:rsid w:val="00DF424E"/>
    <w:rsid w:val="00E1505B"/>
    <w:rsid w:val="00E305E0"/>
    <w:rsid w:val="00E320B4"/>
    <w:rsid w:val="00E4683D"/>
    <w:rsid w:val="00E522D4"/>
    <w:rsid w:val="00E71BED"/>
    <w:rsid w:val="00E73211"/>
    <w:rsid w:val="00E73DF3"/>
    <w:rsid w:val="00E83EDE"/>
    <w:rsid w:val="00E84186"/>
    <w:rsid w:val="00E9074F"/>
    <w:rsid w:val="00E9440C"/>
    <w:rsid w:val="00E96A7C"/>
    <w:rsid w:val="00EA0FF7"/>
    <w:rsid w:val="00EA28BC"/>
    <w:rsid w:val="00EA335E"/>
    <w:rsid w:val="00EA35E4"/>
    <w:rsid w:val="00EA3C31"/>
    <w:rsid w:val="00EB2D25"/>
    <w:rsid w:val="00EB3B6C"/>
    <w:rsid w:val="00EB517E"/>
    <w:rsid w:val="00EC096E"/>
    <w:rsid w:val="00ED24D7"/>
    <w:rsid w:val="00EF7A3E"/>
    <w:rsid w:val="00F2054E"/>
    <w:rsid w:val="00F226FB"/>
    <w:rsid w:val="00F237D9"/>
    <w:rsid w:val="00F27997"/>
    <w:rsid w:val="00F305DA"/>
    <w:rsid w:val="00F32A88"/>
    <w:rsid w:val="00F42DF9"/>
    <w:rsid w:val="00F430AB"/>
    <w:rsid w:val="00F44F1A"/>
    <w:rsid w:val="00F563AA"/>
    <w:rsid w:val="00F616A7"/>
    <w:rsid w:val="00F65443"/>
    <w:rsid w:val="00F73390"/>
    <w:rsid w:val="00F77AE1"/>
    <w:rsid w:val="00F84B59"/>
    <w:rsid w:val="00F8607F"/>
    <w:rsid w:val="00F90117"/>
    <w:rsid w:val="00F93B4B"/>
    <w:rsid w:val="00F9608A"/>
    <w:rsid w:val="00FA77B7"/>
    <w:rsid w:val="00FB1DA7"/>
    <w:rsid w:val="00FC3EBD"/>
    <w:rsid w:val="00FD4298"/>
    <w:rsid w:val="00FD6AAD"/>
    <w:rsid w:val="00FD6B12"/>
    <w:rsid w:val="00FD7805"/>
    <w:rsid w:val="00FE0355"/>
    <w:rsid w:val="00FE31A4"/>
    <w:rsid w:val="00FF3F9C"/>
    <w:rsid w:val="00FF6CF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28BC"/>
    <w:rPr>
      <w:rFonts w:ascii="Times New Roman" w:eastAsia="Times New Roman" w:hAnsi="Times New Roman"/>
      <w:sz w:val="24"/>
      <w:szCs w:val="24"/>
      <w:lang w:val="ru-RU"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743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9">
    <w:name w:val="rvts9"/>
    <w:basedOn w:val="a1"/>
    <w:rsid w:val="00743C74"/>
  </w:style>
  <w:style w:type="paragraph" w:customStyle="1" w:styleId="rvps2">
    <w:name w:val="rvps2"/>
    <w:basedOn w:val="a0"/>
    <w:link w:val="rvps20"/>
    <w:rsid w:val="00743C74"/>
    <w:pPr>
      <w:spacing w:before="100" w:beforeAutospacing="1" w:after="100" w:afterAutospacing="1"/>
    </w:pPr>
    <w:rPr>
      <w:u w:color="000000"/>
    </w:rPr>
  </w:style>
  <w:style w:type="character" w:styleId="a5">
    <w:name w:val="Hyperlink"/>
    <w:unhideWhenUsed/>
    <w:rsid w:val="00743C74"/>
    <w:rPr>
      <w:color w:val="0563C1"/>
      <w:u w:val="single"/>
    </w:rPr>
  </w:style>
  <w:style w:type="character" w:customStyle="1" w:styleId="rvts37">
    <w:name w:val="rvts37"/>
    <w:rsid w:val="00743C74"/>
  </w:style>
  <w:style w:type="character" w:customStyle="1" w:styleId="rvts64">
    <w:name w:val="rvts64"/>
    <w:rsid w:val="00743C74"/>
    <w:rPr>
      <w:rFonts w:cs="Times New Roman"/>
    </w:rPr>
  </w:style>
  <w:style w:type="character" w:customStyle="1" w:styleId="rvts0">
    <w:name w:val="rvts0"/>
    <w:basedOn w:val="a1"/>
    <w:rsid w:val="00743C74"/>
  </w:style>
  <w:style w:type="paragraph" w:styleId="a6">
    <w:name w:val="Normal (Web)"/>
    <w:basedOn w:val="a0"/>
    <w:uiPriority w:val="99"/>
    <w:unhideWhenUsed/>
    <w:rsid w:val="005E72B9"/>
    <w:pPr>
      <w:spacing w:before="100" w:beforeAutospacing="1" w:after="100" w:afterAutospacing="1"/>
    </w:pPr>
    <w:rPr>
      <w:lang w:val="uk-UA" w:eastAsia="uk-UA"/>
    </w:rPr>
  </w:style>
  <w:style w:type="paragraph" w:customStyle="1" w:styleId="a7">
    <w:name w:val="Нормальний текст"/>
    <w:basedOn w:val="a0"/>
    <w:uiPriority w:val="99"/>
    <w:rsid w:val="005E72B9"/>
    <w:pPr>
      <w:spacing w:before="120"/>
      <w:ind w:firstLine="567"/>
    </w:pPr>
    <w:rPr>
      <w:rFonts w:ascii="Antiqua" w:hAnsi="Antiqua" w:cs="Antiqua"/>
      <w:sz w:val="26"/>
      <w:szCs w:val="26"/>
      <w:lang w:val="uk-UA"/>
    </w:rPr>
  </w:style>
  <w:style w:type="character" w:customStyle="1" w:styleId="rvts44">
    <w:name w:val="rvts44"/>
    <w:basedOn w:val="a1"/>
    <w:rsid w:val="008E1F55"/>
  </w:style>
  <w:style w:type="paragraph" w:styleId="HTML">
    <w:name w:val="HTML Preformatted"/>
    <w:aliases w:val="HTML Preformatted Char Знак Знак,HTML Preformatted Char Знак Знак Знак, Знак Знак Знак Знак Знак Знак,Знак Знак Знак Знак Знак Знак Знак Знак,Знак Знак Знак Знак Знак Знак Знак,Знак Знак,Стандартный HTML1,Знак Знак1"/>
    <w:basedOn w:val="a0"/>
    <w:link w:val="HTML0"/>
    <w:uiPriority w:val="99"/>
    <w:rsid w:val="00AD7A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aliases w:val="HTML Preformatted Char Знак Знак Знак1,HTML Preformatted Char Знак Знак Знак Знак, Знак Знак Знак Знак Знак Знак Знак,Знак Знак Знак Знак Знак Знак Знак Знак Знак,Знак Знак Знак Знак Знак Знак Знак Знак1,Знак Знак Знак"/>
    <w:link w:val="HTML"/>
    <w:uiPriority w:val="99"/>
    <w:rsid w:val="00AD7A75"/>
    <w:rPr>
      <w:rFonts w:ascii="Courier New" w:eastAsia="Times New Roman" w:hAnsi="Courier New" w:cs="Times New Roman"/>
      <w:sz w:val="20"/>
      <w:szCs w:val="20"/>
      <w:lang w:val="ru-RU" w:eastAsia="ru-RU"/>
    </w:rPr>
  </w:style>
  <w:style w:type="character" w:customStyle="1" w:styleId="rvts23">
    <w:name w:val="rvts23"/>
    <w:basedOn w:val="a1"/>
    <w:rsid w:val="00254E1C"/>
  </w:style>
  <w:style w:type="character" w:customStyle="1" w:styleId="rvts15">
    <w:name w:val="rvts15"/>
    <w:basedOn w:val="a1"/>
    <w:rsid w:val="00D001A6"/>
  </w:style>
  <w:style w:type="paragraph" w:styleId="a8">
    <w:name w:val="Body Text"/>
    <w:basedOn w:val="a0"/>
    <w:link w:val="a9"/>
    <w:rsid w:val="00D001A6"/>
    <w:pPr>
      <w:jc w:val="both"/>
    </w:pPr>
    <w:rPr>
      <w:rFonts w:ascii="Antiqua" w:hAnsi="Antiqua"/>
      <w:sz w:val="26"/>
      <w:szCs w:val="20"/>
      <w:lang w:val="hr-HR"/>
    </w:rPr>
  </w:style>
  <w:style w:type="character" w:customStyle="1" w:styleId="a9">
    <w:name w:val="Основной текст Знак"/>
    <w:link w:val="a8"/>
    <w:rsid w:val="00D001A6"/>
    <w:rPr>
      <w:rFonts w:ascii="Antiqua" w:eastAsia="Times New Roman" w:hAnsi="Antiqua" w:cs="Times New Roman"/>
      <w:sz w:val="26"/>
      <w:szCs w:val="20"/>
      <w:lang w:val="hr-HR" w:eastAsia="ru-RU"/>
    </w:rPr>
  </w:style>
  <w:style w:type="paragraph" w:styleId="aa">
    <w:name w:val="header"/>
    <w:basedOn w:val="a0"/>
    <w:link w:val="ab"/>
    <w:uiPriority w:val="99"/>
    <w:unhideWhenUsed/>
    <w:rsid w:val="000B28AC"/>
    <w:pPr>
      <w:tabs>
        <w:tab w:val="center" w:pos="4819"/>
        <w:tab w:val="right" w:pos="9639"/>
      </w:tabs>
    </w:pPr>
  </w:style>
  <w:style w:type="character" w:customStyle="1" w:styleId="ab">
    <w:name w:val="Верхний колонтитул Знак"/>
    <w:link w:val="aa"/>
    <w:uiPriority w:val="99"/>
    <w:rsid w:val="000B28AC"/>
    <w:rPr>
      <w:rFonts w:ascii="Times New Roman" w:eastAsia="Times New Roman" w:hAnsi="Times New Roman" w:cs="Times New Roman"/>
      <w:sz w:val="24"/>
      <w:szCs w:val="24"/>
      <w:lang w:val="ru-RU" w:eastAsia="ru-RU"/>
    </w:rPr>
  </w:style>
  <w:style w:type="paragraph" w:styleId="ac">
    <w:name w:val="footer"/>
    <w:basedOn w:val="a0"/>
    <w:link w:val="ad"/>
    <w:uiPriority w:val="99"/>
    <w:unhideWhenUsed/>
    <w:rsid w:val="000B28AC"/>
    <w:pPr>
      <w:tabs>
        <w:tab w:val="center" w:pos="4819"/>
        <w:tab w:val="right" w:pos="9639"/>
      </w:tabs>
    </w:pPr>
  </w:style>
  <w:style w:type="character" w:customStyle="1" w:styleId="ad">
    <w:name w:val="Нижний колонтитул Знак"/>
    <w:link w:val="ac"/>
    <w:uiPriority w:val="99"/>
    <w:rsid w:val="000B28AC"/>
    <w:rPr>
      <w:rFonts w:ascii="Times New Roman" w:eastAsia="Times New Roman" w:hAnsi="Times New Roman" w:cs="Times New Roman"/>
      <w:sz w:val="24"/>
      <w:szCs w:val="24"/>
      <w:lang w:val="ru-RU" w:eastAsia="ru-RU"/>
    </w:rPr>
  </w:style>
  <w:style w:type="paragraph" w:styleId="ae">
    <w:name w:val="Balloon Text"/>
    <w:basedOn w:val="a0"/>
    <w:link w:val="af"/>
    <w:uiPriority w:val="99"/>
    <w:semiHidden/>
    <w:unhideWhenUsed/>
    <w:rsid w:val="000B28AC"/>
    <w:rPr>
      <w:rFonts w:ascii="Segoe UI" w:hAnsi="Segoe UI"/>
      <w:sz w:val="18"/>
      <w:szCs w:val="18"/>
    </w:rPr>
  </w:style>
  <w:style w:type="character" w:customStyle="1" w:styleId="af">
    <w:name w:val="Текст выноски Знак"/>
    <w:link w:val="ae"/>
    <w:uiPriority w:val="99"/>
    <w:semiHidden/>
    <w:rsid w:val="000B28AC"/>
    <w:rPr>
      <w:rFonts w:ascii="Segoe UI" w:eastAsia="Times New Roman" w:hAnsi="Segoe UI" w:cs="Segoe UI"/>
      <w:sz w:val="18"/>
      <w:szCs w:val="18"/>
      <w:lang w:val="ru-RU" w:eastAsia="ru-RU"/>
    </w:rPr>
  </w:style>
  <w:style w:type="character" w:customStyle="1" w:styleId="hps">
    <w:name w:val="hps"/>
    <w:rsid w:val="00406015"/>
    <w:rPr>
      <w:lang w:val="ru-RU"/>
    </w:rPr>
  </w:style>
  <w:style w:type="character" w:customStyle="1" w:styleId="rvps20">
    <w:name w:val="rvps2 Знак"/>
    <w:link w:val="rvps2"/>
    <w:rsid w:val="00406015"/>
    <w:rPr>
      <w:rFonts w:ascii="Times New Roman" w:eastAsia="Times New Roman" w:hAnsi="Times New Roman" w:cs="Times New Roman"/>
      <w:sz w:val="24"/>
      <w:szCs w:val="24"/>
      <w:u w:color="000000"/>
      <w:lang w:val="ru-RU" w:eastAsia="ru-RU"/>
    </w:rPr>
  </w:style>
  <w:style w:type="character" w:customStyle="1" w:styleId="rvts11">
    <w:name w:val="rvts11"/>
    <w:basedOn w:val="a1"/>
    <w:rsid w:val="00F430AB"/>
  </w:style>
  <w:style w:type="paragraph" w:styleId="af0">
    <w:name w:val="List Paragraph"/>
    <w:basedOn w:val="a0"/>
    <w:uiPriority w:val="34"/>
    <w:qFormat/>
    <w:rsid w:val="005253F2"/>
    <w:pPr>
      <w:ind w:left="720"/>
      <w:contextualSpacing/>
    </w:pPr>
  </w:style>
  <w:style w:type="character" w:customStyle="1" w:styleId="rvts46">
    <w:name w:val="rvts46"/>
    <w:rsid w:val="00083AB7"/>
  </w:style>
  <w:style w:type="paragraph" w:styleId="a">
    <w:name w:val="List Bullet"/>
    <w:basedOn w:val="a0"/>
    <w:uiPriority w:val="99"/>
    <w:unhideWhenUsed/>
    <w:rsid w:val="00FD4298"/>
    <w:pPr>
      <w:numPr>
        <w:numId w:val="7"/>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28BC"/>
    <w:rPr>
      <w:rFonts w:ascii="Times New Roman" w:eastAsia="Times New Roman" w:hAnsi="Times New Roman"/>
      <w:sz w:val="24"/>
      <w:szCs w:val="24"/>
      <w:lang w:val="ru-RU"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743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9">
    <w:name w:val="rvts9"/>
    <w:basedOn w:val="a1"/>
    <w:rsid w:val="00743C74"/>
  </w:style>
  <w:style w:type="paragraph" w:customStyle="1" w:styleId="rvps2">
    <w:name w:val="rvps2"/>
    <w:basedOn w:val="a0"/>
    <w:link w:val="rvps20"/>
    <w:rsid w:val="00743C74"/>
    <w:pPr>
      <w:spacing w:before="100" w:beforeAutospacing="1" w:after="100" w:afterAutospacing="1"/>
    </w:pPr>
    <w:rPr>
      <w:u w:color="000000"/>
    </w:rPr>
  </w:style>
  <w:style w:type="character" w:styleId="a5">
    <w:name w:val="Hyperlink"/>
    <w:unhideWhenUsed/>
    <w:rsid w:val="00743C74"/>
    <w:rPr>
      <w:color w:val="0563C1"/>
      <w:u w:val="single"/>
    </w:rPr>
  </w:style>
  <w:style w:type="character" w:customStyle="1" w:styleId="rvts37">
    <w:name w:val="rvts37"/>
    <w:rsid w:val="00743C74"/>
  </w:style>
  <w:style w:type="character" w:customStyle="1" w:styleId="rvts64">
    <w:name w:val="rvts64"/>
    <w:rsid w:val="00743C74"/>
    <w:rPr>
      <w:rFonts w:cs="Times New Roman"/>
    </w:rPr>
  </w:style>
  <w:style w:type="character" w:customStyle="1" w:styleId="rvts0">
    <w:name w:val="rvts0"/>
    <w:basedOn w:val="a1"/>
    <w:rsid w:val="00743C74"/>
  </w:style>
  <w:style w:type="paragraph" w:styleId="a6">
    <w:name w:val="Normal (Web)"/>
    <w:basedOn w:val="a0"/>
    <w:uiPriority w:val="99"/>
    <w:unhideWhenUsed/>
    <w:rsid w:val="005E72B9"/>
    <w:pPr>
      <w:spacing w:before="100" w:beforeAutospacing="1" w:after="100" w:afterAutospacing="1"/>
    </w:pPr>
    <w:rPr>
      <w:lang w:val="uk-UA" w:eastAsia="uk-UA"/>
    </w:rPr>
  </w:style>
  <w:style w:type="paragraph" w:customStyle="1" w:styleId="a7">
    <w:name w:val="Нормальний текст"/>
    <w:basedOn w:val="a0"/>
    <w:uiPriority w:val="99"/>
    <w:rsid w:val="005E72B9"/>
    <w:pPr>
      <w:spacing w:before="120"/>
      <w:ind w:firstLine="567"/>
    </w:pPr>
    <w:rPr>
      <w:rFonts w:ascii="Antiqua" w:hAnsi="Antiqua" w:cs="Antiqua"/>
      <w:sz w:val="26"/>
      <w:szCs w:val="26"/>
      <w:lang w:val="uk-UA"/>
    </w:rPr>
  </w:style>
  <w:style w:type="character" w:customStyle="1" w:styleId="rvts44">
    <w:name w:val="rvts44"/>
    <w:basedOn w:val="a1"/>
    <w:rsid w:val="008E1F55"/>
  </w:style>
  <w:style w:type="paragraph" w:styleId="HTML">
    <w:name w:val="HTML Preformatted"/>
    <w:aliases w:val="HTML Preformatted Char Знак Знак,HTML Preformatted Char Знак Знак Знак, Знак Знак Знак Знак Знак Знак,Знак Знак Знак Знак Знак Знак Знак Знак,Знак Знак Знак Знак Знак Знак Знак,Знак Знак,Стандартный HTML1,Знак Знак1"/>
    <w:basedOn w:val="a0"/>
    <w:link w:val="HTML0"/>
    <w:uiPriority w:val="99"/>
    <w:rsid w:val="00AD7A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aliases w:val="HTML Preformatted Char Знак Знак Знак1,HTML Preformatted Char Знак Знак Знак Знак, Знак Знак Знак Знак Знак Знак Знак,Знак Знак Знак Знак Знак Знак Знак Знак Знак,Знак Знак Знак Знак Знак Знак Знак Знак1,Знак Знак Знак"/>
    <w:link w:val="HTML"/>
    <w:uiPriority w:val="99"/>
    <w:rsid w:val="00AD7A75"/>
    <w:rPr>
      <w:rFonts w:ascii="Courier New" w:eastAsia="Times New Roman" w:hAnsi="Courier New" w:cs="Times New Roman"/>
      <w:sz w:val="20"/>
      <w:szCs w:val="20"/>
      <w:lang w:val="ru-RU" w:eastAsia="ru-RU"/>
    </w:rPr>
  </w:style>
  <w:style w:type="character" w:customStyle="1" w:styleId="rvts23">
    <w:name w:val="rvts23"/>
    <w:basedOn w:val="a1"/>
    <w:rsid w:val="00254E1C"/>
  </w:style>
  <w:style w:type="character" w:customStyle="1" w:styleId="rvts15">
    <w:name w:val="rvts15"/>
    <w:basedOn w:val="a1"/>
    <w:rsid w:val="00D001A6"/>
  </w:style>
  <w:style w:type="paragraph" w:styleId="a8">
    <w:name w:val="Body Text"/>
    <w:basedOn w:val="a0"/>
    <w:link w:val="a9"/>
    <w:rsid w:val="00D001A6"/>
    <w:pPr>
      <w:jc w:val="both"/>
    </w:pPr>
    <w:rPr>
      <w:rFonts w:ascii="Antiqua" w:hAnsi="Antiqua"/>
      <w:sz w:val="26"/>
      <w:szCs w:val="20"/>
      <w:lang w:val="hr-HR"/>
    </w:rPr>
  </w:style>
  <w:style w:type="character" w:customStyle="1" w:styleId="a9">
    <w:name w:val="Основной текст Знак"/>
    <w:link w:val="a8"/>
    <w:rsid w:val="00D001A6"/>
    <w:rPr>
      <w:rFonts w:ascii="Antiqua" w:eastAsia="Times New Roman" w:hAnsi="Antiqua" w:cs="Times New Roman"/>
      <w:sz w:val="26"/>
      <w:szCs w:val="20"/>
      <w:lang w:val="hr-HR" w:eastAsia="ru-RU"/>
    </w:rPr>
  </w:style>
  <w:style w:type="paragraph" w:styleId="aa">
    <w:name w:val="header"/>
    <w:basedOn w:val="a0"/>
    <w:link w:val="ab"/>
    <w:uiPriority w:val="99"/>
    <w:unhideWhenUsed/>
    <w:rsid w:val="000B28AC"/>
    <w:pPr>
      <w:tabs>
        <w:tab w:val="center" w:pos="4819"/>
        <w:tab w:val="right" w:pos="9639"/>
      </w:tabs>
    </w:pPr>
  </w:style>
  <w:style w:type="character" w:customStyle="1" w:styleId="ab">
    <w:name w:val="Верхний колонтитул Знак"/>
    <w:link w:val="aa"/>
    <w:uiPriority w:val="99"/>
    <w:rsid w:val="000B28AC"/>
    <w:rPr>
      <w:rFonts w:ascii="Times New Roman" w:eastAsia="Times New Roman" w:hAnsi="Times New Roman" w:cs="Times New Roman"/>
      <w:sz w:val="24"/>
      <w:szCs w:val="24"/>
      <w:lang w:val="ru-RU" w:eastAsia="ru-RU"/>
    </w:rPr>
  </w:style>
  <w:style w:type="paragraph" w:styleId="ac">
    <w:name w:val="footer"/>
    <w:basedOn w:val="a0"/>
    <w:link w:val="ad"/>
    <w:uiPriority w:val="99"/>
    <w:unhideWhenUsed/>
    <w:rsid w:val="000B28AC"/>
    <w:pPr>
      <w:tabs>
        <w:tab w:val="center" w:pos="4819"/>
        <w:tab w:val="right" w:pos="9639"/>
      </w:tabs>
    </w:pPr>
  </w:style>
  <w:style w:type="character" w:customStyle="1" w:styleId="ad">
    <w:name w:val="Нижний колонтитул Знак"/>
    <w:link w:val="ac"/>
    <w:uiPriority w:val="99"/>
    <w:rsid w:val="000B28AC"/>
    <w:rPr>
      <w:rFonts w:ascii="Times New Roman" w:eastAsia="Times New Roman" w:hAnsi="Times New Roman" w:cs="Times New Roman"/>
      <w:sz w:val="24"/>
      <w:szCs w:val="24"/>
      <w:lang w:val="ru-RU" w:eastAsia="ru-RU"/>
    </w:rPr>
  </w:style>
  <w:style w:type="paragraph" w:styleId="ae">
    <w:name w:val="Balloon Text"/>
    <w:basedOn w:val="a0"/>
    <w:link w:val="af"/>
    <w:uiPriority w:val="99"/>
    <w:semiHidden/>
    <w:unhideWhenUsed/>
    <w:rsid w:val="000B28AC"/>
    <w:rPr>
      <w:rFonts w:ascii="Segoe UI" w:hAnsi="Segoe UI"/>
      <w:sz w:val="18"/>
      <w:szCs w:val="18"/>
    </w:rPr>
  </w:style>
  <w:style w:type="character" w:customStyle="1" w:styleId="af">
    <w:name w:val="Текст выноски Знак"/>
    <w:link w:val="ae"/>
    <w:uiPriority w:val="99"/>
    <w:semiHidden/>
    <w:rsid w:val="000B28AC"/>
    <w:rPr>
      <w:rFonts w:ascii="Segoe UI" w:eastAsia="Times New Roman" w:hAnsi="Segoe UI" w:cs="Segoe UI"/>
      <w:sz w:val="18"/>
      <w:szCs w:val="18"/>
      <w:lang w:val="ru-RU" w:eastAsia="ru-RU"/>
    </w:rPr>
  </w:style>
  <w:style w:type="character" w:customStyle="1" w:styleId="hps">
    <w:name w:val="hps"/>
    <w:rsid w:val="00406015"/>
    <w:rPr>
      <w:lang w:val="ru-RU"/>
    </w:rPr>
  </w:style>
  <w:style w:type="character" w:customStyle="1" w:styleId="rvps20">
    <w:name w:val="rvps2 Знак"/>
    <w:link w:val="rvps2"/>
    <w:rsid w:val="00406015"/>
    <w:rPr>
      <w:rFonts w:ascii="Times New Roman" w:eastAsia="Times New Roman" w:hAnsi="Times New Roman" w:cs="Times New Roman"/>
      <w:sz w:val="24"/>
      <w:szCs w:val="24"/>
      <w:u w:color="000000"/>
      <w:lang w:val="ru-RU" w:eastAsia="ru-RU"/>
    </w:rPr>
  </w:style>
  <w:style w:type="character" w:customStyle="1" w:styleId="rvts11">
    <w:name w:val="rvts11"/>
    <w:basedOn w:val="a1"/>
    <w:rsid w:val="00F430AB"/>
  </w:style>
  <w:style w:type="paragraph" w:styleId="af0">
    <w:name w:val="List Paragraph"/>
    <w:basedOn w:val="a0"/>
    <w:uiPriority w:val="34"/>
    <w:qFormat/>
    <w:rsid w:val="005253F2"/>
    <w:pPr>
      <w:ind w:left="720"/>
      <w:contextualSpacing/>
    </w:pPr>
  </w:style>
  <w:style w:type="character" w:customStyle="1" w:styleId="rvts46">
    <w:name w:val="rvts46"/>
    <w:rsid w:val="00083AB7"/>
  </w:style>
  <w:style w:type="paragraph" w:styleId="a">
    <w:name w:val="List Bullet"/>
    <w:basedOn w:val="a0"/>
    <w:uiPriority w:val="99"/>
    <w:unhideWhenUsed/>
    <w:rsid w:val="00FD4298"/>
    <w:pPr>
      <w:numPr>
        <w:numId w:val="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23570">
      <w:bodyDiv w:val="1"/>
      <w:marLeft w:val="0"/>
      <w:marRight w:val="0"/>
      <w:marTop w:val="0"/>
      <w:marBottom w:val="0"/>
      <w:divBdr>
        <w:top w:val="none" w:sz="0" w:space="0" w:color="auto"/>
        <w:left w:val="none" w:sz="0" w:space="0" w:color="auto"/>
        <w:bottom w:val="none" w:sz="0" w:space="0" w:color="auto"/>
        <w:right w:val="none" w:sz="0" w:space="0" w:color="auto"/>
      </w:divBdr>
    </w:div>
    <w:div w:id="60296429">
      <w:bodyDiv w:val="1"/>
      <w:marLeft w:val="0"/>
      <w:marRight w:val="0"/>
      <w:marTop w:val="0"/>
      <w:marBottom w:val="0"/>
      <w:divBdr>
        <w:top w:val="none" w:sz="0" w:space="0" w:color="auto"/>
        <w:left w:val="none" w:sz="0" w:space="0" w:color="auto"/>
        <w:bottom w:val="none" w:sz="0" w:space="0" w:color="auto"/>
        <w:right w:val="none" w:sz="0" w:space="0" w:color="auto"/>
      </w:divBdr>
    </w:div>
    <w:div w:id="66345206">
      <w:bodyDiv w:val="1"/>
      <w:marLeft w:val="0"/>
      <w:marRight w:val="0"/>
      <w:marTop w:val="0"/>
      <w:marBottom w:val="0"/>
      <w:divBdr>
        <w:top w:val="none" w:sz="0" w:space="0" w:color="auto"/>
        <w:left w:val="none" w:sz="0" w:space="0" w:color="auto"/>
        <w:bottom w:val="none" w:sz="0" w:space="0" w:color="auto"/>
        <w:right w:val="none" w:sz="0" w:space="0" w:color="auto"/>
      </w:divBdr>
    </w:div>
    <w:div w:id="571352125">
      <w:bodyDiv w:val="1"/>
      <w:marLeft w:val="0"/>
      <w:marRight w:val="0"/>
      <w:marTop w:val="0"/>
      <w:marBottom w:val="0"/>
      <w:divBdr>
        <w:top w:val="none" w:sz="0" w:space="0" w:color="auto"/>
        <w:left w:val="none" w:sz="0" w:space="0" w:color="auto"/>
        <w:bottom w:val="none" w:sz="0" w:space="0" w:color="auto"/>
        <w:right w:val="none" w:sz="0" w:space="0" w:color="auto"/>
      </w:divBdr>
    </w:div>
    <w:div w:id="593973940">
      <w:bodyDiv w:val="1"/>
      <w:marLeft w:val="0"/>
      <w:marRight w:val="0"/>
      <w:marTop w:val="0"/>
      <w:marBottom w:val="0"/>
      <w:divBdr>
        <w:top w:val="none" w:sz="0" w:space="0" w:color="auto"/>
        <w:left w:val="none" w:sz="0" w:space="0" w:color="auto"/>
        <w:bottom w:val="none" w:sz="0" w:space="0" w:color="auto"/>
        <w:right w:val="none" w:sz="0" w:space="0" w:color="auto"/>
      </w:divBdr>
    </w:div>
    <w:div w:id="1007058352">
      <w:bodyDiv w:val="1"/>
      <w:marLeft w:val="0"/>
      <w:marRight w:val="0"/>
      <w:marTop w:val="0"/>
      <w:marBottom w:val="0"/>
      <w:divBdr>
        <w:top w:val="none" w:sz="0" w:space="0" w:color="auto"/>
        <w:left w:val="none" w:sz="0" w:space="0" w:color="auto"/>
        <w:bottom w:val="none" w:sz="0" w:space="0" w:color="auto"/>
        <w:right w:val="none" w:sz="0" w:space="0" w:color="auto"/>
      </w:divBdr>
    </w:div>
    <w:div w:id="1033112051">
      <w:bodyDiv w:val="1"/>
      <w:marLeft w:val="0"/>
      <w:marRight w:val="0"/>
      <w:marTop w:val="0"/>
      <w:marBottom w:val="0"/>
      <w:divBdr>
        <w:top w:val="none" w:sz="0" w:space="0" w:color="auto"/>
        <w:left w:val="none" w:sz="0" w:space="0" w:color="auto"/>
        <w:bottom w:val="none" w:sz="0" w:space="0" w:color="auto"/>
        <w:right w:val="none" w:sz="0" w:space="0" w:color="auto"/>
      </w:divBdr>
    </w:div>
    <w:div w:id="1161043641">
      <w:bodyDiv w:val="1"/>
      <w:marLeft w:val="0"/>
      <w:marRight w:val="0"/>
      <w:marTop w:val="0"/>
      <w:marBottom w:val="0"/>
      <w:divBdr>
        <w:top w:val="none" w:sz="0" w:space="0" w:color="auto"/>
        <w:left w:val="none" w:sz="0" w:space="0" w:color="auto"/>
        <w:bottom w:val="none" w:sz="0" w:space="0" w:color="auto"/>
        <w:right w:val="none" w:sz="0" w:space="0" w:color="auto"/>
      </w:divBdr>
    </w:div>
    <w:div w:id="1167406430">
      <w:bodyDiv w:val="1"/>
      <w:marLeft w:val="0"/>
      <w:marRight w:val="0"/>
      <w:marTop w:val="0"/>
      <w:marBottom w:val="0"/>
      <w:divBdr>
        <w:top w:val="none" w:sz="0" w:space="0" w:color="auto"/>
        <w:left w:val="none" w:sz="0" w:space="0" w:color="auto"/>
        <w:bottom w:val="none" w:sz="0" w:space="0" w:color="auto"/>
        <w:right w:val="none" w:sz="0" w:space="0" w:color="auto"/>
      </w:divBdr>
    </w:div>
    <w:div w:id="1805464925">
      <w:bodyDiv w:val="1"/>
      <w:marLeft w:val="0"/>
      <w:marRight w:val="0"/>
      <w:marTop w:val="0"/>
      <w:marBottom w:val="0"/>
      <w:divBdr>
        <w:top w:val="none" w:sz="0" w:space="0" w:color="auto"/>
        <w:left w:val="none" w:sz="0" w:space="0" w:color="auto"/>
        <w:bottom w:val="none" w:sz="0" w:space="0" w:color="auto"/>
        <w:right w:val="none" w:sz="0" w:space="0" w:color="auto"/>
      </w:divBdr>
    </w:div>
    <w:div w:id="1941910646">
      <w:bodyDiv w:val="1"/>
      <w:marLeft w:val="0"/>
      <w:marRight w:val="0"/>
      <w:marTop w:val="0"/>
      <w:marBottom w:val="0"/>
      <w:divBdr>
        <w:top w:val="none" w:sz="0" w:space="0" w:color="auto"/>
        <w:left w:val="none" w:sz="0" w:space="0" w:color="auto"/>
        <w:bottom w:val="none" w:sz="0" w:space="0" w:color="auto"/>
        <w:right w:val="none" w:sz="0" w:space="0" w:color="auto"/>
      </w:divBdr>
      <w:divsChild>
        <w:div w:id="309601462">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80628-04C4-49D2-AA7D-4BE60AB5B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2328</Words>
  <Characters>1327</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Гринчук Владислав</dc:creator>
  <cp:lastModifiedBy>User</cp:lastModifiedBy>
  <cp:revision>2</cp:revision>
  <cp:lastPrinted>2020-01-09T11:38:00Z</cp:lastPrinted>
  <dcterms:created xsi:type="dcterms:W3CDTF">2020-07-09T13:01:00Z</dcterms:created>
  <dcterms:modified xsi:type="dcterms:W3CDTF">2020-07-09T13:01:00Z</dcterms:modified>
</cp:coreProperties>
</file>