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59D16" w14:textId="77777777" w:rsidR="00B07E2C" w:rsidRPr="00CA5E41" w:rsidRDefault="00B07E2C" w:rsidP="00DF6447">
      <w:pPr>
        <w:jc w:val="both"/>
        <w:rPr>
          <w:rFonts w:ascii="Times New Roman" w:hAnsi="Times New Roman"/>
          <w:sz w:val="28"/>
          <w:szCs w:val="28"/>
        </w:rPr>
      </w:pPr>
      <w:bookmarkStart w:id="0" w:name="_GoBack"/>
      <w:bookmarkEnd w:id="0"/>
    </w:p>
    <w:tbl>
      <w:tblPr>
        <w:tblW w:w="5000" w:type="pct"/>
        <w:tblCellMar>
          <w:left w:w="0" w:type="dxa"/>
          <w:right w:w="0" w:type="dxa"/>
        </w:tblCellMar>
        <w:tblLook w:val="0000" w:firstRow="0" w:lastRow="0" w:firstColumn="0" w:lastColumn="0" w:noHBand="0" w:noVBand="0"/>
      </w:tblPr>
      <w:tblGrid>
        <w:gridCol w:w="9638"/>
      </w:tblGrid>
      <w:tr w:rsidR="00B07E2C" w:rsidRPr="009818B8" w14:paraId="03D8E626" w14:textId="77777777">
        <w:tc>
          <w:tcPr>
            <w:tcW w:w="9638" w:type="dxa"/>
          </w:tcPr>
          <w:p w14:paraId="7C40D3DE" w14:textId="77777777" w:rsidR="00F32D54" w:rsidRDefault="00F32D54" w:rsidP="00DF6447">
            <w:pPr>
              <w:widowControl w:val="0"/>
              <w:autoSpaceDE w:val="0"/>
              <w:autoSpaceDN w:val="0"/>
              <w:adjustRightInd w:val="0"/>
              <w:ind w:firstLine="720"/>
              <w:jc w:val="right"/>
              <w:rPr>
                <w:rFonts w:ascii="Times-Bold" w:hAnsi="Times-Bold" w:cs="Times-Bold"/>
                <w:b/>
                <w:bCs/>
                <w:sz w:val="28"/>
                <w:szCs w:val="28"/>
              </w:rPr>
            </w:pPr>
            <w:r>
              <w:rPr>
                <w:rFonts w:ascii="Times-Bold" w:hAnsi="Times-Bold" w:cs="Times-Bold"/>
                <w:b/>
                <w:bCs/>
                <w:sz w:val="28"/>
                <w:szCs w:val="28"/>
              </w:rPr>
              <w:t>Проект</w:t>
            </w:r>
          </w:p>
          <w:p w14:paraId="5E0CD85E" w14:textId="77777777" w:rsidR="00F32D54" w:rsidRDefault="00F32D54" w:rsidP="00DF6447">
            <w:pPr>
              <w:widowControl w:val="0"/>
              <w:autoSpaceDE w:val="0"/>
              <w:autoSpaceDN w:val="0"/>
              <w:adjustRightInd w:val="0"/>
              <w:ind w:firstLine="720"/>
              <w:jc w:val="right"/>
              <w:rPr>
                <w:rFonts w:ascii="Times-Bold" w:hAnsi="Times-Bold" w:cs="Times-Bold"/>
                <w:b/>
                <w:bCs/>
                <w:sz w:val="28"/>
                <w:szCs w:val="28"/>
              </w:rPr>
            </w:pPr>
            <w:r>
              <w:rPr>
                <w:rFonts w:ascii="Times-Bold" w:hAnsi="Times-Bold" w:cs="Times-Bold"/>
                <w:b/>
                <w:bCs/>
                <w:sz w:val="28"/>
                <w:szCs w:val="28"/>
              </w:rPr>
              <w:t>вноситься народним депутатом України</w:t>
            </w:r>
          </w:p>
          <w:p w14:paraId="2DD5891B" w14:textId="77777777" w:rsidR="00F32D54" w:rsidRDefault="00F32D54" w:rsidP="00DF6447">
            <w:pPr>
              <w:widowControl w:val="0"/>
              <w:autoSpaceDE w:val="0"/>
              <w:autoSpaceDN w:val="0"/>
              <w:adjustRightInd w:val="0"/>
              <w:ind w:firstLine="720"/>
              <w:jc w:val="right"/>
              <w:rPr>
                <w:rFonts w:ascii="Times New Roman" w:hAnsi="Times New Roman"/>
                <w:b/>
                <w:bCs/>
                <w:sz w:val="28"/>
                <w:szCs w:val="28"/>
              </w:rPr>
            </w:pPr>
            <w:r>
              <w:rPr>
                <w:rFonts w:ascii="Times-Bold" w:hAnsi="Times-Bold" w:cs="Times-Bold"/>
                <w:b/>
                <w:bCs/>
                <w:sz w:val="28"/>
                <w:szCs w:val="28"/>
              </w:rPr>
              <w:t>Д. О.</w:t>
            </w:r>
            <w:r w:rsidRPr="002722A4">
              <w:rPr>
                <w:rFonts w:ascii="Times New Roman" w:hAnsi="Times New Roman"/>
                <w:b/>
                <w:bCs/>
                <w:sz w:val="28"/>
                <w:szCs w:val="28"/>
              </w:rPr>
              <w:t xml:space="preserve"> </w:t>
            </w:r>
            <w:proofErr w:type="spellStart"/>
            <w:r>
              <w:rPr>
                <w:rFonts w:ascii="Times-Bold" w:hAnsi="Times-Bold" w:cs="Times-Bold"/>
                <w:b/>
                <w:bCs/>
                <w:sz w:val="28"/>
                <w:szCs w:val="28"/>
              </w:rPr>
              <w:t>Гетманцевим</w:t>
            </w:r>
            <w:proofErr w:type="spellEnd"/>
            <w:r>
              <w:rPr>
                <w:rFonts w:ascii="Times-Bold" w:hAnsi="Times-Bold" w:cs="Times-Bold"/>
                <w:b/>
                <w:bCs/>
                <w:sz w:val="28"/>
                <w:szCs w:val="28"/>
              </w:rPr>
              <w:t xml:space="preserve"> </w:t>
            </w:r>
          </w:p>
          <w:p w14:paraId="73F9AD6B" w14:textId="77777777" w:rsidR="00F32D54" w:rsidRDefault="00F32D54" w:rsidP="00DF6447">
            <w:pPr>
              <w:widowControl w:val="0"/>
              <w:autoSpaceDE w:val="0"/>
              <w:autoSpaceDN w:val="0"/>
              <w:adjustRightInd w:val="0"/>
              <w:ind w:firstLine="720"/>
              <w:jc w:val="right"/>
              <w:rPr>
                <w:rFonts w:ascii="Times New Roman" w:hAnsi="Times New Roman"/>
                <w:b/>
                <w:bCs/>
                <w:sz w:val="28"/>
                <w:szCs w:val="28"/>
              </w:rPr>
            </w:pPr>
            <w:r w:rsidRPr="002722A4">
              <w:rPr>
                <w:rFonts w:ascii="Times New Roman" w:hAnsi="Times New Roman"/>
                <w:b/>
                <w:bCs/>
                <w:sz w:val="28"/>
                <w:szCs w:val="28"/>
              </w:rPr>
              <w:t>(</w:t>
            </w:r>
            <w:proofErr w:type="spellStart"/>
            <w:r>
              <w:rPr>
                <w:rFonts w:ascii="Times New Roman" w:hAnsi="Times New Roman"/>
                <w:b/>
                <w:bCs/>
                <w:sz w:val="28"/>
                <w:szCs w:val="28"/>
              </w:rPr>
              <w:t>посв</w:t>
            </w:r>
            <w:proofErr w:type="spellEnd"/>
            <w:r>
              <w:rPr>
                <w:rFonts w:ascii="Times New Roman" w:hAnsi="Times New Roman"/>
                <w:b/>
                <w:bCs/>
                <w:sz w:val="28"/>
                <w:szCs w:val="28"/>
              </w:rPr>
              <w:t>.</w:t>
            </w:r>
            <w:r w:rsidRPr="002722A4">
              <w:rPr>
                <w:rFonts w:ascii="Times New Roman" w:hAnsi="Times New Roman"/>
                <w:b/>
                <w:bCs/>
                <w:sz w:val="28"/>
                <w:szCs w:val="28"/>
              </w:rPr>
              <w:t xml:space="preserve"> № 20)</w:t>
            </w:r>
          </w:p>
          <w:p w14:paraId="4C7ECF31" w14:textId="4DCF7251" w:rsidR="00F32D54" w:rsidRPr="002722A4" w:rsidRDefault="00F32D54" w:rsidP="00DF6447">
            <w:pPr>
              <w:widowControl w:val="0"/>
              <w:autoSpaceDE w:val="0"/>
              <w:autoSpaceDN w:val="0"/>
              <w:adjustRightInd w:val="0"/>
              <w:ind w:firstLine="720"/>
              <w:jc w:val="right"/>
              <w:rPr>
                <w:rFonts w:cs="Times-Bold"/>
                <w:b/>
                <w:bCs/>
                <w:sz w:val="28"/>
                <w:szCs w:val="28"/>
              </w:rPr>
            </w:pPr>
            <w:r>
              <w:rPr>
                <w:rFonts w:ascii="Times New Roman" w:hAnsi="Times New Roman"/>
                <w:b/>
                <w:bCs/>
                <w:sz w:val="28"/>
                <w:szCs w:val="28"/>
              </w:rPr>
              <w:t>та іншими народними депутатами</w:t>
            </w:r>
          </w:p>
          <w:p w14:paraId="7325952D" w14:textId="77777777" w:rsidR="00B07E2C" w:rsidRPr="009818B8" w:rsidRDefault="00B07E2C" w:rsidP="00DF6447">
            <w:pPr>
              <w:pStyle w:val="a7"/>
              <w:jc w:val="both"/>
              <w:rPr>
                <w:rFonts w:ascii="Times New Roman" w:hAnsi="Times New Roman"/>
              </w:rPr>
            </w:pPr>
          </w:p>
        </w:tc>
      </w:tr>
      <w:tr w:rsidR="00B07E2C" w:rsidRPr="009818B8" w14:paraId="6B9171D4" w14:textId="77777777">
        <w:tc>
          <w:tcPr>
            <w:tcW w:w="9638" w:type="dxa"/>
          </w:tcPr>
          <w:p w14:paraId="2A617DE5" w14:textId="77777777" w:rsidR="00F32D54" w:rsidRDefault="00F32D54" w:rsidP="00DF6447">
            <w:pPr>
              <w:pStyle w:val="a7"/>
              <w:jc w:val="center"/>
              <w:rPr>
                <w:rFonts w:ascii="Times New Roman" w:hAnsi="Times New Roman"/>
                <w:b/>
                <w:i/>
                <w:color w:val="000000"/>
                <w:spacing w:val="60"/>
                <w:sz w:val="32"/>
                <w:szCs w:val="32"/>
              </w:rPr>
            </w:pPr>
          </w:p>
          <w:p w14:paraId="79278651" w14:textId="77777777" w:rsidR="00F32D54" w:rsidRDefault="00F32D54" w:rsidP="00DF6447">
            <w:pPr>
              <w:pStyle w:val="a7"/>
              <w:jc w:val="center"/>
              <w:rPr>
                <w:rFonts w:ascii="Times New Roman" w:hAnsi="Times New Roman"/>
                <w:b/>
                <w:i/>
                <w:color w:val="000000"/>
                <w:spacing w:val="60"/>
                <w:sz w:val="32"/>
                <w:szCs w:val="32"/>
              </w:rPr>
            </w:pPr>
          </w:p>
          <w:p w14:paraId="42032236" w14:textId="77777777" w:rsidR="00B07E2C" w:rsidRDefault="00F32D54" w:rsidP="00DF6447">
            <w:pPr>
              <w:keepNext/>
              <w:keepLines/>
              <w:ind w:firstLine="709"/>
              <w:jc w:val="center"/>
              <w:rPr>
                <w:rFonts w:ascii="Times New Roman" w:hAnsi="Times New Roman"/>
                <w:b/>
                <w:caps/>
                <w:sz w:val="28"/>
                <w:szCs w:val="28"/>
                <w:lang w:eastAsia="ru-RU"/>
              </w:rPr>
            </w:pPr>
            <w:r w:rsidRPr="00D420F0">
              <w:rPr>
                <w:rFonts w:ascii="Times New Roman" w:hAnsi="Times New Roman"/>
                <w:b/>
                <w:caps/>
                <w:sz w:val="28"/>
                <w:szCs w:val="28"/>
                <w:lang w:eastAsia="ru-RU"/>
              </w:rPr>
              <w:t>Закон УкраЇни</w:t>
            </w:r>
          </w:p>
          <w:p w14:paraId="3301EA97" w14:textId="5F4DAD6D" w:rsidR="00F32D54" w:rsidRPr="00F32D54" w:rsidRDefault="00F32D54" w:rsidP="00DF6447">
            <w:pPr>
              <w:keepNext/>
              <w:keepLines/>
              <w:ind w:firstLine="709"/>
              <w:jc w:val="center"/>
              <w:rPr>
                <w:rFonts w:ascii="Times New Roman" w:hAnsi="Times New Roman"/>
                <w:b/>
                <w:caps/>
                <w:sz w:val="28"/>
                <w:szCs w:val="28"/>
                <w:lang w:eastAsia="ru-RU"/>
              </w:rPr>
            </w:pPr>
          </w:p>
        </w:tc>
      </w:tr>
    </w:tbl>
    <w:p w14:paraId="45C8BD17" w14:textId="17E24349" w:rsidR="00F95790" w:rsidRPr="009818B8" w:rsidRDefault="003B0E69" w:rsidP="00DF6447">
      <w:pPr>
        <w:widowControl w:val="0"/>
        <w:suppressAutoHyphens w:val="0"/>
        <w:jc w:val="center"/>
        <w:rPr>
          <w:rFonts w:ascii="Times New Roman" w:eastAsia="Arial" w:hAnsi="Times New Roman" w:cs="Times New Roman"/>
          <w:kern w:val="0"/>
          <w:sz w:val="28"/>
          <w:szCs w:val="28"/>
          <w:lang w:eastAsia="ru-RU" w:bidi="ar-SA"/>
        </w:rPr>
      </w:pPr>
      <w:r w:rsidRPr="009818B8">
        <w:rPr>
          <w:rFonts w:ascii="Times New Roman" w:eastAsia="Times New Roman" w:hAnsi="Times New Roman" w:cs="Times New Roman"/>
          <w:b/>
          <w:kern w:val="0"/>
          <w:sz w:val="28"/>
          <w:szCs w:val="28"/>
          <w:lang w:val="ru-RU" w:eastAsia="ru-RU" w:bidi="ar-SA"/>
        </w:rPr>
        <w:t xml:space="preserve">Про </w:t>
      </w:r>
      <w:proofErr w:type="spellStart"/>
      <w:r w:rsidRPr="009818B8">
        <w:rPr>
          <w:rFonts w:ascii="Times New Roman" w:eastAsia="Times New Roman" w:hAnsi="Times New Roman" w:cs="Times New Roman"/>
          <w:b/>
          <w:kern w:val="0"/>
          <w:sz w:val="28"/>
          <w:szCs w:val="28"/>
          <w:lang w:val="ru-RU" w:eastAsia="ru-RU" w:bidi="ar-SA"/>
        </w:rPr>
        <w:t>внесення</w:t>
      </w:r>
      <w:proofErr w:type="spellEnd"/>
      <w:r w:rsidRPr="009818B8">
        <w:rPr>
          <w:rFonts w:ascii="Times New Roman" w:eastAsia="Times New Roman" w:hAnsi="Times New Roman" w:cs="Times New Roman"/>
          <w:b/>
          <w:kern w:val="0"/>
          <w:sz w:val="28"/>
          <w:szCs w:val="28"/>
          <w:lang w:val="ru-RU" w:eastAsia="ru-RU" w:bidi="ar-SA"/>
        </w:rPr>
        <w:t xml:space="preserve"> </w:t>
      </w:r>
      <w:proofErr w:type="spellStart"/>
      <w:r w:rsidRPr="009818B8">
        <w:rPr>
          <w:rFonts w:ascii="Times New Roman" w:eastAsia="Times New Roman" w:hAnsi="Times New Roman" w:cs="Times New Roman"/>
          <w:b/>
          <w:kern w:val="0"/>
          <w:sz w:val="28"/>
          <w:szCs w:val="28"/>
          <w:lang w:val="ru-RU" w:eastAsia="ru-RU" w:bidi="ar-SA"/>
        </w:rPr>
        <w:t>зм</w:t>
      </w:r>
      <w:r w:rsidRPr="009818B8">
        <w:rPr>
          <w:rFonts w:ascii="Times New Roman" w:eastAsia="Times New Roman" w:hAnsi="Times New Roman" w:cs="Times New Roman"/>
          <w:b/>
          <w:kern w:val="0"/>
          <w:sz w:val="28"/>
          <w:szCs w:val="28"/>
          <w:lang w:eastAsia="ru-RU" w:bidi="ar-SA"/>
        </w:rPr>
        <w:t>ін</w:t>
      </w:r>
      <w:proofErr w:type="spellEnd"/>
      <w:r w:rsidRPr="009818B8">
        <w:rPr>
          <w:rFonts w:ascii="Times New Roman" w:eastAsia="Times New Roman" w:hAnsi="Times New Roman" w:cs="Times New Roman"/>
          <w:b/>
          <w:kern w:val="0"/>
          <w:sz w:val="28"/>
          <w:szCs w:val="28"/>
          <w:lang w:eastAsia="ru-RU" w:bidi="ar-SA"/>
        </w:rPr>
        <w:t xml:space="preserve"> до Податкового кодексу України та деяких інших законів України </w:t>
      </w:r>
      <w:bookmarkStart w:id="1" w:name="_f9zsrg7yqbas" w:colFirst="0" w:colLast="0"/>
      <w:bookmarkEnd w:id="1"/>
      <w:r w:rsidRPr="009818B8">
        <w:rPr>
          <w:rFonts w:ascii="Times New Roman" w:eastAsia="Times New Roman" w:hAnsi="Times New Roman" w:cs="Times New Roman"/>
          <w:b/>
          <w:kern w:val="0"/>
          <w:sz w:val="28"/>
          <w:szCs w:val="28"/>
          <w:lang w:eastAsia="ru-RU" w:bidi="ar-SA"/>
        </w:rPr>
        <w:t>щ</w:t>
      </w:r>
      <w:r w:rsidR="00F95790" w:rsidRPr="009818B8">
        <w:rPr>
          <w:rFonts w:ascii="Times New Roman" w:eastAsia="Times New Roman" w:hAnsi="Times New Roman" w:cs="Times New Roman"/>
          <w:b/>
          <w:kern w:val="0"/>
          <w:sz w:val="28"/>
          <w:szCs w:val="28"/>
          <w:lang w:eastAsia="ru-RU" w:bidi="ar-SA"/>
        </w:rPr>
        <w:t>одо заходів</w:t>
      </w:r>
      <w:r w:rsidR="00DF6447">
        <w:rPr>
          <w:rFonts w:ascii="Times New Roman" w:eastAsia="Times New Roman" w:hAnsi="Times New Roman" w:cs="Times New Roman"/>
          <w:b/>
          <w:kern w:val="0"/>
          <w:sz w:val="28"/>
          <w:szCs w:val="28"/>
          <w:lang w:eastAsia="ru-RU" w:bidi="ar-SA"/>
        </w:rPr>
        <w:t xml:space="preserve"> стимулювання економіки України</w:t>
      </w:r>
    </w:p>
    <w:p w14:paraId="410AE490" w14:textId="77777777" w:rsidR="00B07E2C" w:rsidRPr="009818B8" w:rsidRDefault="00B07E2C" w:rsidP="00DF6447">
      <w:pPr>
        <w:jc w:val="both"/>
        <w:rPr>
          <w:rFonts w:ascii="Times New Roman" w:hAnsi="Times New Roman" w:cs="Times New Roman"/>
          <w:b/>
          <w:bCs/>
          <w:color w:val="2A2928"/>
          <w:sz w:val="28"/>
          <w:szCs w:val="28"/>
        </w:rPr>
      </w:pPr>
    </w:p>
    <w:p w14:paraId="59EF2D8C" w14:textId="77777777" w:rsidR="00B07E2C" w:rsidRPr="009818B8" w:rsidRDefault="00B07E2C" w:rsidP="00DF6447">
      <w:pPr>
        <w:pStyle w:val="a3"/>
        <w:spacing w:after="0" w:line="240" w:lineRule="auto"/>
        <w:jc w:val="both"/>
        <w:rPr>
          <w:rFonts w:ascii="Times New Roman" w:hAnsi="Times New Roman"/>
          <w:color w:val="000000"/>
        </w:rPr>
      </w:pPr>
    </w:p>
    <w:p w14:paraId="43C35A71" w14:textId="77777777" w:rsidR="00610072" w:rsidRDefault="00610072" w:rsidP="00610072">
      <w:pPr>
        <w:pStyle w:val="a3"/>
        <w:spacing w:after="0" w:line="240" w:lineRule="auto"/>
        <w:ind w:firstLine="450"/>
        <w:jc w:val="both"/>
        <w:rPr>
          <w:rFonts w:ascii="Times New Roman" w:hAnsi="Times New Roman"/>
          <w:b/>
          <w:color w:val="000000"/>
          <w:spacing w:val="30"/>
          <w:sz w:val="28"/>
          <w:szCs w:val="28"/>
        </w:rPr>
      </w:pPr>
      <w:bookmarkStart w:id="2" w:name="n4"/>
      <w:bookmarkEnd w:id="2"/>
      <w:r w:rsidRPr="009818B8">
        <w:rPr>
          <w:rFonts w:ascii="Times New Roman" w:hAnsi="Times New Roman"/>
          <w:color w:val="000000"/>
          <w:sz w:val="28"/>
          <w:szCs w:val="28"/>
        </w:rPr>
        <w:t>Верховна Рада України </w:t>
      </w:r>
      <w:r w:rsidRPr="009818B8">
        <w:rPr>
          <w:rFonts w:ascii="Times New Roman" w:hAnsi="Times New Roman"/>
          <w:b/>
          <w:color w:val="000000"/>
          <w:spacing w:val="30"/>
          <w:sz w:val="28"/>
          <w:szCs w:val="28"/>
        </w:rPr>
        <w:t>постановляє:</w:t>
      </w:r>
    </w:p>
    <w:p w14:paraId="4980CD87" w14:textId="77777777" w:rsidR="00610072" w:rsidRPr="009818B8" w:rsidRDefault="00610072" w:rsidP="00610072">
      <w:pPr>
        <w:pStyle w:val="a3"/>
        <w:spacing w:after="0" w:line="240" w:lineRule="auto"/>
        <w:ind w:firstLine="450"/>
        <w:jc w:val="both"/>
        <w:rPr>
          <w:rFonts w:ascii="Times New Roman" w:hAnsi="Times New Roman"/>
          <w:color w:val="000000"/>
        </w:rPr>
      </w:pPr>
    </w:p>
    <w:p w14:paraId="3871786B" w14:textId="77777777" w:rsidR="00610072" w:rsidRPr="00610072" w:rsidRDefault="00610072" w:rsidP="00610072">
      <w:pPr>
        <w:pStyle w:val="a3"/>
        <w:spacing w:after="0" w:line="240" w:lineRule="auto"/>
        <w:ind w:firstLine="450"/>
        <w:jc w:val="both"/>
        <w:rPr>
          <w:b/>
        </w:rPr>
      </w:pPr>
      <w:bookmarkStart w:id="3" w:name="n5"/>
      <w:bookmarkEnd w:id="3"/>
      <w:r w:rsidRPr="00610072">
        <w:rPr>
          <w:rFonts w:ascii="Times New Roman" w:hAnsi="Times New Roman"/>
          <w:b/>
          <w:color w:val="000000"/>
          <w:sz w:val="28"/>
          <w:szCs w:val="28"/>
        </w:rPr>
        <w:t>I. У Податковому кодексі України (Відомості Верховної Ради України, 2011 р., №№ 13-17, ст. 112):</w:t>
      </w:r>
    </w:p>
    <w:p w14:paraId="742572C4"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1) абзац одинадцятий підпункт</w:t>
      </w:r>
      <w:r w:rsidRPr="009818B8">
        <w:rPr>
          <w:color w:val="000000"/>
          <w:sz w:val="28"/>
          <w:szCs w:val="28"/>
          <w:lang w:val="ru-RU"/>
        </w:rPr>
        <w:t xml:space="preserve">у </w:t>
      </w:r>
      <w:r w:rsidRPr="009818B8">
        <w:rPr>
          <w:color w:val="000000"/>
          <w:sz w:val="28"/>
          <w:szCs w:val="28"/>
        </w:rPr>
        <w:t>14.1.191 пункт</w:t>
      </w:r>
      <w:r w:rsidRPr="009818B8">
        <w:rPr>
          <w:color w:val="000000"/>
          <w:sz w:val="28"/>
          <w:szCs w:val="28"/>
          <w:lang w:val="ru-RU"/>
        </w:rPr>
        <w:t>у</w:t>
      </w:r>
      <w:r w:rsidRPr="009818B8">
        <w:rPr>
          <w:color w:val="000000"/>
          <w:sz w:val="28"/>
          <w:szCs w:val="28"/>
        </w:rPr>
        <w:t xml:space="preserve"> 14.1 статті 14: викласти в такій редакції:</w:t>
      </w:r>
    </w:p>
    <w:p w14:paraId="5BB0B77F"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«Не є постачанням товарів випадки, коли основні виробничі або невиробничі засоби,  сільськогосподарські рослини, насадження, тварини платника податку ліквідуються у зв'язку з їх знищенням або, зруйнуванням, загибеллю, падежем, забоєм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необоротних активів або коли платник податку надає контролюючому органу відповідний документ про знищення, розібрання або перетворення необоротних активів в інший спосіб, внаслідок чого вони не можуть використовуватися за первісним призначенням»;</w:t>
      </w:r>
    </w:p>
    <w:p w14:paraId="257C6B5D"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lang w:val="ru-RU"/>
        </w:rPr>
        <w:t>2</w:t>
      </w:r>
      <w:r w:rsidRPr="009818B8">
        <w:rPr>
          <w:color w:val="000000"/>
          <w:sz w:val="28"/>
          <w:szCs w:val="28"/>
        </w:rPr>
        <w:t>) пункт 189.9 статті 189 викласти в такій редакції:</w:t>
      </w:r>
    </w:p>
    <w:p w14:paraId="312F9BAA"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«189.9. У разі якщо основні виробничі або невиробничі засоби, сільськогосподарські рослини, насадження, тварини платника податку платника ліквідуються за самостійним рішенням платника податку, така ліквідація для цілей оподаткування розглядається як постачання:</w:t>
      </w:r>
    </w:p>
    <w:p w14:paraId="0A738A2C"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 для основних виробничих або невиробничих засобів за звичайними цінами, але не нижче балансової вартості на момент їх ліквідації;</w:t>
      </w:r>
    </w:p>
    <w:p w14:paraId="0D88836B"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 для сільськогосподарських рослин, насаджень, тварин, - за цінами придбання товарів/послуг, що придбані з податком на додану вартість та використані для виробництва (вирощування) таких сільськогосподарських рослин, насаджень, тварин, та які не були включені до вартості інших товарів послуг, операції з постачання якої підлягають оподаткуванню.</w:t>
      </w:r>
    </w:p>
    <w:p w14:paraId="492653A5"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 xml:space="preserve">Норма цього пункту не поширюється на випадки, коли основні виробничі або невиробничі засоби, сільськогосподарські рослини, насадження, тварини платника податку, ліквідуються у зв'язку з їх знищенням або зруйнуванням, </w:t>
      </w:r>
      <w:r w:rsidRPr="009818B8">
        <w:rPr>
          <w:color w:val="000000"/>
          <w:sz w:val="28"/>
          <w:szCs w:val="28"/>
        </w:rPr>
        <w:lastRenderedPageBreak/>
        <w:t>загибеллю, падежем, забоєм внаслідок дії обставин непереборної сили, в інших випадках, коли така ліквідація здійснюється без згоди платника податку, у тому числі в разі викрадення основних виробничих або невиробничих засобів, що підтверджується відповідно до законодавства або коли платник податку подає контролюючому органу відповідний документ про знищення, розібрання або перетворення основних виробничих, невиробничих засобів, у інший спосіб, внаслідок чого вони не можуть використовуватися за первісним призначенням»;</w:t>
      </w:r>
    </w:p>
    <w:p w14:paraId="5E63CE7C" w14:textId="1AF5E351"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lang w:val="ru-RU"/>
        </w:rPr>
        <w:t>3) у п</w:t>
      </w:r>
      <w:proofErr w:type="spellStart"/>
      <w:r w:rsidRPr="009818B8">
        <w:rPr>
          <w:color w:val="000000"/>
          <w:sz w:val="28"/>
          <w:szCs w:val="28"/>
        </w:rPr>
        <w:t>ідпункті</w:t>
      </w:r>
      <w:proofErr w:type="spellEnd"/>
      <w:r w:rsidRPr="009818B8">
        <w:rPr>
          <w:color w:val="000000"/>
          <w:sz w:val="28"/>
          <w:szCs w:val="28"/>
        </w:rPr>
        <w:t xml:space="preserve"> «б» пункту 200.4 статті 200 слова «</w:t>
      </w:r>
      <w:r w:rsidRPr="009818B8">
        <w:rPr>
          <w:sz w:val="28"/>
          <w:szCs w:val="28"/>
        </w:rPr>
        <w:t xml:space="preserve">інших платежів, що сплачуються </w:t>
      </w:r>
      <w:r w:rsidR="00FA7AC1" w:rsidRPr="009818B8">
        <w:rPr>
          <w:sz w:val="28"/>
          <w:szCs w:val="28"/>
        </w:rPr>
        <w:t xml:space="preserve">до державного </w:t>
      </w:r>
      <w:proofErr w:type="spellStart"/>
      <w:r w:rsidR="00FA7AC1" w:rsidRPr="009818B8">
        <w:rPr>
          <w:sz w:val="28"/>
          <w:szCs w:val="28"/>
        </w:rPr>
        <w:t>бюджета</w:t>
      </w:r>
      <w:proofErr w:type="spellEnd"/>
      <w:r w:rsidRPr="009818B8">
        <w:rPr>
          <w:sz w:val="28"/>
          <w:szCs w:val="28"/>
        </w:rPr>
        <w:t>» замінити словами «з інших загальнодержавних податків відповідно до положень статті 9 цього Кодексу»;</w:t>
      </w:r>
    </w:p>
    <w:p w14:paraId="35F55A51"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lang w:val="ru-RU"/>
        </w:rPr>
        <w:t>4</w:t>
      </w:r>
      <w:r w:rsidRPr="009818B8">
        <w:rPr>
          <w:color w:val="000000"/>
          <w:sz w:val="28"/>
          <w:szCs w:val="28"/>
        </w:rPr>
        <w:t>) пункт 226.10 статті 226 доповнити абзацами такого змісту:</w:t>
      </w:r>
    </w:p>
    <w:p w14:paraId="2096A527" w14:textId="77777777" w:rsidR="00610072" w:rsidRPr="009818B8" w:rsidRDefault="00610072" w:rsidP="00610072">
      <w:pPr>
        <w:suppressAutoHyphens w:val="0"/>
        <w:ind w:firstLine="450"/>
        <w:jc w:val="both"/>
        <w:rPr>
          <w:rFonts w:ascii="Times New Roman" w:eastAsia="Times New Roman" w:hAnsi="Times New Roman" w:cs="Times New Roman"/>
          <w:color w:val="000000"/>
          <w:kern w:val="0"/>
          <w:sz w:val="28"/>
          <w:szCs w:val="28"/>
          <w:lang w:eastAsia="uk-UA" w:bidi="ar-SA"/>
        </w:rPr>
      </w:pPr>
      <w:r w:rsidRPr="009818B8">
        <w:rPr>
          <w:rFonts w:ascii="Times New Roman" w:eastAsia="Times New Roman" w:hAnsi="Times New Roman" w:cs="Times New Roman"/>
          <w:color w:val="000000"/>
          <w:kern w:val="0"/>
          <w:sz w:val="28"/>
          <w:szCs w:val="28"/>
          <w:lang w:eastAsia="uk-UA" w:bidi="ar-SA"/>
        </w:rPr>
        <w:t xml:space="preserve">«тестові зразки алкогольних напоїв, які не призначені для продажу вроздріб і ввозяться на митну територію України суб'єктами господарювання, які мають ліцензії на право оптової торгівлі відповідної продукції, для проведення досліджень чи випробувань (калібрування лабораторного обладнання, проведення дегустацій, вивчення фізико-хімічних показників, дизайну), але не більше 3 </w:t>
      </w:r>
      <w:proofErr w:type="spellStart"/>
      <w:r w:rsidRPr="009818B8">
        <w:rPr>
          <w:rFonts w:ascii="Times New Roman" w:eastAsia="Times New Roman" w:hAnsi="Times New Roman" w:cs="Times New Roman"/>
          <w:color w:val="000000"/>
          <w:kern w:val="0"/>
          <w:sz w:val="28"/>
          <w:szCs w:val="28"/>
          <w:lang w:eastAsia="uk-UA" w:bidi="ar-SA"/>
        </w:rPr>
        <w:t>шт</w:t>
      </w:r>
      <w:proofErr w:type="spellEnd"/>
      <w:r w:rsidRPr="009818B8">
        <w:rPr>
          <w:rFonts w:ascii="Times New Roman" w:eastAsia="Times New Roman" w:hAnsi="Times New Roman" w:cs="Times New Roman"/>
          <w:color w:val="000000"/>
          <w:kern w:val="0"/>
          <w:sz w:val="28"/>
          <w:szCs w:val="28"/>
          <w:lang w:eastAsia="uk-UA" w:bidi="ar-SA"/>
        </w:rPr>
        <w:t xml:space="preserve"> кожного виробу;</w:t>
      </w:r>
    </w:p>
    <w:p w14:paraId="4E4A86D5"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 xml:space="preserve">звичайні (неігристі) вина, сусло виноградне, </w:t>
      </w:r>
      <w:proofErr w:type="spellStart"/>
      <w:r w:rsidRPr="009818B8">
        <w:rPr>
          <w:color w:val="000000"/>
          <w:sz w:val="28"/>
          <w:szCs w:val="28"/>
        </w:rPr>
        <w:t>зброджені</w:t>
      </w:r>
      <w:proofErr w:type="spellEnd"/>
      <w:r w:rsidRPr="009818B8">
        <w:rPr>
          <w:color w:val="000000"/>
          <w:sz w:val="28"/>
          <w:szCs w:val="28"/>
        </w:rPr>
        <w:t xml:space="preserve"> напої, фактична міцність яких вища за 1,2 відсотка об’ємних одиниць етилового спирту, але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p>
    <w:p w14:paraId="1C238607"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lang w:val="ru-RU"/>
        </w:rPr>
        <w:t>5</w:t>
      </w:r>
      <w:r w:rsidRPr="009818B8">
        <w:rPr>
          <w:color w:val="000000"/>
          <w:sz w:val="28"/>
          <w:szCs w:val="28"/>
        </w:rPr>
        <w:t>) у підпункті «б» підпункту 4 пункту 291.1 статті 291:</w:t>
      </w:r>
    </w:p>
    <w:p w14:paraId="19D97C8F"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абзац четвертий викласти в такій редакції:</w:t>
      </w:r>
    </w:p>
    <w:p w14:paraId="478C2E66"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«не використовують працю найманих осіб, крім випадків, визначених Законом України «Про фермерське господарство»;</w:t>
      </w:r>
    </w:p>
    <w:p w14:paraId="67DCDE96"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абзац шостий викласти в такій редакції:</w:t>
      </w:r>
    </w:p>
    <w:p w14:paraId="1F541109"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«площа сільськогосподарських угідь та/або земель водного фонду у власності та/або користуванні членів фермерського господарства становить не менше 1,05 гектара, але не більше 20 гектарів сукупно»;</w:t>
      </w:r>
    </w:p>
    <w:p w14:paraId="771E595D"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lang w:val="ru-RU"/>
        </w:rPr>
        <w:t>6</w:t>
      </w:r>
      <w:r w:rsidRPr="009818B8">
        <w:rPr>
          <w:color w:val="000000"/>
          <w:sz w:val="28"/>
          <w:szCs w:val="28"/>
        </w:rPr>
        <w:t>) у розділі ХХ:</w:t>
      </w:r>
    </w:p>
    <w:p w14:paraId="62572F7B"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ru-RU" w:bidi="ar-SA"/>
        </w:rPr>
      </w:pPr>
      <w:r w:rsidRPr="009818B8">
        <w:rPr>
          <w:rFonts w:ascii="Times New Roman" w:eastAsia="Times New Roman" w:hAnsi="Times New Roman" w:cs="Times New Roman"/>
          <w:kern w:val="0"/>
          <w:sz w:val="28"/>
          <w:szCs w:val="28"/>
          <w:lang w:eastAsia="ru-RU" w:bidi="ar-SA"/>
        </w:rPr>
        <w:t xml:space="preserve">підрозділі 2 </w:t>
      </w:r>
      <w:r w:rsidRPr="009818B8">
        <w:rPr>
          <w:rFonts w:ascii="Times New Roman" w:eastAsia="Times New Roman" w:hAnsi="Times New Roman" w:cs="Times New Roman"/>
          <w:bCs/>
          <w:color w:val="000000"/>
          <w:kern w:val="0"/>
          <w:sz w:val="28"/>
          <w:szCs w:val="28"/>
          <w:lang w:eastAsia="ru-RU" w:bidi="ar-SA"/>
        </w:rPr>
        <w:t>розділу XX “</w:t>
      </w:r>
      <w:r w:rsidRPr="009818B8">
        <w:rPr>
          <w:rFonts w:ascii="Times New Roman" w:eastAsia="Times New Roman" w:hAnsi="Times New Roman" w:cs="Times New Roman"/>
          <w:kern w:val="0"/>
          <w:sz w:val="28"/>
          <w:szCs w:val="28"/>
          <w:lang w:eastAsia="ru-RU" w:bidi="ar-SA"/>
        </w:rPr>
        <w:t>Перехідні положення</w:t>
      </w:r>
      <w:r w:rsidRPr="009818B8">
        <w:rPr>
          <w:rFonts w:ascii="Times New Roman" w:eastAsia="Times New Roman" w:hAnsi="Times New Roman" w:cs="Times New Roman"/>
          <w:bCs/>
          <w:color w:val="000000"/>
          <w:kern w:val="0"/>
          <w:sz w:val="28"/>
          <w:szCs w:val="28"/>
          <w:lang w:eastAsia="ru-RU" w:bidi="ar-SA"/>
        </w:rPr>
        <w:t>”</w:t>
      </w:r>
      <w:r w:rsidRPr="009818B8">
        <w:rPr>
          <w:rFonts w:ascii="Times New Roman" w:eastAsia="Times New Roman" w:hAnsi="Times New Roman" w:cs="Times New Roman"/>
          <w:kern w:val="0"/>
          <w:sz w:val="28"/>
          <w:szCs w:val="28"/>
          <w:lang w:eastAsia="ru-RU" w:bidi="ar-SA"/>
        </w:rPr>
        <w:t xml:space="preserve"> Податкового кодексу України доповнити новим пунктом 74 такого змісту:</w:t>
      </w:r>
    </w:p>
    <w:p w14:paraId="45C574B3"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ru-RU" w:bidi="ar-SA"/>
        </w:rPr>
      </w:pPr>
      <w:r w:rsidRPr="009818B8">
        <w:rPr>
          <w:rFonts w:ascii="Times New Roman" w:eastAsia="Times New Roman" w:hAnsi="Times New Roman" w:cs="Times New Roman"/>
          <w:kern w:val="0"/>
          <w:sz w:val="28"/>
          <w:szCs w:val="28"/>
          <w:lang w:eastAsia="ru-RU" w:bidi="ar-SA"/>
        </w:rPr>
        <w:t xml:space="preserve">“74. Тимчасово, з 1 січня 2021 року до 1 січня 2023 року, за ставкою податку на додану вартість 7 відсотків від бази оподаткування оподатковуються операції з постачання на митній території України та/або ввезення на митну територію України у митному режимі імпорту, обладнання та комплектуючих за товарними </w:t>
      </w:r>
      <w:proofErr w:type="spellStart"/>
      <w:r w:rsidRPr="009818B8">
        <w:rPr>
          <w:rFonts w:ascii="Times New Roman" w:eastAsia="Times New Roman" w:hAnsi="Times New Roman" w:cs="Times New Roman"/>
          <w:kern w:val="0"/>
          <w:sz w:val="28"/>
          <w:szCs w:val="28"/>
          <w:lang w:eastAsia="ru-RU" w:bidi="ar-SA"/>
        </w:rPr>
        <w:t>підкатегоріями</w:t>
      </w:r>
      <w:proofErr w:type="spellEnd"/>
      <w:r w:rsidRPr="009818B8">
        <w:rPr>
          <w:rFonts w:ascii="Times New Roman" w:eastAsia="Times New Roman" w:hAnsi="Times New Roman" w:cs="Times New Roman"/>
          <w:kern w:val="0"/>
          <w:sz w:val="28"/>
          <w:szCs w:val="28"/>
          <w:lang w:eastAsia="ru-RU" w:bidi="ar-SA"/>
        </w:rPr>
        <w:t xml:space="preserve"> УКТ ЗЕД :</w:t>
      </w:r>
    </w:p>
    <w:p w14:paraId="431AC9E6"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uk-UA" w:bidi="ar-SA"/>
        </w:rPr>
      </w:pPr>
      <w:bookmarkStart w:id="4" w:name="n15397"/>
      <w:bookmarkEnd w:id="4"/>
      <w:r w:rsidRPr="009818B8">
        <w:rPr>
          <w:rFonts w:ascii="Times New Roman" w:eastAsia="Times New Roman" w:hAnsi="Times New Roman" w:cs="Times New Roman"/>
          <w:kern w:val="0"/>
          <w:sz w:val="28"/>
          <w:szCs w:val="28"/>
          <w:lang w:eastAsia="uk-UA" w:bidi="ar-SA"/>
        </w:rPr>
        <w:t xml:space="preserve">8401 20 00 00, 8401 40 00 00, 8417 80 70 00, 8419 11 00 00, 8419 19 00 00, 8419 20 00 00, 8419 31 00 00, 8419 32 00 00, 8419 39 00 10, 8419 39 00 90, 8419 40 00 00, 8419 50 00 00, 8419 60 00 00, 8419 81 20 10, 8419 81 20 90, 8419 81 80 10, 8419 81 80 90, 8419 89 10 00, 8419 89 30 00, 8419 89 98 00, 8419 90 15 00, 8419 90 85 00, 8420 10 10 00, 8420 10 30 00, 8420 10 80 10, 8420 10 80 90, 8420 91 10 00, 8420 91 80 00, 8420 99 00 00, 8421 11 00 00, 8421 12 00 00, 8421 19 20 00, 8421 19 70 10, 8421 19 70 90, 8421 21 00 00, 8421 22 00 00, 8421 23 00 10, 8421 23 00 30, 8421 </w:t>
      </w:r>
      <w:r w:rsidRPr="009818B8">
        <w:rPr>
          <w:rFonts w:ascii="Times New Roman" w:eastAsia="Times New Roman" w:hAnsi="Times New Roman" w:cs="Times New Roman"/>
          <w:kern w:val="0"/>
          <w:sz w:val="28"/>
          <w:szCs w:val="28"/>
          <w:lang w:eastAsia="uk-UA" w:bidi="ar-SA"/>
        </w:rPr>
        <w:lastRenderedPageBreak/>
        <w:t xml:space="preserve">23 00 90, 8421 29 00 00, 8421 31 00 00, 8421 39 20 00, 8421 39 60 10, 8421 39 60 90, 8421 39 80 10, 8421 39 80 90, 8421 91 00 00, 8421 99 00 00, 8422 19 00 00, 8422 20 00 00, 8422 30 00 10, 8422 30 00 91, 8422 30 00 99, 8422 40 00 10, 8422 40 00 90, 8422 90 10 00, 8422 90 90 00, 8423 10 90 00, 8423 20 00 00, 8423 30 00 00, 8423 81 10 00, 8423 81 30 00, 8423 81 50 00, 8423 81 90 00, 8423 82 10 00, 8423 82 90 10, 8423 82 90 90, 8423 89 00 00, 8423 90 00 00, </w:t>
      </w:r>
      <w:bookmarkStart w:id="5" w:name="n15018"/>
      <w:bookmarkEnd w:id="5"/>
      <w:r w:rsidRPr="009818B8">
        <w:rPr>
          <w:rFonts w:ascii="Times New Roman" w:eastAsia="Times New Roman" w:hAnsi="Times New Roman" w:cs="Times New Roman"/>
          <w:kern w:val="0"/>
          <w:sz w:val="28"/>
          <w:szCs w:val="28"/>
          <w:lang w:eastAsia="uk-UA" w:bidi="ar-SA"/>
        </w:rPr>
        <w:t>8425 11 00 00, 8425 19 00 00, 8425 31 00 00, 8425 39 00 00, 8425 41 00 00, 8425 42 00 00, 8425 49 00 00, 8426 11 00 00, 8426 12 00 00, 8426 19 00 00, 8426 20 00 00, 8426 30 00 00, 8426 41 00 00, 8426 49 00 00, 8426 91 10 00, 8426 91 90 00, 8426 99 00 00, 8428 10 20 00, 8428 10 80 00, 8428 20 20 00, 8428 20 80 00, 8428 31 00 00, 8428 32 00 00, 8428 33 00 00, 8428 39 20 00, 8428 39 90 00, 8428 40 00 00, 8428 60 00 00, 8428 90 71 00, 8428 90 79 00, 8428 90 90 00, 8437 10 00 00, 8437 80 00 00, 8437 90 00 00, 8438 10 10 00, 8438 10 90 00, 8438 20 00 00, 8438 30 00 00, 8438 40 00 00, 8438 50 00 00, 8438 60 00 00, 8438 80 10 00, 8438 80 91 00, 8438 80 99 00, 8438 90 00 00, 8439 10 00 00, 8439 20 00 00, 8439 30 00 00, 8439 91 00 00, 8439 99 00 00, 8440 10 10 00, 8440 10 20 00, 8440 10 30 00, 8440 10 40 00, 8440 10 90 00, 8440 90 00 00, 8441 10 10 00, 8441 10 20 00, 8441 10 30 00, 8441 10 70 00, 8441 20 00 00, 8441 30 00 00, 8441 40 00 00, 8441 80 00 00, 8441 90 10 00, 8441 90 90 00, 8442 30 10 00, 8442 30 91 00, 8442 30 99 00, 8442 40 00 00, 8442 50 20 00, 8442 50 80 00, 8443 11 00 00, 8443 12 00 00, 8443 13 10 00, 8443 13 31 00, 8443 13 35 00, 8443 13 39 00, 8443 13 90 00, 8443 14 00 00, 8443 15 00 00, 8443 16 00 00, 8443 17 00 00, 8443 19 20 00, 8443 19 40 00, 8443 19 70 00, 8443 31 20 00, 8443 31 80 00, 8443 32 10 00, 8443 32 30 00, 8443 32 91 00, 8443 32 93 00, 8443 32 99 00, 8443 39 10 00, 8443 39 31 00, 8443 39 39 00, 8443 39 90 10, 8443 39 90 90, 8443 91 10 00, 8443 91 91 10, 8443 91 91 90, 8443 91 99 10, 8443 91 99 90, 8443 99 10 00, 8443 99 90 10, 8443 99 90 90, 8444 00 10 00, 8444 00 90 00, 8445 11 00 00, 8445 12 00 00, 8445 13 00 00, 8445 19 00 00, 8445 20 00 00, 8445 30 00 00, 8445 40 00 00, 8445 90 00 00, 8446 10 00 00, 8446 21 00 00, 8446 29 00 00, 8446 30 00 00, 8447 11 00 00, 8447 12 00 00, 8447 20 20 00, 8447 20 80 00, 8447 90 00 00, 8448 11 00 00, 8448 19 00 00, 8448 20 00 00, 8448 31 00 00, 8448 32 00 00, 8448 33 00 00, 8448 39 00 00, 8448 42 00 00, 8448 49 00 00, 8448 51 10 00, 8448 51 90 00, 8448 59 00 00, 8449 00 00 00, 8450 11 11 00, 8450 11 19 00, 8450 11 90 00, 8450 12 00 00, 8450 19 00 00, 8450 20 00 00, 8450 90 00 00, 8451 10 00 00, 8451 21 00 00, 8451 29 00 00, 8451 30 00 00, 8451 40 00 00, 8451 50 00 00</w:t>
      </w:r>
      <w:bookmarkStart w:id="6" w:name="n15027"/>
      <w:bookmarkEnd w:id="6"/>
      <w:r w:rsidRPr="009818B8">
        <w:rPr>
          <w:rFonts w:ascii="Times New Roman" w:eastAsia="Times New Roman" w:hAnsi="Times New Roman" w:cs="Times New Roman"/>
          <w:kern w:val="0"/>
          <w:sz w:val="28"/>
          <w:szCs w:val="28"/>
          <w:lang w:eastAsia="uk-UA" w:bidi="ar-SA"/>
        </w:rPr>
        <w:t xml:space="preserve">, 8451 80 10 00, 8451 80 30 00, 8451 80 80 00, 8451 90 00 00, 8452 10 11 00, 8452 10 19 00, 8452 10 90 00, 8452 21 00 00, 8452 29 00 00, 8452 30 00 00, 8452 90 00 00, 8453 10 00 00, 8453 20 00 00, 8453 80 00 00, 8453 90 00 00, 8454 10 00 10, 8454 10 00 90, 8454 20 00 00, 8454 30 10 00, 8454 30 90 00, 8454 90 00 10, 8454 90 00 90, 8455 10 00 00, 8455 21 00 00, 8455 22 00 00, 8455 30 10 00, 8455 30 31 10, 8455 30 31 90, 8455 30 39 00, 8455 30 90 10, 8455 30 90 90, 8455 90 00 00, 8456 10 00 00, 8456 20 00 00, 8456 30 11 00, 8456 30 19 00, 8456 30 90 00, 8456 90 20 00, 8456 90 80 00, 8457 10 10 00, 8457 10 90 00, 8457 20 00 00, 8457 30 10 00, 8457 30 90 00, 8458 11 20 00, 8458 11 41 00, 8458 11 49 00, 8458 11 80 00, 8458 19 00 10, 8458 19 00 90, 8458 91 20 00, 8458 91 80 00, 8458 99 00 00, 8459 10 00 00, 8459 21 00 00, 8459 29 00 00, 8459 31 00 00, 8459 39 00 00, 8459 40 10 00, 8459 40 90 00, 8459 51 00 00, 8459 59 00 00, 8459 61 10 00, 8459 61 90 00, 8459 69 10 00, 8459 69 90 </w:t>
      </w:r>
      <w:r w:rsidRPr="009818B8">
        <w:rPr>
          <w:rFonts w:ascii="Times New Roman" w:eastAsia="Times New Roman" w:hAnsi="Times New Roman" w:cs="Times New Roman"/>
          <w:kern w:val="0"/>
          <w:sz w:val="28"/>
          <w:szCs w:val="28"/>
          <w:lang w:eastAsia="uk-UA" w:bidi="ar-SA"/>
        </w:rPr>
        <w:lastRenderedPageBreak/>
        <w:t>00, 8459 70 00 00, 8460 11 00 00, 8460 19 00 00, 8460 21 11 00, 8460 21 15 00, 8460 21 19 00, 8460 21 90 00, 8460 29 10 00, 8460 29 90 00, 8460 31 00 00, 8460 39 00 00, 8460 40 10 10, 8460 40 10 90, 8460 40 90 00, 8460 90 10 00, 8460 90 90 00, 8461 20 00 00, 8461 30 10 00, 8461 30 90 00, 8461 40 11 00, 8461 40 19 00, 8461 40 31 00, 8461 40 39 00, 8461 40 71 00, 8461 40 79 00, 8461 40 90 00, 8461 50 11 00, 8461 50 19 00, 8461 50 90 00, 8461 90 00 00, 8462 10 10 00, 8462 10 90 00, 8462 21 10 00, 8462 21 80 00, 8462 29 10 00, 8462 29 91 00, 8462 29 98 00, 8462 31 00 00, 8462 39 10 00, 8462 39 91 00, 8462 39 99 00, 8462 41 10 00, 8462 41 90 00, 8462 49 10 00, 8462 49 90 00, 8462 91 20 00, 8462 91 80 00, 8462 99 20 00, 8462 99 80 00, 8463 10 10 00, 8463 10 90 00, 8463 20 00 00, 8463 30 00 00, 8463 90 00 00, 8464 10 00 00, 8464 20 11 00, 8464 20 19 00, 8464 20 80 00, 8464 90 00 00, 8465 10 10 00, 8465 10 90 00, 8465 91 10 00, 8465 91 20 00, 8465 91 90 00, 8465 92 00 00, 8465 93 00 00, 8465 94 00 00, 8465 95 00 10, 8465 95 00 90, 8465 96 00 00, 8465 99 00 10, 8465 99 00 90, 8466 10 20 00, 8466 10 31 00, 8466 10 38 00, 8466 10 80 00, 8466 20 20 00, 8466 20 91 00, 8466 20 98 00, 8466 30 00 00, 8466 91 20 00, 8466 91 95 00, 8466 92 20 00, 8466 92 80 00, 8466 93 30 00, 8466 93 70 00, 8466 94 00 00, 8467 11 10 00, 8467 11 90 00, 8467 19 00 00, 8467 21 10 00, 8467 21 91 00, 8467 21 99 00, 8467 22 10 00, 8467 22 30 00, 8467 22 90 00, 8467 29 20 00, 8467 29 51 00, 8467 29 53 00, 8467 29 59 00, 8467 29 70 00, 8467 29 80 00, 8467 29 85 00, 8467 81 00 00, 8467 89 00 00, 8467 91 00 10, 8467 91 00 90, 8467 92 00 00, 8467 99 00 10, 8467 99 00 90, 8468 10 00 00, 8468 20 00 00, 8468 80 00 00, 8468 90 00 00, 8474 10 00 00, 8474 20 00 00, 8474 31 00 00, 8474 32 00 00, 8474 39 00 00, 8474 80 10 00, 8474 80 90 00, 8474 90 10 00, 8474 90 90 10, 8474 90 90 90, 8475 10 00 00, 8475 21 00 00, 8475 29 00 00, 8475 90 00 00, 8477 10 00 00, 8477 20 00 00, 8477 30 00 00, 8477 40 00 00, 8477 51 00 00, 8477 59 10 10, 8477 59 10 90, 8477 59 80 00, 8477 80 11 00, 8477 80 19 00, 8477 80 91 00, 8477 80 93 00, 8477 80 95 00, 8477 80 99 00, 8477 90 10 00, 8477 90 80 00, 8478 10 00 00, 8478 90 00 00, 8479 10 00 00, 8479 20 00 00, 8479 30 10 00, 8479 30 90 00, 8479 40 00 00, 8479 50 00 00, 8479 60 00 00, 8479 71 00 00, 8479 79 00 00, 8479 81 00 00, 8479 82 00 00, 8479 89 30 00, 8479 89 60 10, 8479 89 60 90, 8479 89 97 10, 8479 89 97 20, 8479 89 97 30, 8479 89 97 50, 8479 89 97 90, 8479 90 20 00, 8479 90 80 00, 8480 10 00 00, 8480 20 00 00, 8480 30 10 00, 8480 30 90 00, 8480 41 00 00, 8480 49 00 00, 8480 50 00 00, 8480 60 00 00, 8480 71 00 10, 8480 71 00 90, 8480 79 00 00, 8486 10 00 00, 8486 20 10 00, 8486 20 90 00, 8486 30 10 00, 8486 30 30 00, 8486 30 50 00, 8486 30 90 10, 8486 30 90 90, 8486 40 00 00, 8486 90 10 00, 8486 90 20 00, 8486 90 30 00, 8486 90 40 00, 8486 90 50 00, 8486 90 60 00, 8486 90 70 00, 8486 90 90 10, 8486 90 90 90, 8514 10 10 00, 8514 10 80 00, 8514 20 10 00, 8514 20 80 00, 8514 30 00 10, 8514 30 00 90, 8514 40 00 00, 8514 90 00 00, 8515 11 00 00, 8515 19 00 00, 8515 21 00 00, 8515 29 00 00, 8515 31 00 00, 8515 39 13 00, 8515 39 18 00, 8515 39 90 00, 8515 80 10 00, 8515 80 90 00, 8515 90 00 00, 8543 10 00 00, 8543 20 00 00, 8543 30 00 00, 9031 49 90 00,</w:t>
      </w:r>
    </w:p>
    <w:p w14:paraId="75C05258"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uk-UA" w:bidi="ar-SA"/>
        </w:rPr>
      </w:pPr>
      <w:r w:rsidRPr="009818B8">
        <w:rPr>
          <w:rFonts w:ascii="Times New Roman" w:eastAsia="Times New Roman" w:hAnsi="Times New Roman" w:cs="Times New Roman"/>
          <w:kern w:val="0"/>
          <w:sz w:val="28"/>
          <w:szCs w:val="28"/>
          <w:lang w:eastAsia="uk-UA" w:bidi="ar-SA"/>
        </w:rPr>
        <w:t xml:space="preserve">Норми цього пункту не застосовуються до операцій з постачання на митній території України та/або ввезення на митну територію України у митному режимі імпорту обладнання та комплектуючих, якщо вони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w:t>
      </w:r>
      <w:r w:rsidRPr="009818B8">
        <w:rPr>
          <w:rFonts w:ascii="Times New Roman" w:eastAsia="Times New Roman" w:hAnsi="Times New Roman" w:cs="Times New Roman"/>
          <w:kern w:val="0"/>
          <w:sz w:val="28"/>
          <w:szCs w:val="28"/>
          <w:lang w:eastAsia="uk-UA" w:bidi="ar-SA"/>
        </w:rPr>
        <w:lastRenderedPageBreak/>
        <w:t>ввозяться з території такої держави-окупанта (агресора) та/або з окупованої території України, визначеної такою згідно із законом України”.</w:t>
      </w:r>
    </w:p>
    <w:p w14:paraId="6E23F958"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ru-RU" w:bidi="ar-SA"/>
        </w:rPr>
      </w:pPr>
      <w:r w:rsidRPr="009818B8">
        <w:rPr>
          <w:rFonts w:ascii="Times New Roman" w:eastAsia="Times New Roman" w:hAnsi="Times New Roman" w:cs="Times New Roman"/>
          <w:kern w:val="0"/>
          <w:sz w:val="28"/>
          <w:szCs w:val="28"/>
          <w:lang w:eastAsia="ru-RU" w:bidi="ar-SA"/>
        </w:rPr>
        <w:t xml:space="preserve">у підрозділі 5 доповнити пунктом </w:t>
      </w:r>
      <w:r w:rsidRPr="009818B8">
        <w:rPr>
          <w:rFonts w:ascii="Times New Roman" w:eastAsia="Calibri" w:hAnsi="Times New Roman" w:cs="Times New Roman"/>
          <w:bCs/>
          <w:kern w:val="0"/>
          <w:sz w:val="28"/>
          <w:szCs w:val="28"/>
          <w:shd w:val="clear" w:color="auto" w:fill="FFFFFF"/>
          <w:lang w:eastAsia="ru-RU" w:bidi="ar-SA"/>
        </w:rPr>
        <w:t>29</w:t>
      </w:r>
      <w:r w:rsidRPr="009818B8">
        <w:rPr>
          <w:rFonts w:ascii="Times New Roman" w:eastAsia="Calibri" w:hAnsi="Times New Roman" w:cs="Times New Roman"/>
          <w:bCs/>
          <w:kern w:val="0"/>
          <w:sz w:val="28"/>
          <w:szCs w:val="28"/>
          <w:shd w:val="clear" w:color="auto" w:fill="FFFFFF"/>
          <w:vertAlign w:val="superscript"/>
          <w:lang w:eastAsia="ru-RU" w:bidi="ar-SA"/>
        </w:rPr>
        <w:t>3</w:t>
      </w:r>
      <w:r w:rsidRPr="009818B8">
        <w:rPr>
          <w:rFonts w:ascii="Times New Roman" w:eastAsia="Calibri" w:hAnsi="Times New Roman" w:cs="Times New Roman"/>
          <w:bCs/>
          <w:kern w:val="0"/>
          <w:sz w:val="28"/>
          <w:szCs w:val="28"/>
          <w:shd w:val="clear" w:color="auto" w:fill="FFFFFF"/>
          <w:lang w:eastAsia="ru-RU" w:bidi="ar-SA"/>
        </w:rPr>
        <w:t>.6 такого змісту:</w:t>
      </w:r>
    </w:p>
    <w:p w14:paraId="75219D13" w14:textId="18C3FABD" w:rsidR="00610072" w:rsidRPr="009818B8" w:rsidRDefault="00610072" w:rsidP="00610072">
      <w:pPr>
        <w:suppressAutoHyphens w:val="0"/>
        <w:ind w:firstLine="450"/>
        <w:jc w:val="both"/>
        <w:rPr>
          <w:rFonts w:ascii="Times New Roman" w:eastAsia="Calibri" w:hAnsi="Times New Roman" w:cs="Times New Roman"/>
          <w:bCs/>
          <w:kern w:val="0"/>
          <w:sz w:val="28"/>
          <w:szCs w:val="28"/>
          <w:shd w:val="clear" w:color="auto" w:fill="FFFFFF"/>
          <w:lang w:eastAsia="ru-RU" w:bidi="ar-SA"/>
        </w:rPr>
      </w:pPr>
      <w:r w:rsidRPr="009818B8">
        <w:rPr>
          <w:rFonts w:ascii="Times New Roman" w:eastAsia="Calibri" w:hAnsi="Times New Roman" w:cs="Times New Roman"/>
          <w:bCs/>
          <w:kern w:val="0"/>
          <w:sz w:val="28"/>
          <w:szCs w:val="28"/>
          <w:shd w:val="clear" w:color="auto" w:fill="FFFFFF"/>
          <w:lang w:eastAsia="ru-RU" w:bidi="ar-SA"/>
        </w:rPr>
        <w:t>«</w:t>
      </w:r>
      <w:r w:rsidRPr="00B5713E">
        <w:rPr>
          <w:rFonts w:ascii="Times New Roman" w:eastAsia="Calibri" w:hAnsi="Times New Roman" w:cs="Times New Roman"/>
          <w:kern w:val="0"/>
          <w:sz w:val="28"/>
          <w:szCs w:val="28"/>
          <w:shd w:val="clear" w:color="auto" w:fill="FFFFFF"/>
          <w:lang w:eastAsia="en-US" w:bidi="ar-SA"/>
        </w:rPr>
        <w:t>29</w:t>
      </w:r>
      <w:r w:rsidRPr="00B5713E">
        <w:rPr>
          <w:rFonts w:ascii="Times New Roman" w:eastAsia="Calibri" w:hAnsi="Times New Roman" w:cs="Times New Roman"/>
          <w:b/>
          <w:bCs/>
          <w:kern w:val="0"/>
          <w:sz w:val="28"/>
          <w:szCs w:val="28"/>
          <w:shd w:val="clear" w:color="auto" w:fill="FFFFFF"/>
          <w:vertAlign w:val="superscript"/>
          <w:lang w:eastAsia="en-US" w:bidi="ar-SA"/>
        </w:rPr>
        <w:t>3</w:t>
      </w:r>
      <w:r w:rsidRPr="00B5713E">
        <w:rPr>
          <w:rFonts w:ascii="Times New Roman" w:eastAsia="Calibri" w:hAnsi="Times New Roman" w:cs="Times New Roman"/>
          <w:kern w:val="0"/>
          <w:sz w:val="28"/>
          <w:szCs w:val="28"/>
          <w:shd w:val="clear" w:color="auto" w:fill="FFFFFF"/>
          <w:lang w:eastAsia="en-US" w:bidi="ar-SA"/>
        </w:rPr>
        <w:t>.6.</w:t>
      </w:r>
      <w:r w:rsidRPr="009818B8">
        <w:rPr>
          <w:rFonts w:ascii="Times New Roman" w:eastAsia="Calibri" w:hAnsi="Times New Roman" w:cs="Times New Roman"/>
          <w:kern w:val="0"/>
          <w:sz w:val="28"/>
          <w:szCs w:val="28"/>
          <w:lang w:eastAsia="uk-UA" w:bidi="ar-SA"/>
        </w:rPr>
        <w:t xml:space="preserve">   </w:t>
      </w:r>
      <w:r w:rsidR="00B17989">
        <w:rPr>
          <w:rFonts w:ascii="Times New Roman" w:eastAsia="Calibri" w:hAnsi="Times New Roman" w:cs="Times New Roman"/>
          <w:kern w:val="0"/>
          <w:sz w:val="28"/>
          <w:szCs w:val="28"/>
          <w:lang w:eastAsia="en-US" w:bidi="ar-SA"/>
        </w:rPr>
        <w:t>Тимчасово до 31 грудня 202</w:t>
      </w:r>
      <w:r w:rsidR="00B17989" w:rsidRPr="00B17989">
        <w:rPr>
          <w:rFonts w:ascii="Times New Roman" w:eastAsia="Calibri" w:hAnsi="Times New Roman" w:cs="Times New Roman"/>
          <w:kern w:val="0"/>
          <w:sz w:val="28"/>
          <w:szCs w:val="28"/>
          <w:lang w:val="ru-RU" w:eastAsia="en-US" w:bidi="ar-SA"/>
        </w:rPr>
        <w:t>1</w:t>
      </w:r>
      <w:r w:rsidRPr="00B5713E">
        <w:rPr>
          <w:rFonts w:ascii="Times New Roman" w:eastAsia="Calibri" w:hAnsi="Times New Roman" w:cs="Times New Roman"/>
          <w:kern w:val="0"/>
          <w:sz w:val="28"/>
          <w:szCs w:val="28"/>
          <w:lang w:eastAsia="en-US" w:bidi="ar-SA"/>
        </w:rPr>
        <w:t xml:space="preserve"> року</w:t>
      </w:r>
      <w:r w:rsidRPr="009818B8">
        <w:rPr>
          <w:rFonts w:ascii="Times New Roman" w:eastAsia="Calibri" w:hAnsi="Times New Roman" w:cs="Times New Roman"/>
          <w:kern w:val="0"/>
          <w:sz w:val="28"/>
          <w:szCs w:val="28"/>
          <w:lang w:eastAsia="en-US" w:bidi="ar-SA"/>
        </w:rPr>
        <w:t xml:space="preserve"> в</w:t>
      </w:r>
      <w:r w:rsidRPr="009818B8">
        <w:rPr>
          <w:rFonts w:ascii="Times New Roman" w:eastAsia="Calibri" w:hAnsi="Times New Roman" w:cs="Times New Roman"/>
          <w:kern w:val="0"/>
          <w:sz w:val="28"/>
          <w:szCs w:val="28"/>
          <w:shd w:val="clear" w:color="auto" w:fill="FFFFFF"/>
          <w:lang w:eastAsia="en-US" w:bidi="ar-SA"/>
        </w:rPr>
        <w:t xml:space="preserve">иробники пива </w:t>
      </w:r>
      <w:r w:rsidRPr="00B5713E">
        <w:rPr>
          <w:rFonts w:ascii="Times New Roman" w:eastAsia="Calibri" w:hAnsi="Times New Roman" w:cs="Times New Roman"/>
          <w:kern w:val="0"/>
          <w:sz w:val="28"/>
          <w:szCs w:val="28"/>
          <w:lang w:eastAsia="en-US" w:bidi="ar-SA"/>
        </w:rPr>
        <w:t>(</w:t>
      </w:r>
      <w:r w:rsidRPr="00B5713E">
        <w:rPr>
          <w:rFonts w:ascii="Times New Roman" w:eastAsia="Calibri" w:hAnsi="Times New Roman" w:cs="Times New Roman"/>
          <w:kern w:val="0"/>
          <w:sz w:val="28"/>
          <w:szCs w:val="28"/>
          <w:shd w:val="clear" w:color="auto" w:fill="FFFFFF"/>
          <w:lang w:eastAsia="en-US" w:bidi="ar-SA"/>
        </w:rPr>
        <w:t>код згідно з</w:t>
      </w:r>
      <w:r w:rsidRPr="009818B8">
        <w:rPr>
          <w:rFonts w:ascii="Times New Roman" w:eastAsia="Calibri" w:hAnsi="Times New Roman" w:cs="Times New Roman"/>
          <w:kern w:val="0"/>
          <w:sz w:val="28"/>
          <w:szCs w:val="28"/>
          <w:shd w:val="clear" w:color="auto" w:fill="FFFFFF"/>
          <w:lang w:val="ru-RU" w:eastAsia="en-US" w:bidi="ar-SA"/>
        </w:rPr>
        <w:t> </w:t>
      </w:r>
      <w:hyperlink r:id="rId8" w:tgtFrame="_blank" w:history="1">
        <w:r w:rsidRPr="00B5713E">
          <w:rPr>
            <w:rFonts w:ascii="Times New Roman" w:eastAsia="Calibri" w:hAnsi="Times New Roman" w:cs="Times New Roman"/>
            <w:kern w:val="0"/>
            <w:sz w:val="28"/>
            <w:szCs w:val="28"/>
            <w:shd w:val="clear" w:color="auto" w:fill="FFFFFF"/>
            <w:lang w:eastAsia="en-US" w:bidi="ar-SA"/>
          </w:rPr>
          <w:t>УКТ ЗЕД</w:t>
        </w:r>
      </w:hyperlink>
      <w:r w:rsidRPr="00B5713E">
        <w:rPr>
          <w:rFonts w:ascii="Times New Roman" w:eastAsia="Calibri" w:hAnsi="Times New Roman" w:cs="Times New Roman"/>
          <w:kern w:val="0"/>
          <w:sz w:val="28"/>
          <w:szCs w:val="28"/>
          <w:shd w:val="clear" w:color="auto" w:fill="FFFFFF"/>
          <w:lang w:eastAsia="en-US" w:bidi="ar-SA"/>
        </w:rPr>
        <w:t xml:space="preserve"> 2203 00)</w:t>
      </w:r>
      <w:r w:rsidRPr="009818B8">
        <w:rPr>
          <w:rFonts w:ascii="Times New Roman" w:eastAsia="Calibri" w:hAnsi="Times New Roman" w:cs="Times New Roman"/>
          <w:kern w:val="0"/>
          <w:sz w:val="28"/>
          <w:szCs w:val="28"/>
          <w:shd w:val="clear" w:color="auto" w:fill="FFFFFF"/>
          <w:lang w:eastAsia="en-US" w:bidi="ar-SA"/>
        </w:rPr>
        <w:t xml:space="preserve"> з обсягом виробництва до 2 000 000 літрів на рік</w:t>
      </w:r>
      <w:r w:rsidRPr="009818B8">
        <w:rPr>
          <w:rFonts w:ascii="Times New Roman" w:eastAsia="Calibri" w:hAnsi="Times New Roman" w:cs="Times New Roman"/>
          <w:kern w:val="0"/>
          <w:sz w:val="28"/>
          <w:szCs w:val="28"/>
          <w:lang w:eastAsia="uk-UA" w:bidi="ar-SA"/>
        </w:rPr>
        <w:t xml:space="preserve"> </w:t>
      </w:r>
      <w:r w:rsidRPr="00B5713E">
        <w:rPr>
          <w:rFonts w:ascii="Times New Roman" w:eastAsia="Calibri" w:hAnsi="Times New Roman" w:cs="Times New Roman"/>
          <w:kern w:val="0"/>
          <w:sz w:val="28"/>
          <w:szCs w:val="28"/>
          <w:lang w:eastAsia="en-US" w:bidi="ar-SA"/>
        </w:rPr>
        <w:t>застосовують ставку акцизного податку</w:t>
      </w:r>
      <w:r w:rsidRPr="009818B8">
        <w:rPr>
          <w:rFonts w:ascii="Times New Roman" w:eastAsia="Calibri" w:hAnsi="Times New Roman" w:cs="Times New Roman"/>
          <w:kern w:val="0"/>
          <w:sz w:val="28"/>
          <w:szCs w:val="28"/>
          <w:lang w:eastAsia="uk-UA" w:bidi="ar-SA"/>
        </w:rPr>
        <w:t xml:space="preserve"> </w:t>
      </w:r>
      <w:r w:rsidRPr="00B5713E">
        <w:rPr>
          <w:rFonts w:ascii="Times New Roman" w:eastAsia="Calibri" w:hAnsi="Times New Roman" w:cs="Times New Roman"/>
          <w:kern w:val="0"/>
          <w:sz w:val="28"/>
          <w:szCs w:val="28"/>
          <w:lang w:eastAsia="en-US" w:bidi="ar-SA"/>
        </w:rPr>
        <w:t xml:space="preserve">0 гривень за 1 літр </w:t>
      </w:r>
      <w:r w:rsidRPr="00B5713E">
        <w:rPr>
          <w:rFonts w:ascii="Times New Roman" w:eastAsia="Calibri" w:hAnsi="Times New Roman" w:cs="Times New Roman"/>
          <w:kern w:val="0"/>
          <w:sz w:val="28"/>
          <w:szCs w:val="28"/>
          <w:shd w:val="clear" w:color="auto" w:fill="FFFFFF"/>
          <w:lang w:eastAsia="en-US" w:bidi="ar-SA"/>
        </w:rPr>
        <w:t>п</w:t>
      </w:r>
      <w:r w:rsidRPr="009818B8">
        <w:rPr>
          <w:rFonts w:ascii="Times New Roman" w:eastAsia="Calibri" w:hAnsi="Times New Roman" w:cs="Times New Roman"/>
          <w:kern w:val="0"/>
          <w:sz w:val="28"/>
          <w:szCs w:val="28"/>
          <w:shd w:val="clear" w:color="auto" w:fill="FFFFFF"/>
          <w:lang w:eastAsia="uk-UA" w:bidi="ar-SA"/>
        </w:rPr>
        <w:t>ив</w:t>
      </w:r>
      <w:r w:rsidRPr="00B5713E">
        <w:rPr>
          <w:rFonts w:ascii="Times New Roman" w:eastAsia="Calibri" w:hAnsi="Times New Roman" w:cs="Times New Roman"/>
          <w:kern w:val="0"/>
          <w:sz w:val="28"/>
          <w:szCs w:val="28"/>
          <w:shd w:val="clear" w:color="auto" w:fill="FFFFFF"/>
          <w:lang w:eastAsia="en-US" w:bidi="ar-SA"/>
        </w:rPr>
        <w:t>а</w:t>
      </w:r>
      <w:r w:rsidRPr="009818B8">
        <w:rPr>
          <w:rFonts w:ascii="Times New Roman" w:eastAsia="Calibri" w:hAnsi="Times New Roman" w:cs="Times New Roman"/>
          <w:kern w:val="0"/>
          <w:sz w:val="28"/>
          <w:szCs w:val="28"/>
          <w:shd w:val="clear" w:color="auto" w:fill="FFFFFF"/>
          <w:lang w:eastAsia="uk-UA" w:bidi="ar-SA"/>
        </w:rPr>
        <w:t xml:space="preserve"> із солоду (солодове)</w:t>
      </w:r>
      <w:r w:rsidRPr="009818B8">
        <w:rPr>
          <w:rFonts w:ascii="Times New Roman" w:eastAsia="Calibri" w:hAnsi="Times New Roman" w:cs="Times New Roman"/>
          <w:bCs/>
          <w:kern w:val="0"/>
          <w:sz w:val="28"/>
          <w:szCs w:val="28"/>
          <w:shd w:val="clear" w:color="auto" w:fill="FFFFFF"/>
          <w:lang w:eastAsia="ru-RU" w:bidi="ar-SA"/>
        </w:rPr>
        <w:t>».</w:t>
      </w:r>
    </w:p>
    <w:p w14:paraId="2593E8B3"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rPr>
      </w:pPr>
      <w:r w:rsidRPr="009818B8">
        <w:rPr>
          <w:color w:val="000000"/>
          <w:sz w:val="28"/>
          <w:szCs w:val="28"/>
        </w:rPr>
        <w:t>у підрозділі 10 доповнити пунктами 52</w:t>
      </w:r>
      <w:r w:rsidRPr="009818B8">
        <w:rPr>
          <w:color w:val="000000"/>
          <w:sz w:val="28"/>
          <w:szCs w:val="28"/>
          <w:vertAlign w:val="superscript"/>
        </w:rPr>
        <w:t>9</w:t>
      </w:r>
      <w:r w:rsidRPr="009818B8">
        <w:rPr>
          <w:color w:val="000000"/>
          <w:sz w:val="28"/>
          <w:szCs w:val="28"/>
        </w:rPr>
        <w:t xml:space="preserve"> та 52</w:t>
      </w:r>
      <w:r w:rsidRPr="009818B8">
        <w:rPr>
          <w:color w:val="000000"/>
          <w:sz w:val="28"/>
          <w:szCs w:val="28"/>
          <w:vertAlign w:val="superscript"/>
        </w:rPr>
        <w:t>10</w:t>
      </w:r>
      <w:r w:rsidRPr="009818B8">
        <w:rPr>
          <w:color w:val="000000"/>
          <w:sz w:val="28"/>
          <w:szCs w:val="28"/>
        </w:rPr>
        <w:t xml:space="preserve"> такого змісту:</w:t>
      </w:r>
    </w:p>
    <w:p w14:paraId="3652EC2D" w14:textId="77777777" w:rsidR="00610072" w:rsidRPr="00D839F5" w:rsidRDefault="00610072" w:rsidP="00610072">
      <w:pPr>
        <w:suppressAutoHyphens w:val="0"/>
        <w:ind w:firstLine="450"/>
        <w:jc w:val="both"/>
        <w:rPr>
          <w:rFonts w:ascii="Times New Roman" w:eastAsia="Times New Roman" w:hAnsi="Times New Roman" w:cs="Times New Roman"/>
          <w:kern w:val="0"/>
          <w:sz w:val="28"/>
          <w:szCs w:val="28"/>
          <w:lang w:eastAsia="uk-UA" w:bidi="ar-SA"/>
        </w:rPr>
      </w:pPr>
      <w:r w:rsidRPr="009818B8">
        <w:rPr>
          <w:rFonts w:ascii="Times New Roman" w:eastAsia="Times New Roman" w:hAnsi="Times New Roman" w:cs="Times New Roman"/>
          <w:kern w:val="0"/>
          <w:sz w:val="28"/>
          <w:szCs w:val="28"/>
          <w:lang w:eastAsia="en-US" w:bidi="ar-SA"/>
        </w:rPr>
        <w:t>«</w:t>
      </w:r>
      <w:r w:rsidRPr="00D839F5">
        <w:rPr>
          <w:rFonts w:ascii="Times New Roman" w:eastAsia="Times New Roman" w:hAnsi="Times New Roman" w:cs="Times New Roman"/>
          <w:kern w:val="0"/>
          <w:sz w:val="28"/>
          <w:szCs w:val="28"/>
          <w:lang w:eastAsia="en-US" w:bidi="ar-SA"/>
        </w:rPr>
        <w:t>52</w:t>
      </w:r>
      <w:r w:rsidRPr="00D839F5">
        <w:rPr>
          <w:rFonts w:ascii="Times New Roman" w:eastAsia="Times New Roman" w:hAnsi="Times New Roman" w:cs="Times New Roman"/>
          <w:kern w:val="0"/>
          <w:sz w:val="28"/>
          <w:szCs w:val="28"/>
          <w:vertAlign w:val="superscript"/>
          <w:lang w:eastAsia="en-US" w:bidi="ar-SA"/>
        </w:rPr>
        <w:t>9</w:t>
      </w:r>
      <w:r w:rsidRPr="00D839F5">
        <w:rPr>
          <w:rFonts w:ascii="Times New Roman" w:eastAsia="Times New Roman" w:hAnsi="Times New Roman" w:cs="Times New Roman"/>
          <w:kern w:val="0"/>
          <w:sz w:val="28"/>
          <w:szCs w:val="28"/>
          <w:lang w:eastAsia="en-US" w:bidi="ar-SA"/>
        </w:rPr>
        <w:t>.</w:t>
      </w:r>
      <w:r w:rsidRPr="00D839F5">
        <w:rPr>
          <w:rFonts w:ascii="Times New Roman" w:eastAsia="Times New Roman" w:hAnsi="Times New Roman" w:cs="Times New Roman"/>
          <w:b/>
          <w:kern w:val="0"/>
          <w:sz w:val="28"/>
          <w:szCs w:val="28"/>
          <w:lang w:eastAsia="en-US" w:bidi="ar-SA"/>
        </w:rPr>
        <w:t xml:space="preserve">  </w:t>
      </w:r>
      <w:r w:rsidRPr="00D839F5">
        <w:rPr>
          <w:rFonts w:ascii="Times New Roman" w:eastAsia="Times New Roman" w:hAnsi="Times New Roman" w:cs="Times New Roman"/>
          <w:kern w:val="0"/>
          <w:sz w:val="28"/>
          <w:szCs w:val="28"/>
          <w:lang w:eastAsia="uk-UA" w:bidi="ar-SA"/>
        </w:rPr>
        <w:t xml:space="preserve">Тимчасово, на період здійснення заходів, спрямованих на запобігання виникнення та поширення </w:t>
      </w:r>
      <w:proofErr w:type="spellStart"/>
      <w:r w:rsidRPr="00D839F5">
        <w:rPr>
          <w:rFonts w:ascii="Times New Roman" w:eastAsia="Times New Roman" w:hAnsi="Times New Roman" w:cs="Times New Roman"/>
          <w:kern w:val="0"/>
          <w:sz w:val="28"/>
          <w:szCs w:val="28"/>
          <w:lang w:eastAsia="uk-UA" w:bidi="ar-SA"/>
        </w:rPr>
        <w:t>коронавірусної</w:t>
      </w:r>
      <w:proofErr w:type="spellEnd"/>
      <w:r w:rsidRPr="00D839F5">
        <w:rPr>
          <w:rFonts w:ascii="Times New Roman" w:eastAsia="Times New Roman" w:hAnsi="Times New Roman" w:cs="Times New Roman"/>
          <w:kern w:val="0"/>
          <w:sz w:val="28"/>
          <w:szCs w:val="28"/>
          <w:lang w:eastAsia="uk-UA" w:bidi="ar-SA"/>
        </w:rPr>
        <w:t xml:space="preserve"> хвороби (COVID-19) та протягом трьох місяців після дати завершення карантину, встановленого Кабінетом Міністрів України, не нараховується та не сплачується плата за землю (земельний податок та орендна плата за земельні ділянки державної та комунальної власності, та за земельні ділянки оздоровчого призначення).</w:t>
      </w:r>
    </w:p>
    <w:p w14:paraId="263B4953"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uk-UA" w:bidi="ar-SA"/>
        </w:rPr>
      </w:pPr>
      <w:r w:rsidRPr="009818B8">
        <w:rPr>
          <w:rFonts w:ascii="Times New Roman" w:eastAsia="Times New Roman" w:hAnsi="Times New Roman" w:cs="Times New Roman"/>
          <w:kern w:val="0"/>
          <w:sz w:val="28"/>
          <w:szCs w:val="28"/>
          <w:lang w:eastAsia="uk-UA" w:bidi="ar-SA"/>
        </w:rPr>
        <w:t xml:space="preserve">При цьому, платники плати за землю (крім фізичних осіб), які відповідно до пункту 286.2 статті 286 цього Кодексу подали податкову декларацію, мають право подати уточнюючу податкову декларацію, в якій відобразити зміни податкового зобов’язання із сплати плати за землю за відповідні місяці.  </w:t>
      </w:r>
    </w:p>
    <w:p w14:paraId="4B78B9DC" w14:textId="77777777" w:rsidR="00610072" w:rsidRPr="00B5713E" w:rsidRDefault="00610072" w:rsidP="00610072">
      <w:pPr>
        <w:suppressAutoHyphens w:val="0"/>
        <w:ind w:firstLine="450"/>
        <w:jc w:val="both"/>
        <w:rPr>
          <w:rFonts w:ascii="Times New Roman" w:eastAsia="Times New Roman" w:hAnsi="Times New Roman" w:cs="Times New Roman"/>
          <w:kern w:val="0"/>
          <w:sz w:val="28"/>
          <w:szCs w:val="28"/>
          <w:lang w:eastAsia="uk-UA" w:bidi="ar-SA"/>
        </w:rPr>
      </w:pPr>
      <w:r w:rsidRPr="00B5713E">
        <w:rPr>
          <w:rFonts w:ascii="Times New Roman" w:eastAsia="Times New Roman" w:hAnsi="Times New Roman" w:cs="Times New Roman"/>
          <w:kern w:val="0"/>
          <w:sz w:val="28"/>
          <w:szCs w:val="28"/>
          <w:lang w:eastAsia="ru-RU" w:bidi="ar-SA"/>
        </w:rPr>
        <w:t>52</w:t>
      </w:r>
      <w:r w:rsidRPr="00B5713E">
        <w:rPr>
          <w:rFonts w:ascii="Times New Roman" w:eastAsia="Times New Roman" w:hAnsi="Times New Roman" w:cs="Times New Roman"/>
          <w:kern w:val="0"/>
          <w:sz w:val="28"/>
          <w:szCs w:val="28"/>
          <w:vertAlign w:val="superscript"/>
          <w:lang w:eastAsia="ru-RU" w:bidi="ar-SA"/>
        </w:rPr>
        <w:t>10</w:t>
      </w:r>
      <w:r w:rsidRPr="00B5713E">
        <w:rPr>
          <w:rFonts w:ascii="Times New Roman" w:eastAsia="Times New Roman" w:hAnsi="Times New Roman" w:cs="Times New Roman"/>
          <w:kern w:val="0"/>
          <w:sz w:val="28"/>
          <w:szCs w:val="28"/>
          <w:lang w:eastAsia="ru-RU" w:bidi="ar-SA"/>
        </w:rPr>
        <w:t xml:space="preserve">. </w:t>
      </w:r>
      <w:r w:rsidRPr="00B5713E">
        <w:rPr>
          <w:rFonts w:ascii="Times New Roman" w:eastAsia="Times New Roman" w:hAnsi="Times New Roman" w:cs="Times New Roman"/>
          <w:kern w:val="0"/>
          <w:sz w:val="28"/>
          <w:szCs w:val="28"/>
          <w:lang w:eastAsia="uk-UA" w:bidi="ar-SA"/>
        </w:rPr>
        <w:t xml:space="preserve">Тимчасово, на період здійснення заходів, спрямованих на запобігання виникнення та поширення </w:t>
      </w:r>
      <w:proofErr w:type="spellStart"/>
      <w:r w:rsidRPr="00B5713E">
        <w:rPr>
          <w:rFonts w:ascii="Times New Roman" w:eastAsia="Times New Roman" w:hAnsi="Times New Roman" w:cs="Times New Roman"/>
          <w:kern w:val="0"/>
          <w:sz w:val="28"/>
          <w:szCs w:val="28"/>
          <w:lang w:eastAsia="uk-UA" w:bidi="ar-SA"/>
        </w:rPr>
        <w:t>коронавірусної</w:t>
      </w:r>
      <w:proofErr w:type="spellEnd"/>
      <w:r w:rsidRPr="00B5713E">
        <w:rPr>
          <w:rFonts w:ascii="Times New Roman" w:eastAsia="Times New Roman" w:hAnsi="Times New Roman" w:cs="Times New Roman"/>
          <w:kern w:val="0"/>
          <w:sz w:val="28"/>
          <w:szCs w:val="28"/>
          <w:lang w:eastAsia="uk-UA" w:bidi="ar-SA"/>
        </w:rPr>
        <w:t xml:space="preserve"> хвороби (COVID-19) та протягом трьох місяців після дати завершення карантину, встановленого Кабінетом Міністрів України, не є об’єктом оподаткування податком на нерухоме майно, відмінне від земельної ділянки, відповідно до статті 266 цього Кодексу, об’єкти нерухомості, які перебувають у власності органів державної влади, органів місцевого самоврядування, приватній власності (в тому числі ті, які передані в оренду), та які використовуються для надання послуг з тимчасового розміщення (проживання), харчування, екскурсійних та інших туристичних послуг,  послуг санаторно-курортного лікування та /або </w:t>
      </w:r>
      <w:proofErr w:type="spellStart"/>
      <w:r w:rsidRPr="00B5713E">
        <w:rPr>
          <w:rFonts w:ascii="Times New Roman" w:eastAsia="Times New Roman" w:hAnsi="Times New Roman" w:cs="Times New Roman"/>
          <w:kern w:val="0"/>
          <w:sz w:val="28"/>
          <w:szCs w:val="28"/>
          <w:lang w:eastAsia="uk-UA" w:bidi="ar-SA"/>
        </w:rPr>
        <w:t>оздоровчо</w:t>
      </w:r>
      <w:proofErr w:type="spellEnd"/>
      <w:r w:rsidRPr="00B5713E">
        <w:rPr>
          <w:rFonts w:ascii="Times New Roman" w:eastAsia="Times New Roman" w:hAnsi="Times New Roman" w:cs="Times New Roman"/>
          <w:kern w:val="0"/>
          <w:sz w:val="28"/>
          <w:szCs w:val="28"/>
          <w:lang w:eastAsia="uk-UA" w:bidi="ar-SA"/>
        </w:rPr>
        <w:t>-рекреаційних послуг.</w:t>
      </w:r>
    </w:p>
    <w:p w14:paraId="717F1C6A" w14:textId="77777777" w:rsidR="00610072" w:rsidRPr="009818B8" w:rsidRDefault="00610072" w:rsidP="00610072">
      <w:pPr>
        <w:suppressAutoHyphens w:val="0"/>
        <w:ind w:firstLine="450"/>
        <w:jc w:val="both"/>
        <w:rPr>
          <w:rFonts w:ascii="Times New Roman" w:eastAsia="Times New Roman" w:hAnsi="Times New Roman" w:cs="Times New Roman"/>
          <w:kern w:val="0"/>
          <w:sz w:val="28"/>
          <w:szCs w:val="28"/>
          <w:lang w:eastAsia="uk-UA" w:bidi="ar-SA"/>
        </w:rPr>
      </w:pPr>
      <w:r w:rsidRPr="009818B8">
        <w:rPr>
          <w:rFonts w:ascii="Times New Roman" w:eastAsia="Times New Roman" w:hAnsi="Times New Roman" w:cs="Times New Roman"/>
          <w:kern w:val="0"/>
          <w:sz w:val="28"/>
          <w:szCs w:val="28"/>
          <w:lang w:eastAsia="uk-UA" w:bidi="ar-SA"/>
        </w:rPr>
        <w:t>При цьому, платники податку на нерухоме майно, відмінне від земельної ділянки (крім фізичних осіб), що відповідно до підпункту 266.7.5 пункту 266.7 статті 266 цього Кодексу подали податкову декларацію, мають право подати уточнюючу податкову декларацію, в якій відобразити зміни податкового зобов’язання із сплати плати за землю за відповідні місяці».</w:t>
      </w:r>
    </w:p>
    <w:p w14:paraId="3471F323" w14:textId="77777777" w:rsidR="00610072" w:rsidRPr="009818B8" w:rsidRDefault="00610072" w:rsidP="00610072">
      <w:pPr>
        <w:pStyle w:val="a3"/>
        <w:spacing w:after="0" w:line="240" w:lineRule="auto"/>
        <w:ind w:firstLine="450"/>
        <w:jc w:val="both"/>
      </w:pPr>
    </w:p>
    <w:p w14:paraId="12895D75" w14:textId="77777777" w:rsidR="00610072" w:rsidRPr="00610072" w:rsidRDefault="00610072" w:rsidP="00610072">
      <w:pPr>
        <w:pStyle w:val="a3"/>
        <w:spacing w:after="0" w:line="240" w:lineRule="auto"/>
        <w:ind w:firstLine="450"/>
        <w:jc w:val="both"/>
        <w:rPr>
          <w:b/>
        </w:rPr>
      </w:pPr>
      <w:r w:rsidRPr="00610072">
        <w:rPr>
          <w:rFonts w:ascii="Times New Roman" w:eastAsia="MS Mincho" w:hAnsi="Times New Roman" w:cs="Times New Roman"/>
          <w:b/>
          <w:color w:val="000000"/>
          <w:sz w:val="28"/>
          <w:szCs w:val="28"/>
        </w:rPr>
        <w:t>II. Прикінцеві та перехідні положення</w:t>
      </w:r>
    </w:p>
    <w:p w14:paraId="3AD31FE1" w14:textId="77777777" w:rsidR="00610072" w:rsidRPr="009818B8" w:rsidRDefault="00610072" w:rsidP="00610072">
      <w:pPr>
        <w:pStyle w:val="a3"/>
        <w:numPr>
          <w:ilvl w:val="0"/>
          <w:numId w:val="1"/>
        </w:numPr>
        <w:spacing w:after="0" w:line="240" w:lineRule="auto"/>
        <w:ind w:left="0" w:firstLine="450"/>
        <w:jc w:val="both"/>
        <w:rPr>
          <w:rFonts w:ascii="Times New Roman" w:hAnsi="Times New Roman"/>
          <w:color w:val="000000"/>
          <w:sz w:val="28"/>
          <w:szCs w:val="28"/>
        </w:rPr>
      </w:pPr>
      <w:bookmarkStart w:id="7" w:name="n70"/>
      <w:bookmarkEnd w:id="7"/>
      <w:r w:rsidRPr="009818B8">
        <w:rPr>
          <w:rFonts w:ascii="Times New Roman" w:hAnsi="Times New Roman"/>
          <w:color w:val="000000"/>
          <w:sz w:val="28"/>
          <w:szCs w:val="28"/>
        </w:rPr>
        <w:t>Цей Закон набирає чинності з 1 січня 2021 року</w:t>
      </w:r>
      <w:r w:rsidRPr="009818B8">
        <w:t xml:space="preserve"> </w:t>
      </w:r>
      <w:r w:rsidRPr="009818B8">
        <w:rPr>
          <w:rFonts w:ascii="Times New Roman" w:hAnsi="Times New Roman"/>
          <w:color w:val="000000"/>
          <w:sz w:val="28"/>
          <w:szCs w:val="28"/>
        </w:rPr>
        <w:t>, крім:</w:t>
      </w:r>
    </w:p>
    <w:p w14:paraId="507AD46D" w14:textId="77777777" w:rsidR="00610072" w:rsidRDefault="00610072" w:rsidP="00610072">
      <w:pPr>
        <w:pStyle w:val="a3"/>
        <w:spacing w:after="0" w:line="240" w:lineRule="auto"/>
        <w:ind w:firstLine="450"/>
        <w:jc w:val="both"/>
        <w:rPr>
          <w:rFonts w:ascii="Times New Roman" w:hAnsi="Times New Roman"/>
          <w:color w:val="000000"/>
          <w:sz w:val="28"/>
          <w:szCs w:val="28"/>
        </w:rPr>
      </w:pPr>
      <w:r w:rsidRPr="009818B8">
        <w:rPr>
          <w:rFonts w:ascii="Times New Roman" w:hAnsi="Times New Roman"/>
          <w:color w:val="000000"/>
          <w:sz w:val="28"/>
          <w:szCs w:val="28"/>
        </w:rPr>
        <w:t xml:space="preserve">зміни до пункту </w:t>
      </w:r>
      <w:r w:rsidRPr="009818B8">
        <w:rPr>
          <w:rFonts w:ascii="Times New Roman" w:eastAsia="Calibri" w:hAnsi="Times New Roman" w:cs="Times New Roman"/>
          <w:bCs/>
          <w:kern w:val="0"/>
          <w:sz w:val="28"/>
          <w:szCs w:val="28"/>
          <w:shd w:val="clear" w:color="auto" w:fill="FFFFFF"/>
          <w:lang w:eastAsia="ru-RU" w:bidi="ar-SA"/>
        </w:rPr>
        <w:t>29</w:t>
      </w:r>
      <w:r w:rsidRPr="009818B8">
        <w:rPr>
          <w:rFonts w:ascii="Times New Roman" w:eastAsia="Calibri" w:hAnsi="Times New Roman" w:cs="Times New Roman"/>
          <w:bCs/>
          <w:kern w:val="0"/>
          <w:sz w:val="28"/>
          <w:szCs w:val="28"/>
          <w:shd w:val="clear" w:color="auto" w:fill="FFFFFF"/>
          <w:vertAlign w:val="superscript"/>
          <w:lang w:eastAsia="ru-RU" w:bidi="ar-SA"/>
        </w:rPr>
        <w:t>3</w:t>
      </w:r>
      <w:r w:rsidRPr="009818B8">
        <w:rPr>
          <w:rFonts w:ascii="Times New Roman" w:eastAsia="Calibri" w:hAnsi="Times New Roman" w:cs="Times New Roman"/>
          <w:bCs/>
          <w:kern w:val="0"/>
          <w:sz w:val="28"/>
          <w:szCs w:val="28"/>
          <w:shd w:val="clear" w:color="auto" w:fill="FFFFFF"/>
          <w:lang w:eastAsia="ru-RU" w:bidi="ar-SA"/>
        </w:rPr>
        <w:t xml:space="preserve">.6 підрозділу 5 розділу XX "Перехідні положення" Податкового кодексу України, що набирає чинності </w:t>
      </w:r>
      <w:r w:rsidRPr="009818B8">
        <w:rPr>
          <w:rFonts w:ascii="Times New Roman" w:hAnsi="Times New Roman"/>
          <w:color w:val="000000"/>
          <w:sz w:val="28"/>
          <w:szCs w:val="28"/>
        </w:rPr>
        <w:t>з дня, наступного за днем опублікування.</w:t>
      </w:r>
    </w:p>
    <w:p w14:paraId="133443B3" w14:textId="77777777" w:rsidR="00610072"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 xml:space="preserve">2. </w:t>
      </w:r>
      <w:proofErr w:type="spellStart"/>
      <w:r w:rsidRPr="006D308A">
        <w:rPr>
          <w:rFonts w:ascii="Times New Roman" w:hAnsi="Times New Roman" w:cs="Times New Roman"/>
          <w:color w:val="000000"/>
          <w:sz w:val="28"/>
          <w:szCs w:val="28"/>
        </w:rPr>
        <w:t>Внести</w:t>
      </w:r>
      <w:proofErr w:type="spellEnd"/>
      <w:r w:rsidRPr="006D308A">
        <w:rPr>
          <w:rFonts w:ascii="Times New Roman" w:hAnsi="Times New Roman" w:cs="Times New Roman"/>
          <w:color w:val="000000"/>
          <w:sz w:val="28"/>
          <w:szCs w:val="28"/>
        </w:rPr>
        <w:t xml:space="preserve"> зміни до таких законодавчих актів:</w:t>
      </w:r>
    </w:p>
    <w:p w14:paraId="5715E54B"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 </w:t>
      </w:r>
      <w:r w:rsidRPr="009818B8">
        <w:rPr>
          <w:rFonts w:ascii="Times New Roman" w:hAnsi="Times New Roman" w:cs="Times New Roman"/>
          <w:color w:val="000000"/>
          <w:sz w:val="28"/>
          <w:szCs w:val="28"/>
        </w:rPr>
        <w:t>У Законі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1995 р., № 46, ст. 345):</w:t>
      </w:r>
    </w:p>
    <w:p w14:paraId="7E0A6215" w14:textId="77777777" w:rsidR="00610072" w:rsidRPr="009818B8" w:rsidRDefault="00610072" w:rsidP="00610072">
      <w:pPr>
        <w:pStyle w:val="a3"/>
        <w:spacing w:after="0" w:line="240" w:lineRule="auto"/>
        <w:ind w:firstLine="450"/>
        <w:jc w:val="both"/>
        <w:rPr>
          <w:bCs/>
          <w:color w:val="000000"/>
          <w:sz w:val="28"/>
          <w:szCs w:val="28"/>
          <w:shd w:val="clear" w:color="auto" w:fill="FFFFFF"/>
        </w:rPr>
      </w:pPr>
      <w:r w:rsidRPr="009818B8">
        <w:rPr>
          <w:rFonts w:ascii="Times New Roman" w:hAnsi="Times New Roman" w:cs="Times New Roman"/>
          <w:color w:val="000000"/>
          <w:sz w:val="28"/>
          <w:szCs w:val="28"/>
        </w:rPr>
        <w:t>абзац п’ятий  частини сьомої статті 3 доповнити словами «</w:t>
      </w:r>
      <w:r w:rsidRPr="009818B8">
        <w:rPr>
          <w:bCs/>
          <w:sz w:val="28"/>
          <w:szCs w:val="28"/>
        </w:rPr>
        <w:t xml:space="preserve">або </w:t>
      </w:r>
      <w:r w:rsidRPr="009818B8">
        <w:rPr>
          <w:bCs/>
          <w:color w:val="000000"/>
          <w:sz w:val="28"/>
          <w:szCs w:val="28"/>
          <w:shd w:val="clear" w:color="auto" w:fill="FFFFFF"/>
        </w:rPr>
        <w:t>декларацію відповідності матеріально-технічної бази вимогам законодавства з питань охорони праці»;</w:t>
      </w:r>
    </w:p>
    <w:p w14:paraId="6F61B8C9"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lastRenderedPageBreak/>
        <w:t>у статті 11:</w:t>
      </w:r>
    </w:p>
    <w:p w14:paraId="12FAEC49" w14:textId="77777777" w:rsidR="00610072" w:rsidRPr="009818B8" w:rsidRDefault="00610072" w:rsidP="00610072">
      <w:pPr>
        <w:ind w:firstLine="450"/>
        <w:jc w:val="both"/>
        <w:rPr>
          <w:rFonts w:ascii="Times New Roman" w:hAnsi="Times New Roman" w:cs="Times New Roman"/>
          <w:sz w:val="28"/>
          <w:szCs w:val="28"/>
        </w:rPr>
      </w:pPr>
      <w:r w:rsidRPr="009818B8">
        <w:rPr>
          <w:rFonts w:ascii="Times New Roman" w:hAnsi="Times New Roman" w:cs="Times New Roman"/>
          <w:color w:val="000000"/>
          <w:sz w:val="28"/>
          <w:szCs w:val="28"/>
        </w:rPr>
        <w:t>в абзаці тринадцятому частині першої слова «</w:t>
      </w:r>
      <w:r w:rsidRPr="009818B8">
        <w:rPr>
          <w:rFonts w:ascii="Times New Roman" w:hAnsi="Times New Roman" w:cs="Times New Roman"/>
          <w:sz w:val="28"/>
          <w:szCs w:val="28"/>
        </w:rPr>
        <w:t>та номер ліцензії на виробництво» виключити;</w:t>
      </w:r>
    </w:p>
    <w:p w14:paraId="3F476A56" w14:textId="77777777" w:rsidR="00610072" w:rsidRPr="009818B8" w:rsidRDefault="00610072" w:rsidP="00610072">
      <w:pPr>
        <w:ind w:firstLine="450"/>
        <w:jc w:val="both"/>
        <w:rPr>
          <w:rFonts w:ascii="Times New Roman" w:hAnsi="Times New Roman" w:cs="Times New Roman"/>
          <w:sz w:val="28"/>
          <w:szCs w:val="28"/>
        </w:rPr>
      </w:pPr>
      <w:r w:rsidRPr="009818B8">
        <w:rPr>
          <w:rFonts w:ascii="Times New Roman" w:hAnsi="Times New Roman" w:cs="Times New Roman"/>
          <w:sz w:val="28"/>
          <w:szCs w:val="28"/>
        </w:rPr>
        <w:t>у частині другій:</w:t>
      </w:r>
    </w:p>
    <w:p w14:paraId="31C73976" w14:textId="77777777" w:rsidR="00610072" w:rsidRPr="009818B8" w:rsidRDefault="00610072" w:rsidP="00610072">
      <w:pPr>
        <w:ind w:firstLine="450"/>
        <w:jc w:val="both"/>
        <w:rPr>
          <w:rFonts w:ascii="Times New Roman" w:hAnsi="Times New Roman" w:cs="Times New Roman"/>
          <w:sz w:val="28"/>
          <w:szCs w:val="28"/>
        </w:rPr>
      </w:pPr>
      <w:r w:rsidRPr="009818B8">
        <w:rPr>
          <w:rFonts w:ascii="Times New Roman" w:hAnsi="Times New Roman" w:cs="Times New Roman"/>
          <w:sz w:val="28"/>
          <w:szCs w:val="28"/>
        </w:rPr>
        <w:t xml:space="preserve">слова «у тому числі сидру і </w:t>
      </w:r>
      <w:proofErr w:type="spellStart"/>
      <w:r w:rsidRPr="009818B8">
        <w:rPr>
          <w:rFonts w:ascii="Times New Roman" w:hAnsi="Times New Roman" w:cs="Times New Roman"/>
          <w:sz w:val="28"/>
          <w:szCs w:val="28"/>
        </w:rPr>
        <w:t>перрі</w:t>
      </w:r>
      <w:proofErr w:type="spellEnd"/>
      <w:r w:rsidRPr="009818B8">
        <w:rPr>
          <w:rFonts w:ascii="Times New Roman" w:hAnsi="Times New Roman" w:cs="Times New Roman"/>
          <w:sz w:val="28"/>
          <w:szCs w:val="28"/>
        </w:rPr>
        <w:t xml:space="preserve"> (без додавання спирту)» виключити;</w:t>
      </w:r>
    </w:p>
    <w:p w14:paraId="42F44400" w14:textId="77777777" w:rsidR="00610072" w:rsidRPr="009818B8" w:rsidRDefault="00610072" w:rsidP="00610072">
      <w:pPr>
        <w:ind w:firstLine="450"/>
        <w:jc w:val="both"/>
        <w:rPr>
          <w:rFonts w:ascii="Times New Roman" w:hAnsi="Times New Roman" w:cs="Times New Roman"/>
          <w:sz w:val="28"/>
          <w:szCs w:val="28"/>
        </w:rPr>
      </w:pPr>
      <w:r w:rsidRPr="009818B8">
        <w:rPr>
          <w:rFonts w:ascii="Times New Roman" w:hAnsi="Times New Roman" w:cs="Times New Roman"/>
          <w:sz w:val="28"/>
          <w:szCs w:val="28"/>
        </w:rPr>
        <w:t xml:space="preserve">слова «(крім сидру і </w:t>
      </w:r>
      <w:proofErr w:type="spellStart"/>
      <w:r w:rsidRPr="009818B8">
        <w:rPr>
          <w:rFonts w:ascii="Times New Roman" w:hAnsi="Times New Roman" w:cs="Times New Roman"/>
          <w:sz w:val="28"/>
          <w:szCs w:val="28"/>
        </w:rPr>
        <w:t>перрі</w:t>
      </w:r>
      <w:proofErr w:type="spellEnd"/>
      <w:r w:rsidRPr="009818B8">
        <w:rPr>
          <w:rFonts w:ascii="Times New Roman" w:hAnsi="Times New Roman" w:cs="Times New Roman"/>
          <w:sz w:val="28"/>
          <w:szCs w:val="28"/>
        </w:rPr>
        <w:t xml:space="preserve"> (без додання спирту)» виключити;</w:t>
      </w:r>
    </w:p>
    <w:p w14:paraId="2FE18F90" w14:textId="77777777" w:rsidR="00610072" w:rsidRPr="009818B8" w:rsidRDefault="00610072" w:rsidP="00610072">
      <w:pPr>
        <w:ind w:firstLine="450"/>
        <w:jc w:val="both"/>
        <w:rPr>
          <w:rFonts w:ascii="Times New Roman" w:hAnsi="Times New Roman" w:cs="Times New Roman"/>
          <w:sz w:val="28"/>
          <w:szCs w:val="28"/>
        </w:rPr>
      </w:pPr>
      <w:r w:rsidRPr="009818B8">
        <w:rPr>
          <w:rFonts w:ascii="Times New Roman" w:hAnsi="Times New Roman" w:cs="Times New Roman"/>
          <w:sz w:val="28"/>
          <w:szCs w:val="28"/>
        </w:rPr>
        <w:t>абзаци дев’ятнадцятий та двадцятий виключити.</w:t>
      </w:r>
    </w:p>
    <w:p w14:paraId="7B4D5FCD"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Після частини другої доповнити частиною третьою такого змісту:</w:t>
      </w:r>
    </w:p>
    <w:p w14:paraId="6261292A"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 xml:space="preserve">«3. Маркування пива, а також сидру і </w:t>
      </w:r>
      <w:proofErr w:type="spellStart"/>
      <w:r w:rsidRPr="009818B8">
        <w:rPr>
          <w:rFonts w:ascii="Times New Roman" w:hAnsi="Times New Roman" w:cs="Times New Roman"/>
          <w:color w:val="000000"/>
          <w:sz w:val="28"/>
          <w:szCs w:val="28"/>
        </w:rPr>
        <w:t>перрі</w:t>
      </w:r>
      <w:proofErr w:type="spellEnd"/>
      <w:r w:rsidRPr="009818B8">
        <w:rPr>
          <w:rFonts w:ascii="Times New Roman" w:hAnsi="Times New Roman" w:cs="Times New Roman"/>
          <w:color w:val="000000"/>
          <w:sz w:val="28"/>
          <w:szCs w:val="28"/>
        </w:rPr>
        <w:t xml:space="preserve"> (без додавання спирту), які реалізуються в Україні, має містити таку інформацію:</w:t>
      </w:r>
    </w:p>
    <w:p w14:paraId="44752D77"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 xml:space="preserve">назва напою; </w:t>
      </w:r>
    </w:p>
    <w:p w14:paraId="5E5DF5B6"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 xml:space="preserve">найменування та місцезнаходження оператора ринку харчових продуктів, відповідального за інформацію про алкогольний напій, а для імпортованих алкогольних напоїв - найменування та місцезнаходження імпортера (у разі зміни найменування виробника у зв’язку із зміною типу акціонерного товариства або у зв’язку з перетворенням акціонерного товариства в інше господарське товариство виробник має право зазначати на етикетці своє попереднє найменування протягом 18 місяців з дня зміни його найменування у зв’язку із зміною типу акціонерного товариства або у зв’язку з перетворенням акціонерного товариства в інше господарське товариство); </w:t>
      </w:r>
    </w:p>
    <w:p w14:paraId="55A82BE5"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знак для товарів і послуг (за наявності);</w:t>
      </w:r>
    </w:p>
    <w:p w14:paraId="2FA8D5CC"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вміст спирту (% об.);</w:t>
      </w:r>
    </w:p>
    <w:p w14:paraId="7B1EB245"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 xml:space="preserve">кількість напою в установлених одиницях вимірювання; </w:t>
      </w:r>
    </w:p>
    <w:p w14:paraId="63AA05FD"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штриховий код;</w:t>
      </w:r>
    </w:p>
    <w:p w14:paraId="0CB49DBE"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мінімальний термін придатності або дата «вжити до» або дата виробництва.</w:t>
      </w:r>
    </w:p>
    <w:p w14:paraId="08144BE8"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 xml:space="preserve">Розлив пива, а також сидру і </w:t>
      </w:r>
      <w:proofErr w:type="spellStart"/>
      <w:r w:rsidRPr="009818B8">
        <w:rPr>
          <w:rFonts w:ascii="Times New Roman" w:hAnsi="Times New Roman" w:cs="Times New Roman"/>
          <w:color w:val="000000"/>
          <w:sz w:val="28"/>
          <w:szCs w:val="28"/>
        </w:rPr>
        <w:t>перрі</w:t>
      </w:r>
      <w:proofErr w:type="spellEnd"/>
      <w:r w:rsidRPr="009818B8">
        <w:rPr>
          <w:rFonts w:ascii="Times New Roman" w:hAnsi="Times New Roman" w:cs="Times New Roman"/>
          <w:color w:val="000000"/>
          <w:sz w:val="28"/>
          <w:szCs w:val="28"/>
        </w:rPr>
        <w:t xml:space="preserve"> (без додання спирту), здійснюється у виготовлену із матеріалів, дозволених до контакту з алкогольними напоями скляну тару, металеві банки із харчового алюмінію, полімерні пляшки ПЕТФ, сувенірні пляшки та художньо оформлений посуд із скла, глазурованої кераміки, а також у алюмінієві бочки та бочки із нержавіючої сталі (</w:t>
      </w:r>
      <w:proofErr w:type="spellStart"/>
      <w:r w:rsidRPr="009818B8">
        <w:rPr>
          <w:rFonts w:ascii="Times New Roman" w:hAnsi="Times New Roman" w:cs="Times New Roman"/>
          <w:color w:val="000000"/>
          <w:sz w:val="28"/>
          <w:szCs w:val="28"/>
        </w:rPr>
        <w:t>кеги</w:t>
      </w:r>
      <w:proofErr w:type="spellEnd"/>
      <w:r w:rsidRPr="009818B8">
        <w:rPr>
          <w:rFonts w:ascii="Times New Roman" w:hAnsi="Times New Roman" w:cs="Times New Roman"/>
          <w:color w:val="000000"/>
          <w:sz w:val="28"/>
          <w:szCs w:val="28"/>
        </w:rPr>
        <w:t>) та інші види тари, дозволені до контакту з алкогольними напоями».</w:t>
      </w:r>
    </w:p>
    <w:p w14:paraId="0DB0BA82"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У зв’язку з цим, частину третю та четверту вважати відповідно частинами четвертою та п’ятою.</w:t>
      </w:r>
    </w:p>
    <w:p w14:paraId="4FEFBBAE"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У частині п’ятій після абзацу шостого доповнити абзацом такого змісту:</w:t>
      </w:r>
    </w:p>
    <w:p w14:paraId="3AFFF3BA" w14:textId="77777777" w:rsidR="00610072" w:rsidRPr="009818B8" w:rsidRDefault="00610072" w:rsidP="00610072">
      <w:pPr>
        <w:ind w:firstLine="450"/>
        <w:jc w:val="both"/>
        <w:rPr>
          <w:rFonts w:ascii="Times New Roman" w:eastAsia="Calibri" w:hAnsi="Times New Roman" w:cs="Times New Roman"/>
          <w:bCs/>
          <w:kern w:val="0"/>
          <w:sz w:val="28"/>
          <w:szCs w:val="28"/>
          <w:lang w:eastAsia="ru-RU" w:bidi="ar-SA"/>
        </w:rPr>
      </w:pPr>
      <w:r w:rsidRPr="009818B8">
        <w:rPr>
          <w:rFonts w:ascii="Times New Roman" w:hAnsi="Times New Roman" w:cs="Times New Roman"/>
          <w:color w:val="000000"/>
          <w:sz w:val="28"/>
          <w:szCs w:val="28"/>
        </w:rPr>
        <w:t>«</w:t>
      </w:r>
      <w:r w:rsidRPr="009818B8">
        <w:rPr>
          <w:rFonts w:ascii="Times New Roman" w:eastAsia="Calibri" w:hAnsi="Times New Roman" w:cs="Times New Roman"/>
          <w:bCs/>
          <w:kern w:val="0"/>
          <w:sz w:val="28"/>
          <w:szCs w:val="28"/>
          <w:lang w:eastAsia="ru-RU" w:bidi="ar-SA"/>
        </w:rPr>
        <w:t>Продукція, призначена для експорту, розливається у тару та маркується згідно з умовами відповідної угоди на експорт»;</w:t>
      </w:r>
    </w:p>
    <w:p w14:paraId="08360788" w14:textId="77777777" w:rsidR="00610072" w:rsidRPr="009818B8" w:rsidRDefault="00610072" w:rsidP="00610072">
      <w:pPr>
        <w:ind w:firstLine="450"/>
        <w:jc w:val="both"/>
        <w:rPr>
          <w:rFonts w:ascii="Times New Roman" w:eastAsia="Calibri" w:hAnsi="Times New Roman" w:cs="Times New Roman"/>
          <w:kern w:val="0"/>
          <w:sz w:val="28"/>
          <w:szCs w:val="28"/>
          <w:lang w:eastAsia="ru-RU" w:bidi="ar-SA"/>
        </w:rPr>
      </w:pPr>
      <w:r w:rsidRPr="009818B8">
        <w:rPr>
          <w:rFonts w:ascii="Times New Roman" w:eastAsia="Calibri" w:hAnsi="Times New Roman" w:cs="Times New Roman"/>
          <w:bCs/>
          <w:kern w:val="0"/>
          <w:sz w:val="28"/>
          <w:szCs w:val="28"/>
          <w:lang w:eastAsia="ru-RU" w:bidi="ar-SA"/>
        </w:rPr>
        <w:t xml:space="preserve">У зв’язку з цим, абзац </w:t>
      </w:r>
      <w:r w:rsidRPr="009818B8">
        <w:rPr>
          <w:rFonts w:ascii="Times New Roman" w:eastAsia="Calibri" w:hAnsi="Times New Roman" w:cs="Times New Roman"/>
          <w:kern w:val="0"/>
          <w:sz w:val="28"/>
          <w:szCs w:val="28"/>
          <w:lang w:eastAsia="ru-RU" w:bidi="ar-SA"/>
        </w:rPr>
        <w:t xml:space="preserve"> сьомий вважати абзацом восьмим.</w:t>
      </w:r>
    </w:p>
    <w:p w14:paraId="1BCBA188" w14:textId="77777777" w:rsidR="00610072" w:rsidRPr="009818B8" w:rsidRDefault="00610072" w:rsidP="00610072">
      <w:pPr>
        <w:pStyle w:val="a3"/>
        <w:spacing w:after="0" w:line="240" w:lineRule="auto"/>
        <w:ind w:firstLine="450"/>
        <w:jc w:val="both"/>
        <w:rPr>
          <w:rFonts w:ascii="Times New Roman" w:hAnsi="Times New Roman" w:cs="Times New Roman"/>
          <w:color w:val="000000"/>
          <w:sz w:val="28"/>
          <w:szCs w:val="28"/>
        </w:rPr>
      </w:pPr>
      <w:r w:rsidRPr="009818B8">
        <w:rPr>
          <w:rFonts w:ascii="Times New Roman" w:hAnsi="Times New Roman" w:cs="Times New Roman"/>
          <w:color w:val="000000"/>
          <w:sz w:val="28"/>
          <w:szCs w:val="28"/>
        </w:rPr>
        <w:t>у статті 15:</w:t>
      </w:r>
    </w:p>
    <w:p w14:paraId="6E00AFED" w14:textId="77777777" w:rsidR="00610072" w:rsidRPr="009818B8" w:rsidRDefault="00610072" w:rsidP="00610072">
      <w:pPr>
        <w:pStyle w:val="rvps2"/>
        <w:shd w:val="clear" w:color="auto" w:fill="FFFFFF"/>
        <w:spacing w:before="0" w:beforeAutospacing="0" w:after="0" w:afterAutospacing="0"/>
        <w:ind w:firstLine="450"/>
        <w:jc w:val="both"/>
        <w:rPr>
          <w:color w:val="000000"/>
          <w:sz w:val="28"/>
          <w:szCs w:val="28"/>
          <w:shd w:val="clear" w:color="auto" w:fill="FFFFFF"/>
        </w:rPr>
      </w:pPr>
      <w:r w:rsidRPr="009818B8">
        <w:rPr>
          <w:rStyle w:val="rvts9"/>
          <w:bCs/>
          <w:color w:val="000000"/>
          <w:sz w:val="28"/>
          <w:szCs w:val="28"/>
          <w:shd w:val="clear" w:color="auto" w:fill="FFFFFF"/>
        </w:rPr>
        <w:t>в абзац другий частини шостої слова «</w:t>
      </w:r>
      <w:r w:rsidRPr="009818B8">
        <w:rPr>
          <w:color w:val="000000"/>
          <w:sz w:val="28"/>
          <w:szCs w:val="28"/>
          <w:shd w:val="clear" w:color="auto" w:fill="FFFFFF"/>
        </w:rPr>
        <w:t xml:space="preserve">крім сидру та </w:t>
      </w:r>
      <w:proofErr w:type="spellStart"/>
      <w:r w:rsidRPr="009818B8">
        <w:rPr>
          <w:color w:val="000000"/>
          <w:sz w:val="28"/>
          <w:szCs w:val="28"/>
          <w:shd w:val="clear" w:color="auto" w:fill="FFFFFF"/>
        </w:rPr>
        <w:t>перрі</w:t>
      </w:r>
      <w:proofErr w:type="spellEnd"/>
      <w:r w:rsidRPr="009818B8">
        <w:rPr>
          <w:color w:val="000000"/>
          <w:sz w:val="28"/>
          <w:szCs w:val="28"/>
          <w:shd w:val="clear" w:color="auto" w:fill="FFFFFF"/>
        </w:rPr>
        <w:t xml:space="preserve"> (без додання спирту)» виключити;</w:t>
      </w:r>
    </w:p>
    <w:p w14:paraId="2B6A08EA" w14:textId="77777777" w:rsidR="00610072" w:rsidRPr="009818B8" w:rsidRDefault="00610072" w:rsidP="00610072">
      <w:pPr>
        <w:pStyle w:val="rvps2"/>
        <w:shd w:val="clear" w:color="auto" w:fill="FFFFFF"/>
        <w:spacing w:before="0" w:beforeAutospacing="0" w:after="0" w:afterAutospacing="0"/>
        <w:ind w:firstLine="450"/>
        <w:jc w:val="both"/>
        <w:rPr>
          <w:rFonts w:eastAsia="Calibri"/>
          <w:sz w:val="28"/>
          <w:szCs w:val="28"/>
          <w:lang w:eastAsia="ru-RU"/>
        </w:rPr>
      </w:pPr>
      <w:r w:rsidRPr="009818B8">
        <w:rPr>
          <w:color w:val="000000"/>
          <w:sz w:val="28"/>
          <w:szCs w:val="28"/>
          <w:shd w:val="clear" w:color="auto" w:fill="FFFFFF"/>
        </w:rPr>
        <w:t>у частині двадцять другій після слів «</w:t>
      </w:r>
      <w:r w:rsidRPr="009818B8">
        <w:rPr>
          <w:sz w:val="28"/>
          <w:szCs w:val="28"/>
        </w:rPr>
        <w:t>які отримали ліцензію</w:t>
      </w:r>
      <w:r w:rsidRPr="009818B8">
        <w:rPr>
          <w:color w:val="000000"/>
          <w:sz w:val="28"/>
          <w:szCs w:val="28"/>
          <w:shd w:val="clear" w:color="auto" w:fill="FFFFFF"/>
        </w:rPr>
        <w:t>» доповнити словами «</w:t>
      </w:r>
      <w:r w:rsidRPr="009818B8">
        <w:rPr>
          <w:rFonts w:eastAsia="Calibri"/>
          <w:sz w:val="28"/>
          <w:szCs w:val="28"/>
          <w:lang w:eastAsia="ru-RU"/>
        </w:rPr>
        <w:t>на оптову торгівлю або»;</w:t>
      </w:r>
    </w:p>
    <w:p w14:paraId="1DE4CF8D" w14:textId="77777777" w:rsidR="00610072" w:rsidRPr="009818B8" w:rsidRDefault="00610072" w:rsidP="00610072">
      <w:pPr>
        <w:pStyle w:val="rvps2"/>
        <w:shd w:val="clear" w:color="auto" w:fill="FFFFFF"/>
        <w:spacing w:before="0" w:beforeAutospacing="0" w:after="0" w:afterAutospacing="0"/>
        <w:ind w:firstLine="450"/>
        <w:jc w:val="both"/>
        <w:rPr>
          <w:sz w:val="28"/>
          <w:szCs w:val="28"/>
        </w:rPr>
      </w:pPr>
      <w:r w:rsidRPr="009818B8">
        <w:rPr>
          <w:rFonts w:eastAsia="Calibri"/>
          <w:sz w:val="28"/>
          <w:szCs w:val="28"/>
          <w:lang w:eastAsia="ru-RU"/>
        </w:rPr>
        <w:t>у частині двадцять третій після слів «</w:t>
      </w:r>
      <w:r w:rsidRPr="009818B8">
        <w:rPr>
          <w:sz w:val="28"/>
          <w:szCs w:val="28"/>
        </w:rPr>
        <w:t xml:space="preserve">Плата за ліцензію на роздрібну торгівлю алкогольними напоями» слова «крім сидру та </w:t>
      </w:r>
      <w:proofErr w:type="spellStart"/>
      <w:r w:rsidRPr="009818B8">
        <w:rPr>
          <w:sz w:val="28"/>
          <w:szCs w:val="28"/>
        </w:rPr>
        <w:t>перрі</w:t>
      </w:r>
      <w:proofErr w:type="spellEnd"/>
      <w:r w:rsidRPr="009818B8">
        <w:rPr>
          <w:sz w:val="28"/>
          <w:szCs w:val="28"/>
        </w:rPr>
        <w:t xml:space="preserve"> (без додання спирту)» виключити;</w:t>
      </w:r>
    </w:p>
    <w:p w14:paraId="6DFB2631" w14:textId="77777777" w:rsidR="00610072" w:rsidRPr="009818B8" w:rsidRDefault="00610072" w:rsidP="00610072">
      <w:pPr>
        <w:pStyle w:val="rvps2"/>
        <w:shd w:val="clear" w:color="auto" w:fill="FFFFFF"/>
        <w:spacing w:before="0" w:beforeAutospacing="0" w:after="0" w:afterAutospacing="0"/>
        <w:ind w:firstLine="450"/>
        <w:jc w:val="both"/>
        <w:rPr>
          <w:rStyle w:val="rvts9"/>
          <w:bCs/>
          <w:color w:val="000000"/>
          <w:sz w:val="28"/>
          <w:szCs w:val="28"/>
          <w:shd w:val="clear" w:color="auto" w:fill="FFFFFF"/>
        </w:rPr>
      </w:pPr>
      <w:r w:rsidRPr="009818B8">
        <w:rPr>
          <w:rStyle w:val="rvts9"/>
          <w:bCs/>
          <w:color w:val="000000"/>
          <w:sz w:val="28"/>
          <w:szCs w:val="28"/>
          <w:shd w:val="clear" w:color="auto" w:fill="FFFFFF"/>
        </w:rPr>
        <w:lastRenderedPageBreak/>
        <w:t>абзац четвертий частини тридцять восьмої доповнити словами «або декларацію відповідності матеріально-технічної бази вимогам законодавства з питань охорони праці»;</w:t>
      </w:r>
    </w:p>
    <w:p w14:paraId="56F51B10" w14:textId="77777777" w:rsidR="00610072" w:rsidRPr="009818B8" w:rsidRDefault="00610072" w:rsidP="00610072">
      <w:pPr>
        <w:ind w:firstLine="450"/>
        <w:jc w:val="both"/>
        <w:rPr>
          <w:rStyle w:val="rvts9"/>
          <w:bCs/>
          <w:color w:val="000000"/>
          <w:sz w:val="28"/>
          <w:szCs w:val="28"/>
          <w:shd w:val="clear" w:color="auto" w:fill="FFFFFF"/>
        </w:rPr>
      </w:pPr>
      <w:r w:rsidRPr="009818B8">
        <w:rPr>
          <w:rStyle w:val="rvts9"/>
          <w:bCs/>
          <w:color w:val="000000"/>
          <w:sz w:val="28"/>
          <w:szCs w:val="28"/>
          <w:shd w:val="clear" w:color="auto" w:fill="FFFFFF"/>
        </w:rPr>
        <w:t xml:space="preserve">у </w:t>
      </w:r>
      <w:r w:rsidRPr="009818B8">
        <w:rPr>
          <w:rFonts w:ascii="Times New Roman" w:hAnsi="Times New Roman" w:cs="Times New Roman"/>
          <w:sz w:val="28"/>
          <w:szCs w:val="28"/>
        </w:rPr>
        <w:t xml:space="preserve">абзаці двадцять другому </w:t>
      </w:r>
      <w:r w:rsidRPr="009818B8">
        <w:rPr>
          <w:rStyle w:val="rvts9"/>
          <w:bCs/>
          <w:color w:val="000000"/>
          <w:sz w:val="28"/>
          <w:szCs w:val="28"/>
          <w:shd w:val="clear" w:color="auto" w:fill="FFFFFF"/>
        </w:rPr>
        <w:t xml:space="preserve"> статті 17 після слів «</w:t>
      </w:r>
      <w:r w:rsidRPr="009818B8">
        <w:rPr>
          <w:rFonts w:ascii="Times New Roman" w:hAnsi="Times New Roman" w:cs="Times New Roman"/>
          <w:sz w:val="28"/>
          <w:szCs w:val="28"/>
        </w:rPr>
        <w:t>отриманої відповідно до</w:t>
      </w:r>
      <w:r w:rsidRPr="009818B8">
        <w:rPr>
          <w:sz w:val="28"/>
          <w:szCs w:val="28"/>
        </w:rPr>
        <w:t>» доповнити словами «частини сорок третьої».</w:t>
      </w:r>
    </w:p>
    <w:p w14:paraId="141C18FF" w14:textId="77777777" w:rsidR="00610072" w:rsidRDefault="00610072" w:rsidP="00610072">
      <w:pPr>
        <w:pStyle w:val="a3"/>
        <w:spacing w:after="0" w:line="240" w:lineRule="auto"/>
        <w:ind w:firstLine="450"/>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9818B8">
        <w:rPr>
          <w:rFonts w:ascii="Times New Roman" w:hAnsi="Times New Roman" w:cs="Times New Roman"/>
          <w:color w:val="000000"/>
          <w:sz w:val="28"/>
          <w:szCs w:val="28"/>
        </w:rPr>
        <w:t xml:space="preserve"> Абзац четвертий частини п’ятої статті 1 Законі України «Про фермерське господарство» (Відомості Верховної Ради України, 2003 р., № 45, ст.363) доповнити словами «кількість яких не може одночасно перевищувати 10 осіб».</w:t>
      </w:r>
    </w:p>
    <w:p w14:paraId="14F79C7F" w14:textId="77777777" w:rsidR="00610072" w:rsidRPr="009818B8" w:rsidRDefault="00610072" w:rsidP="00610072">
      <w:pPr>
        <w:pStyle w:val="a3"/>
        <w:spacing w:after="0" w:line="240" w:lineRule="auto"/>
        <w:ind w:firstLine="450"/>
        <w:jc w:val="both"/>
      </w:pPr>
      <w:r>
        <w:rPr>
          <w:rFonts w:ascii="Times New Roman" w:eastAsia="MS Mincho" w:hAnsi="Times New Roman" w:cs="Times New Roman"/>
          <w:color w:val="000000"/>
          <w:sz w:val="28"/>
          <w:szCs w:val="28"/>
        </w:rPr>
        <w:t>3</w:t>
      </w:r>
      <w:r w:rsidRPr="009818B8">
        <w:rPr>
          <w:rFonts w:ascii="Times New Roman" w:eastAsia="MS Mincho" w:hAnsi="Times New Roman" w:cs="Times New Roman"/>
          <w:color w:val="000000"/>
          <w:sz w:val="28"/>
          <w:szCs w:val="28"/>
        </w:rPr>
        <w:t>. Кабінету Міністрів України у тримісячний строк з дня набрання чинності цим Законом:</w:t>
      </w:r>
    </w:p>
    <w:p w14:paraId="7A3B6DE7" w14:textId="77777777" w:rsidR="00610072" w:rsidRPr="009818B8" w:rsidRDefault="00610072" w:rsidP="00610072">
      <w:pPr>
        <w:pStyle w:val="a3"/>
        <w:spacing w:after="0" w:line="240" w:lineRule="auto"/>
        <w:ind w:firstLine="450"/>
        <w:jc w:val="both"/>
      </w:pPr>
      <w:bookmarkStart w:id="8" w:name="n2213"/>
      <w:bookmarkEnd w:id="8"/>
      <w:r w:rsidRPr="009818B8">
        <w:rPr>
          <w:rFonts w:ascii="Times New Roman" w:hAnsi="Times New Roman"/>
          <w:color w:val="000000"/>
          <w:sz w:val="28"/>
          <w:szCs w:val="28"/>
        </w:rPr>
        <w:t>прийняти нормативно-правові акти, необхідні для реалізації цього Закону;</w:t>
      </w:r>
    </w:p>
    <w:p w14:paraId="54F438D8" w14:textId="77777777" w:rsidR="00610072" w:rsidRPr="009818B8" w:rsidRDefault="00610072" w:rsidP="00610072">
      <w:pPr>
        <w:pStyle w:val="a3"/>
        <w:spacing w:after="0" w:line="240" w:lineRule="auto"/>
        <w:ind w:firstLine="450"/>
        <w:jc w:val="both"/>
      </w:pPr>
      <w:bookmarkStart w:id="9" w:name="n2214"/>
      <w:bookmarkEnd w:id="9"/>
      <w:r w:rsidRPr="009818B8">
        <w:rPr>
          <w:rFonts w:ascii="Times New Roman" w:hAnsi="Times New Roman"/>
          <w:color w:val="000000"/>
          <w:sz w:val="28"/>
          <w:szCs w:val="28"/>
        </w:rPr>
        <w:t>привести свої нормативно-правові акти у відповідність із цим Законом;</w:t>
      </w:r>
    </w:p>
    <w:p w14:paraId="38358F1C" w14:textId="77777777" w:rsidR="00610072" w:rsidRPr="009818B8" w:rsidRDefault="00610072" w:rsidP="00610072">
      <w:pPr>
        <w:pStyle w:val="a3"/>
        <w:spacing w:after="0" w:line="240" w:lineRule="auto"/>
        <w:ind w:firstLine="450"/>
        <w:jc w:val="both"/>
      </w:pPr>
      <w:bookmarkStart w:id="10" w:name="n2215"/>
      <w:bookmarkEnd w:id="10"/>
      <w:r w:rsidRPr="009818B8">
        <w:rPr>
          <w:rFonts w:ascii="Times New Roman" w:hAnsi="Times New Roman"/>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2E8B67A1" w14:textId="77777777" w:rsidR="00B07E2C" w:rsidRPr="009818B8" w:rsidRDefault="00B07E2C" w:rsidP="00DF6447">
      <w:pPr>
        <w:pStyle w:val="a3"/>
        <w:spacing w:after="0" w:line="240" w:lineRule="auto"/>
        <w:ind w:firstLine="450"/>
        <w:jc w:val="both"/>
      </w:pPr>
    </w:p>
    <w:p w14:paraId="35135B4A" w14:textId="77777777" w:rsidR="00B07E2C" w:rsidRPr="009818B8" w:rsidRDefault="00B07E2C" w:rsidP="00DF6447">
      <w:pPr>
        <w:pStyle w:val="a3"/>
        <w:spacing w:after="0" w:line="240" w:lineRule="auto"/>
        <w:ind w:firstLine="450"/>
        <w:jc w:val="both"/>
      </w:pPr>
    </w:p>
    <w:p w14:paraId="4BE24F06" w14:textId="77777777" w:rsidR="00F32D54" w:rsidRDefault="00F32D54" w:rsidP="00DF6447">
      <w:pPr>
        <w:pStyle w:val="a3"/>
        <w:spacing w:after="0" w:line="240" w:lineRule="auto"/>
        <w:ind w:firstLine="450"/>
        <w:jc w:val="both"/>
        <w:rPr>
          <w:rFonts w:ascii="Times New Roman" w:hAnsi="Times New Roman"/>
          <w:b/>
          <w:bCs/>
          <w:color w:val="000000"/>
          <w:sz w:val="28"/>
          <w:szCs w:val="28"/>
        </w:rPr>
      </w:pPr>
    </w:p>
    <w:p w14:paraId="42A1EA84" w14:textId="77777777" w:rsidR="00B07E2C" w:rsidRPr="009818B8" w:rsidRDefault="00010F05" w:rsidP="00DF6447">
      <w:pPr>
        <w:pStyle w:val="a3"/>
        <w:spacing w:after="0" w:line="240" w:lineRule="auto"/>
        <w:ind w:firstLine="450"/>
        <w:jc w:val="both"/>
      </w:pPr>
      <w:r w:rsidRPr="009818B8">
        <w:rPr>
          <w:rFonts w:ascii="Times New Roman" w:hAnsi="Times New Roman"/>
          <w:b/>
          <w:bCs/>
          <w:color w:val="000000"/>
          <w:sz w:val="28"/>
          <w:szCs w:val="28"/>
        </w:rPr>
        <w:t xml:space="preserve">Голова Верховної Ради </w:t>
      </w:r>
    </w:p>
    <w:p w14:paraId="58AEB27A" w14:textId="43FE7F02" w:rsidR="00B07E2C" w:rsidRPr="00A45BC8" w:rsidRDefault="00010F05" w:rsidP="00DF6447">
      <w:pPr>
        <w:pStyle w:val="a3"/>
        <w:spacing w:after="0" w:line="240" w:lineRule="auto"/>
        <w:ind w:firstLine="450"/>
        <w:jc w:val="both"/>
      </w:pPr>
      <w:r w:rsidRPr="009818B8">
        <w:rPr>
          <w:rFonts w:ascii="Times New Roman" w:hAnsi="Times New Roman"/>
          <w:b/>
          <w:bCs/>
          <w:color w:val="000000"/>
          <w:sz w:val="28"/>
          <w:szCs w:val="28"/>
        </w:rPr>
        <w:t xml:space="preserve">                України                                                                      Д.</w:t>
      </w:r>
      <w:r w:rsidR="00F32D54">
        <w:rPr>
          <w:rFonts w:ascii="Times New Roman" w:hAnsi="Times New Roman"/>
          <w:b/>
          <w:bCs/>
          <w:color w:val="000000"/>
          <w:sz w:val="28"/>
          <w:szCs w:val="28"/>
        </w:rPr>
        <w:t xml:space="preserve"> </w:t>
      </w:r>
      <w:r w:rsidRPr="009818B8">
        <w:rPr>
          <w:rFonts w:ascii="Times New Roman" w:hAnsi="Times New Roman"/>
          <w:b/>
          <w:bCs/>
          <w:color w:val="000000"/>
          <w:sz w:val="28"/>
          <w:szCs w:val="28"/>
        </w:rPr>
        <w:t>РАЗУМКОВ</w:t>
      </w:r>
    </w:p>
    <w:sectPr w:rsidR="00B07E2C" w:rsidRPr="00A45BC8">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Liberation Sans">
    <w:altName w:val="Arial"/>
    <w:charset w:val="01"/>
    <w:family w:val="roman"/>
    <w:pitch w:val="variable"/>
  </w:font>
  <w:font w:name="Noto Sans CJK SC">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F67D5"/>
    <w:multiLevelType w:val="hybridMultilevel"/>
    <w:tmpl w:val="905CC122"/>
    <w:lvl w:ilvl="0" w:tplc="91B8A60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2C"/>
    <w:rsid w:val="00010F05"/>
    <w:rsid w:val="00014488"/>
    <w:rsid w:val="00022E35"/>
    <w:rsid w:val="00037AEF"/>
    <w:rsid w:val="000527F8"/>
    <w:rsid w:val="00097F72"/>
    <w:rsid w:val="000C2694"/>
    <w:rsid w:val="0017492F"/>
    <w:rsid w:val="00236064"/>
    <w:rsid w:val="00266501"/>
    <w:rsid w:val="00287396"/>
    <w:rsid w:val="00333DD8"/>
    <w:rsid w:val="0033462A"/>
    <w:rsid w:val="003721BC"/>
    <w:rsid w:val="003856D2"/>
    <w:rsid w:val="003A6A9D"/>
    <w:rsid w:val="003B0E69"/>
    <w:rsid w:val="00427007"/>
    <w:rsid w:val="00481A69"/>
    <w:rsid w:val="004835EB"/>
    <w:rsid w:val="00581474"/>
    <w:rsid w:val="0059250C"/>
    <w:rsid w:val="005F7B65"/>
    <w:rsid w:val="00604D79"/>
    <w:rsid w:val="00610072"/>
    <w:rsid w:val="006316C5"/>
    <w:rsid w:val="00681A25"/>
    <w:rsid w:val="007700DA"/>
    <w:rsid w:val="00797E33"/>
    <w:rsid w:val="007D0476"/>
    <w:rsid w:val="008A1598"/>
    <w:rsid w:val="008E3A82"/>
    <w:rsid w:val="00940FFD"/>
    <w:rsid w:val="009818B8"/>
    <w:rsid w:val="009823A6"/>
    <w:rsid w:val="009C38A6"/>
    <w:rsid w:val="00A21417"/>
    <w:rsid w:val="00A45BC8"/>
    <w:rsid w:val="00AF7BBE"/>
    <w:rsid w:val="00B07E2C"/>
    <w:rsid w:val="00B17989"/>
    <w:rsid w:val="00B4373B"/>
    <w:rsid w:val="00B5713E"/>
    <w:rsid w:val="00BB3838"/>
    <w:rsid w:val="00BC2392"/>
    <w:rsid w:val="00C77B32"/>
    <w:rsid w:val="00CA5E41"/>
    <w:rsid w:val="00CE461B"/>
    <w:rsid w:val="00D839F5"/>
    <w:rsid w:val="00DA2739"/>
    <w:rsid w:val="00DB5BAC"/>
    <w:rsid w:val="00DF6447"/>
    <w:rsid w:val="00E40DEB"/>
    <w:rsid w:val="00E7362C"/>
    <w:rsid w:val="00F32D54"/>
    <w:rsid w:val="00F35213"/>
    <w:rsid w:val="00F95790"/>
    <w:rsid w:val="00FA7AC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36182"/>
  <w15:docId w15:val="{8D8B7675-05BA-4AE5-AEBC-B5A33225E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oto Serif CJK SC" w:hAnsi="Liberation Serif" w:cs="Lohit Devanagari"/>
        <w:kern w:val="2"/>
        <w:szCs w:val="24"/>
        <w:lang w:val="uk-UA"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rPr>
      <w:color w:val="000080"/>
      <w:u w:val="single"/>
    </w:rPr>
  </w:style>
  <w:style w:type="paragraph" w:customStyle="1" w:styleId="1">
    <w:name w:val="Заголовок1"/>
    <w:basedOn w:val="a"/>
    <w:next w:val="a3"/>
    <w:qFormat/>
    <w:pPr>
      <w:keepNext/>
      <w:spacing w:before="240" w:after="120"/>
    </w:pPr>
    <w:rPr>
      <w:rFonts w:ascii="Liberation Sans" w:eastAsia="Noto Sans CJK SC" w:hAnsi="Liberation Sans"/>
      <w:sz w:val="28"/>
      <w:szCs w:val="28"/>
    </w:rPr>
  </w:style>
  <w:style w:type="paragraph" w:styleId="a3">
    <w:name w:val="Body Text"/>
    <w:basedOn w:val="a"/>
    <w:link w:val="a4"/>
    <w:pPr>
      <w:spacing w:after="140" w:line="276" w:lineRule="auto"/>
    </w:pPr>
  </w:style>
  <w:style w:type="paragraph" w:styleId="a5">
    <w:name w:val="List"/>
    <w:basedOn w:val="a3"/>
  </w:style>
  <w:style w:type="paragraph" w:styleId="a6">
    <w:name w:val="caption"/>
    <w:basedOn w:val="a"/>
    <w:qFormat/>
    <w:pPr>
      <w:suppressLineNumbers/>
      <w:spacing w:before="120" w:after="120"/>
    </w:pPr>
    <w:rPr>
      <w:i/>
      <w:iCs/>
    </w:rPr>
  </w:style>
  <w:style w:type="paragraph" w:customStyle="1" w:styleId="10">
    <w:name w:val="Указатель1"/>
    <w:basedOn w:val="a"/>
    <w:qFormat/>
    <w:pPr>
      <w:suppressLineNumbers/>
    </w:pPr>
  </w:style>
  <w:style w:type="paragraph" w:customStyle="1" w:styleId="a7">
    <w:name w:val="Содержимое таблицы"/>
    <w:basedOn w:val="a"/>
    <w:qFormat/>
    <w:pPr>
      <w:suppressLineNumbers/>
    </w:pPr>
  </w:style>
  <w:style w:type="paragraph" w:customStyle="1" w:styleId="a8">
    <w:name w:val="Заголовок таблицы"/>
    <w:basedOn w:val="a7"/>
    <w:qFormat/>
    <w:pPr>
      <w:jc w:val="center"/>
    </w:pPr>
    <w:rPr>
      <w:b/>
      <w:bCs/>
    </w:rPr>
  </w:style>
  <w:style w:type="character" w:customStyle="1" w:styleId="a4">
    <w:name w:val="Основний текст Знак"/>
    <w:basedOn w:val="a0"/>
    <w:link w:val="a3"/>
    <w:rsid w:val="00BC2392"/>
    <w:rPr>
      <w:sz w:val="24"/>
    </w:rPr>
  </w:style>
  <w:style w:type="character" w:customStyle="1" w:styleId="rvts15">
    <w:name w:val="rvts15"/>
    <w:basedOn w:val="a0"/>
    <w:rsid w:val="00BC2392"/>
  </w:style>
  <w:style w:type="character" w:styleId="a9">
    <w:name w:val="annotation reference"/>
    <w:basedOn w:val="a0"/>
    <w:uiPriority w:val="99"/>
    <w:semiHidden/>
    <w:unhideWhenUsed/>
    <w:rsid w:val="00F95790"/>
    <w:rPr>
      <w:sz w:val="16"/>
      <w:szCs w:val="16"/>
    </w:rPr>
  </w:style>
  <w:style w:type="paragraph" w:styleId="aa">
    <w:name w:val="annotation text"/>
    <w:basedOn w:val="a"/>
    <w:link w:val="ab"/>
    <w:uiPriority w:val="99"/>
    <w:semiHidden/>
    <w:unhideWhenUsed/>
    <w:rsid w:val="00F95790"/>
    <w:pPr>
      <w:suppressAutoHyphens w:val="0"/>
      <w:spacing w:after="120"/>
    </w:pPr>
    <w:rPr>
      <w:rFonts w:ascii="Calibri" w:eastAsia="Calibri" w:hAnsi="Calibri" w:cs="Calibri"/>
      <w:kern w:val="0"/>
      <w:sz w:val="20"/>
      <w:szCs w:val="20"/>
      <w:lang w:eastAsia="ru-RU" w:bidi="ar-SA"/>
    </w:rPr>
  </w:style>
  <w:style w:type="character" w:customStyle="1" w:styleId="ab">
    <w:name w:val="Текст примітки Знак"/>
    <w:basedOn w:val="a0"/>
    <w:link w:val="aa"/>
    <w:uiPriority w:val="99"/>
    <w:semiHidden/>
    <w:rsid w:val="00F95790"/>
    <w:rPr>
      <w:rFonts w:ascii="Calibri" w:eastAsia="Calibri" w:hAnsi="Calibri" w:cs="Calibri"/>
      <w:kern w:val="0"/>
      <w:szCs w:val="20"/>
      <w:lang w:eastAsia="ru-RU" w:bidi="ar-SA"/>
    </w:rPr>
  </w:style>
  <w:style w:type="paragraph" w:styleId="ac">
    <w:name w:val="Balloon Text"/>
    <w:basedOn w:val="a"/>
    <w:link w:val="ad"/>
    <w:uiPriority w:val="99"/>
    <w:semiHidden/>
    <w:unhideWhenUsed/>
    <w:rsid w:val="00F95790"/>
    <w:rPr>
      <w:rFonts w:ascii="Segoe UI" w:hAnsi="Segoe UI" w:cs="Mangal"/>
      <w:sz w:val="18"/>
      <w:szCs w:val="16"/>
    </w:rPr>
  </w:style>
  <w:style w:type="character" w:customStyle="1" w:styleId="ad">
    <w:name w:val="Текст у виносці Знак"/>
    <w:basedOn w:val="a0"/>
    <w:link w:val="ac"/>
    <w:uiPriority w:val="99"/>
    <w:semiHidden/>
    <w:rsid w:val="00F95790"/>
    <w:rPr>
      <w:rFonts w:ascii="Segoe UI" w:hAnsi="Segoe UI" w:cs="Mangal"/>
      <w:sz w:val="18"/>
      <w:szCs w:val="16"/>
    </w:rPr>
  </w:style>
  <w:style w:type="paragraph" w:customStyle="1" w:styleId="rvps2">
    <w:name w:val="rvps2"/>
    <w:basedOn w:val="a"/>
    <w:rsid w:val="008E3A82"/>
    <w:pPr>
      <w:suppressAutoHyphens w:val="0"/>
      <w:spacing w:before="100" w:beforeAutospacing="1" w:after="100" w:afterAutospacing="1"/>
    </w:pPr>
    <w:rPr>
      <w:rFonts w:ascii="Times New Roman" w:eastAsia="Times New Roman" w:hAnsi="Times New Roman" w:cs="Times New Roman"/>
      <w:kern w:val="0"/>
      <w:lang w:eastAsia="uk-UA" w:bidi="ar-SA"/>
    </w:rPr>
  </w:style>
  <w:style w:type="character" w:styleId="ae">
    <w:name w:val="Hyperlink"/>
    <w:basedOn w:val="a0"/>
    <w:unhideWhenUsed/>
    <w:rsid w:val="000527F8"/>
    <w:rPr>
      <w:color w:val="0000FF"/>
      <w:u w:val="single"/>
    </w:rPr>
  </w:style>
  <w:style w:type="character" w:customStyle="1" w:styleId="rvts9">
    <w:name w:val="rvts9"/>
    <w:basedOn w:val="a0"/>
    <w:rsid w:val="008A1598"/>
  </w:style>
  <w:style w:type="paragraph" w:styleId="af">
    <w:name w:val="Normal (Web)"/>
    <w:basedOn w:val="a"/>
    <w:uiPriority w:val="99"/>
    <w:semiHidden/>
    <w:unhideWhenUsed/>
    <w:rsid w:val="00236064"/>
    <w:pPr>
      <w:suppressAutoHyphens w:val="0"/>
      <w:spacing w:before="100" w:beforeAutospacing="1" w:after="100" w:afterAutospacing="1"/>
    </w:pPr>
    <w:rPr>
      <w:rFonts w:ascii="Times New Roman" w:eastAsia="Times New Roman" w:hAnsi="Times New Roman" w:cs="Times New Roman"/>
      <w:kern w:val="0"/>
      <w:lang w:eastAsia="uk-UA" w:bidi="ar-SA"/>
    </w:rPr>
  </w:style>
  <w:style w:type="paragraph" w:styleId="af0">
    <w:name w:val="List Paragraph"/>
    <w:basedOn w:val="a"/>
    <w:uiPriority w:val="34"/>
    <w:qFormat/>
    <w:rsid w:val="00236064"/>
    <w:pPr>
      <w:suppressAutoHyphens w:val="0"/>
      <w:ind w:left="720" w:firstLine="709"/>
      <w:contextualSpacing/>
      <w:jc w:val="both"/>
    </w:pPr>
    <w:rPr>
      <w:rFonts w:ascii="Times New Roman" w:eastAsiaTheme="minorHAnsi" w:hAnsi="Times New Roman" w:cs="Times New Roman"/>
      <w:kern w:val="0"/>
      <w:sz w:val="28"/>
      <w:szCs w:val="28"/>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95135">
      <w:bodyDiv w:val="1"/>
      <w:marLeft w:val="0"/>
      <w:marRight w:val="0"/>
      <w:marTop w:val="0"/>
      <w:marBottom w:val="0"/>
      <w:divBdr>
        <w:top w:val="none" w:sz="0" w:space="0" w:color="auto"/>
        <w:left w:val="none" w:sz="0" w:space="0" w:color="auto"/>
        <w:bottom w:val="none" w:sz="0" w:space="0" w:color="auto"/>
        <w:right w:val="none" w:sz="0" w:space="0" w:color="auto"/>
      </w:divBdr>
    </w:div>
    <w:div w:id="12927078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371%D0%B0-14"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2A00A7-A282-4872-8CD6-2513A1B6E94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F5FF54-EB4E-4974-A6C1-16FC83801C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81A83C-0A31-4BDF-A68F-B8CD227FB9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12105</Words>
  <Characters>6900</Characters>
  <Application>Microsoft Office Word</Application>
  <DocSecurity>0</DocSecurity>
  <Lines>57</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dc:description/>
  <cp:lastModifiedBy>Павлюк Павло Петрович</cp:lastModifiedBy>
  <cp:revision>2</cp:revision>
  <dcterms:created xsi:type="dcterms:W3CDTF">2020-07-16T06:47:00Z</dcterms:created>
  <dcterms:modified xsi:type="dcterms:W3CDTF">2020-07-16T06:47:00Z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