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4C0D83" w:rsidRDefault="00B8186B" w:rsidP="00032321">
      <w:pPr>
        <w:spacing w:after="0" w:line="240" w:lineRule="auto"/>
        <w:ind w:firstLine="709"/>
        <w:rPr>
          <w:szCs w:val="28"/>
        </w:rPr>
      </w:pPr>
    </w:p>
    <w:p w:rsidR="00B8186B" w:rsidRPr="004C0D83" w:rsidRDefault="00B8186B" w:rsidP="0003232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4C0D83">
        <w:rPr>
          <w:szCs w:val="28"/>
        </w:rPr>
        <w:tab/>
      </w:r>
    </w:p>
    <w:p w:rsidR="00B8186B" w:rsidRPr="004C0D83" w:rsidRDefault="00B8186B" w:rsidP="0003232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4C0D83" w:rsidRDefault="00B8186B" w:rsidP="0003232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4C0D83" w:rsidRDefault="00B8186B" w:rsidP="0003232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4C0D83" w:rsidRDefault="003D0897" w:rsidP="0003232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24366" w:rsidRDefault="00E24366" w:rsidP="0003232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225469" w:rsidRDefault="00225469" w:rsidP="00225469">
      <w:pPr>
        <w:rPr>
          <w:lang w:eastAsia="ru-RU"/>
        </w:rPr>
      </w:pPr>
    </w:p>
    <w:p w:rsidR="00B8186B" w:rsidRPr="00E511A5" w:rsidRDefault="00B8186B" w:rsidP="0003232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bookmarkStart w:id="0" w:name="_GoBack"/>
      <w:bookmarkEnd w:id="0"/>
      <w:r w:rsidRPr="00E511A5">
        <w:rPr>
          <w:rFonts w:ascii="Times New Roman" w:hAnsi="Times New Roman" w:cs="Times New Roman"/>
        </w:rPr>
        <w:t>ВИСНОВОК</w:t>
      </w:r>
    </w:p>
    <w:p w:rsidR="00B8186B" w:rsidRPr="00E511A5" w:rsidRDefault="00B8186B" w:rsidP="00032321">
      <w:pPr>
        <w:pStyle w:val="a3"/>
        <w:widowControl w:val="0"/>
        <w:ind w:firstLine="0"/>
        <w:jc w:val="center"/>
        <w:rPr>
          <w:rFonts w:ascii="Times New Roman" w:hAnsi="Times New Roman" w:cs="Times New Roman"/>
        </w:rPr>
      </w:pPr>
      <w:r w:rsidRPr="00E511A5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E511A5">
        <w:rPr>
          <w:rFonts w:ascii="Times New Roman" w:hAnsi="Times New Roman" w:cs="Times New Roman"/>
          <w:b/>
          <w:bCs/>
        </w:rPr>
        <w:t>«</w:t>
      </w:r>
      <w:r w:rsidR="00467D95" w:rsidRPr="00E511A5">
        <w:rPr>
          <w:rFonts w:ascii="Times New Roman" w:hAnsi="Times New Roman" w:cs="Times New Roman"/>
          <w:b/>
          <w:bCs/>
        </w:rPr>
        <w:t xml:space="preserve">Про </w:t>
      </w:r>
      <w:r w:rsidR="00095AAB" w:rsidRPr="00E511A5">
        <w:rPr>
          <w:rFonts w:ascii="Times New Roman" w:hAnsi="Times New Roman" w:cs="Times New Roman"/>
          <w:b/>
          <w:bCs/>
        </w:rPr>
        <w:t>внесення змін до деяких законів України щодо уточнення особливостей оплати праці прокурорів</w:t>
      </w:r>
      <w:r w:rsidR="00097CA9" w:rsidRPr="00E511A5">
        <w:rPr>
          <w:rFonts w:ascii="Times New Roman" w:hAnsi="Times New Roman" w:cs="Times New Roman"/>
          <w:b/>
          <w:bCs/>
        </w:rPr>
        <w:t>»</w:t>
      </w:r>
    </w:p>
    <w:p w:rsidR="002F018B" w:rsidRPr="00E511A5" w:rsidRDefault="002F018B" w:rsidP="00032321">
      <w:pPr>
        <w:spacing w:after="0" w:line="240" w:lineRule="auto"/>
        <w:ind w:firstLine="709"/>
        <w:jc w:val="both"/>
        <w:rPr>
          <w:szCs w:val="28"/>
        </w:rPr>
      </w:pPr>
    </w:p>
    <w:p w:rsidR="00032321" w:rsidRPr="00A10B2E" w:rsidRDefault="00EA2D72" w:rsidP="00032321">
      <w:pPr>
        <w:spacing w:after="0" w:line="240" w:lineRule="auto"/>
        <w:ind w:firstLine="708"/>
        <w:jc w:val="both"/>
        <w:rPr>
          <w:szCs w:val="28"/>
        </w:rPr>
      </w:pPr>
      <w:r w:rsidRPr="00E511A5">
        <w:rPr>
          <w:szCs w:val="28"/>
        </w:rPr>
        <w:t xml:space="preserve">Метою законопроекту, як це зазначено у пояснювальній записці до нього, є </w:t>
      </w:r>
      <w:r w:rsidR="00F81CA6" w:rsidRPr="00E511A5">
        <w:rPr>
          <w:szCs w:val="28"/>
          <w:lang w:eastAsia="ru-RU"/>
        </w:rPr>
        <w:t xml:space="preserve">законодавче </w:t>
      </w:r>
      <w:r w:rsidR="00F81CA6" w:rsidRPr="00A10B2E">
        <w:rPr>
          <w:szCs w:val="28"/>
          <w:lang w:eastAsia="ru-RU"/>
        </w:rPr>
        <w:t xml:space="preserve">врегулювання питання оплати праці прокурорів у зв’язку з прийняттям Конституційним Судом України </w:t>
      </w:r>
      <w:r w:rsidR="00E511A5" w:rsidRPr="00A10B2E">
        <w:rPr>
          <w:szCs w:val="28"/>
          <w:lang w:eastAsia="ru-RU"/>
        </w:rPr>
        <w:t>Р</w:t>
      </w:r>
      <w:r w:rsidR="00F81CA6" w:rsidRPr="00A10B2E">
        <w:rPr>
          <w:szCs w:val="28"/>
          <w:lang w:eastAsia="ru-RU"/>
        </w:rPr>
        <w:t xml:space="preserve">ішення </w:t>
      </w:r>
      <w:r w:rsidR="00E511A5" w:rsidRPr="00A10B2E">
        <w:rPr>
          <w:szCs w:val="28"/>
          <w:lang w:eastAsia="ru-RU"/>
        </w:rPr>
        <w:br/>
      </w:r>
      <w:r w:rsidR="00E511A5" w:rsidRPr="00A10B2E">
        <w:rPr>
          <w:szCs w:val="28"/>
        </w:rPr>
        <w:t xml:space="preserve">від </w:t>
      </w:r>
      <w:r w:rsidR="00A10B2E" w:rsidRPr="00A10B2E">
        <w:rPr>
          <w:szCs w:val="28"/>
        </w:rPr>
        <w:t>20.03.2020 № 6-р(ІІ)2020</w:t>
      </w:r>
      <w:r w:rsidR="00F81CA6" w:rsidRPr="00A10B2E">
        <w:rPr>
          <w:szCs w:val="28"/>
        </w:rPr>
        <w:t>.</w:t>
      </w:r>
      <w:r w:rsidR="00D035CD" w:rsidRPr="00A10B2E">
        <w:rPr>
          <w:szCs w:val="28"/>
        </w:rPr>
        <w:t xml:space="preserve"> </w:t>
      </w:r>
      <w:r w:rsidR="00A212EE" w:rsidRPr="00A10B2E">
        <w:rPr>
          <w:szCs w:val="28"/>
        </w:rPr>
        <w:t>Зокрема</w:t>
      </w:r>
      <w:r w:rsidR="00A212EE" w:rsidRPr="00E511A5">
        <w:rPr>
          <w:szCs w:val="28"/>
        </w:rPr>
        <w:t>,</w:t>
      </w:r>
      <w:r w:rsidR="00D035CD" w:rsidRPr="00E511A5">
        <w:rPr>
          <w:szCs w:val="28"/>
        </w:rPr>
        <w:t xml:space="preserve"> Конституційний Суд України </w:t>
      </w:r>
      <w:r w:rsidR="002704AF" w:rsidRPr="00E511A5">
        <w:rPr>
          <w:szCs w:val="28"/>
        </w:rPr>
        <w:t xml:space="preserve">у вказаному рішенні </w:t>
      </w:r>
      <w:r w:rsidR="00D035CD" w:rsidRPr="00E511A5">
        <w:rPr>
          <w:szCs w:val="28"/>
        </w:rPr>
        <w:t>визнав таким, що не відповідає Конституції Укра</w:t>
      </w:r>
      <w:r w:rsidR="00E511A5">
        <w:rPr>
          <w:szCs w:val="28"/>
        </w:rPr>
        <w:t>їни, положення п. 26 розділу VI</w:t>
      </w:r>
      <w:r w:rsidR="00D035CD" w:rsidRPr="00E511A5">
        <w:rPr>
          <w:szCs w:val="28"/>
        </w:rPr>
        <w:t xml:space="preserve"> Бюджетного кодексу України у частині, яка передба</w:t>
      </w:r>
      <w:r w:rsidR="00A212EE" w:rsidRPr="00E511A5">
        <w:rPr>
          <w:szCs w:val="28"/>
        </w:rPr>
        <w:t>чає, що норми і положення ст.</w:t>
      </w:r>
      <w:r w:rsidR="00D035CD" w:rsidRPr="00E511A5">
        <w:rPr>
          <w:szCs w:val="28"/>
        </w:rPr>
        <w:t xml:space="preserve"> 81 Закону </w:t>
      </w:r>
      <w:r w:rsidR="00A212EE" w:rsidRPr="00E511A5">
        <w:rPr>
          <w:szCs w:val="28"/>
        </w:rPr>
        <w:t xml:space="preserve">України «Про прокуратуру» </w:t>
      </w:r>
      <w:r w:rsidR="00D035CD" w:rsidRPr="00E511A5">
        <w:rPr>
          <w:szCs w:val="28"/>
        </w:rPr>
        <w:t xml:space="preserve">застосовуються у </w:t>
      </w:r>
      <w:r w:rsidR="00D035CD" w:rsidRPr="00E511A5">
        <w:rPr>
          <w:i/>
          <w:iCs/>
          <w:szCs w:val="28"/>
        </w:rPr>
        <w:t>порядку та розмірах</w:t>
      </w:r>
      <w:r w:rsidR="00D035CD" w:rsidRPr="00E511A5">
        <w:rPr>
          <w:szCs w:val="28"/>
        </w:rPr>
        <w:t xml:space="preserve">, </w:t>
      </w:r>
      <w:r w:rsidR="00D035CD" w:rsidRPr="00E511A5">
        <w:rPr>
          <w:i/>
          <w:szCs w:val="28"/>
        </w:rPr>
        <w:t>встановлених Кабінетом Міністрів України</w:t>
      </w:r>
      <w:r w:rsidR="00D035CD" w:rsidRPr="00E511A5">
        <w:rPr>
          <w:szCs w:val="28"/>
        </w:rPr>
        <w:t>, виходячи з наявних фінансових ресурсів державного і місцевого бюджетів та бюджетів фондів загальнообов’язкового дер</w:t>
      </w:r>
      <w:r w:rsidR="00E24366" w:rsidRPr="00E511A5">
        <w:rPr>
          <w:szCs w:val="28"/>
        </w:rPr>
        <w:t xml:space="preserve">жавного соціального страхування (п. 1 резолютивної часини). </w:t>
      </w:r>
      <w:r w:rsidR="00032321" w:rsidRPr="00E511A5">
        <w:rPr>
          <w:szCs w:val="28"/>
        </w:rPr>
        <w:t xml:space="preserve">У абзацах 8, 9 </w:t>
      </w:r>
      <w:proofErr w:type="spellStart"/>
      <w:r w:rsidR="00032321" w:rsidRPr="00E511A5">
        <w:rPr>
          <w:szCs w:val="28"/>
        </w:rPr>
        <w:t>пп</w:t>
      </w:r>
      <w:proofErr w:type="spellEnd"/>
      <w:r w:rsidR="00032321" w:rsidRPr="00E511A5">
        <w:rPr>
          <w:szCs w:val="28"/>
        </w:rPr>
        <w:t xml:space="preserve">. 2.3. п. 2 мотивувальної частини зазначеного рішення Конституційний Суд України </w:t>
      </w:r>
      <w:r w:rsidR="000A5142" w:rsidRPr="00E511A5">
        <w:rPr>
          <w:szCs w:val="28"/>
        </w:rPr>
        <w:t xml:space="preserve"> </w:t>
      </w:r>
      <w:r w:rsidR="00032321" w:rsidRPr="00E511A5">
        <w:rPr>
          <w:szCs w:val="28"/>
        </w:rPr>
        <w:t>вказав на те, що «</w:t>
      </w:r>
      <w:r w:rsidR="00032321" w:rsidRPr="00E511A5">
        <w:rPr>
          <w:i/>
          <w:szCs w:val="28"/>
        </w:rPr>
        <w:t xml:space="preserve">наділивши Кабінет Міністрів України повноваженнями встановлювати порядок та розміри заробітної плати прокурора, </w:t>
      </w:r>
      <w:r w:rsidR="00032321" w:rsidRPr="00A10B2E">
        <w:rPr>
          <w:i/>
          <w:szCs w:val="28"/>
        </w:rPr>
        <w:t xml:space="preserve">законодавець запровадив відмінне від передбаченого положеннями </w:t>
      </w:r>
      <w:r w:rsidR="00E511A5" w:rsidRPr="00A10B2E">
        <w:rPr>
          <w:i/>
          <w:szCs w:val="28"/>
        </w:rPr>
        <w:br/>
      </w:r>
      <w:r w:rsidR="00032321" w:rsidRPr="00A10B2E">
        <w:rPr>
          <w:i/>
          <w:szCs w:val="28"/>
        </w:rPr>
        <w:t>статті 81 Закону нормативне регулювання заробітної плати прокурора</w:t>
      </w:r>
      <w:r w:rsidR="00FC4E1F" w:rsidRPr="00A10B2E">
        <w:rPr>
          <w:i/>
          <w:szCs w:val="28"/>
        </w:rPr>
        <w:t xml:space="preserve"> </w:t>
      </w:r>
      <w:r w:rsidR="00032321" w:rsidRPr="00A10B2E">
        <w:rPr>
          <w:szCs w:val="28"/>
        </w:rPr>
        <w:t>… Таким чином, Конституційний Суд України вважає, що окреме положення пункту 26 розділу VI «Прикінцеві та перехідні положення» Кодексу</w:t>
      </w:r>
      <w:r w:rsidR="00FC4E1F" w:rsidRPr="00A10B2E">
        <w:rPr>
          <w:szCs w:val="28"/>
        </w:rPr>
        <w:t xml:space="preserve"> </w:t>
      </w:r>
      <w:r w:rsidR="00032321" w:rsidRPr="00A10B2E">
        <w:rPr>
          <w:szCs w:val="28"/>
        </w:rPr>
        <w:t>… спричиняє юридичну невизначеність при застосуванні зазначених норм Кодексу та</w:t>
      </w:r>
      <w:r w:rsidR="00032321" w:rsidRPr="00E511A5">
        <w:rPr>
          <w:szCs w:val="28"/>
        </w:rPr>
        <w:t xml:space="preserve"> Закону, а отже, є таким, що суперечить принципу верховенства права, передбаченого частиною першою статті 8 Конституції </w:t>
      </w:r>
      <w:r w:rsidR="00032321" w:rsidRPr="00A10B2E">
        <w:rPr>
          <w:szCs w:val="28"/>
        </w:rPr>
        <w:t>України».</w:t>
      </w:r>
    </w:p>
    <w:p w:rsidR="00D035CD" w:rsidRPr="00A10B2E" w:rsidRDefault="00A212EE" w:rsidP="00032321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A10B2E">
        <w:rPr>
          <w:szCs w:val="28"/>
        </w:rPr>
        <w:t xml:space="preserve">У той же час, наразі </w:t>
      </w:r>
      <w:r w:rsidR="0078768E" w:rsidRPr="00A10B2E">
        <w:rPr>
          <w:szCs w:val="28"/>
        </w:rPr>
        <w:t>залишається</w:t>
      </w:r>
      <w:r w:rsidR="00FC4E1F" w:rsidRPr="00A10B2E">
        <w:rPr>
          <w:szCs w:val="28"/>
        </w:rPr>
        <w:t xml:space="preserve"> чинною</w:t>
      </w:r>
      <w:r w:rsidRPr="00A10B2E">
        <w:rPr>
          <w:szCs w:val="28"/>
        </w:rPr>
        <w:t xml:space="preserve"> постанова Кабінету Міністрів України «Про умови оплати праці прокурорів» від 11 грудня 2019 р</w:t>
      </w:r>
      <w:r w:rsidR="00E511A5" w:rsidRPr="00A10B2E">
        <w:rPr>
          <w:szCs w:val="28"/>
        </w:rPr>
        <w:t>оку</w:t>
      </w:r>
      <w:r w:rsidRPr="00A10B2E">
        <w:rPr>
          <w:szCs w:val="28"/>
        </w:rPr>
        <w:t xml:space="preserve"> </w:t>
      </w:r>
      <w:r w:rsidR="00E511A5" w:rsidRPr="00A10B2E">
        <w:rPr>
          <w:szCs w:val="28"/>
        </w:rPr>
        <w:br/>
      </w:r>
      <w:r w:rsidRPr="00A10B2E">
        <w:rPr>
          <w:szCs w:val="28"/>
        </w:rPr>
        <w:t xml:space="preserve">№ 1155 (далі – постанова КМУ № 1155). </w:t>
      </w:r>
      <w:r w:rsidR="00D035CD" w:rsidRPr="00A10B2E">
        <w:rPr>
          <w:szCs w:val="28"/>
        </w:rPr>
        <w:t xml:space="preserve">На законодавчому рівні питання оплати праці прокурорів врегульовані у ст. 81 Закону </w:t>
      </w:r>
      <w:r w:rsidR="00801212" w:rsidRPr="00A10B2E">
        <w:rPr>
          <w:szCs w:val="28"/>
        </w:rPr>
        <w:t xml:space="preserve">України </w:t>
      </w:r>
      <w:r w:rsidR="00E511A5" w:rsidRPr="00A10B2E">
        <w:rPr>
          <w:szCs w:val="28"/>
        </w:rPr>
        <w:br/>
      </w:r>
      <w:r w:rsidR="00801212" w:rsidRPr="00A10B2E">
        <w:rPr>
          <w:szCs w:val="28"/>
        </w:rPr>
        <w:t>«Про прокуратуру»</w:t>
      </w:r>
      <w:r w:rsidR="00D035CD" w:rsidRPr="00A10B2E">
        <w:rPr>
          <w:szCs w:val="28"/>
        </w:rPr>
        <w:t>.</w:t>
      </w:r>
      <w:r w:rsidR="0078768E" w:rsidRPr="00A10B2E">
        <w:rPr>
          <w:szCs w:val="28"/>
        </w:rPr>
        <w:t xml:space="preserve"> </w:t>
      </w:r>
      <w:r w:rsidR="00D035CD" w:rsidRPr="00A10B2E">
        <w:rPr>
          <w:szCs w:val="28"/>
        </w:rPr>
        <w:t xml:space="preserve">Однак, </w:t>
      </w:r>
      <w:r w:rsidRPr="00A10B2E">
        <w:rPr>
          <w:szCs w:val="28"/>
        </w:rPr>
        <w:t xml:space="preserve">як стверджується у пояснювальній записці до проекту, </w:t>
      </w:r>
      <w:r w:rsidR="00D035CD" w:rsidRPr="00A10B2E">
        <w:rPr>
          <w:szCs w:val="28"/>
        </w:rPr>
        <w:t xml:space="preserve">практика застосування вказаної статті Закону </w:t>
      </w:r>
      <w:r w:rsidR="00801212" w:rsidRPr="00A10B2E">
        <w:rPr>
          <w:szCs w:val="28"/>
        </w:rPr>
        <w:t xml:space="preserve">України </w:t>
      </w:r>
      <w:r w:rsidR="00E511A5" w:rsidRPr="00A10B2E">
        <w:rPr>
          <w:szCs w:val="28"/>
        </w:rPr>
        <w:br/>
      </w:r>
      <w:r w:rsidR="00801212" w:rsidRPr="00A10B2E">
        <w:rPr>
          <w:szCs w:val="28"/>
        </w:rPr>
        <w:t xml:space="preserve">«Про прокуратуру» </w:t>
      </w:r>
      <w:r w:rsidR="00D035CD" w:rsidRPr="00A10B2E">
        <w:rPr>
          <w:szCs w:val="28"/>
        </w:rPr>
        <w:t>засвідчила наявність окремих проблемних аспектів, які потребують законодавчого унормування, а саме: 1) неузгодженість у регулюванні складових заробітної плати, зокрема</w:t>
      </w:r>
      <w:r w:rsidR="00FC4E1F" w:rsidRPr="00A10B2E">
        <w:rPr>
          <w:szCs w:val="28"/>
        </w:rPr>
        <w:t>,</w:t>
      </w:r>
      <w:r w:rsidR="00D035CD" w:rsidRPr="00A10B2E">
        <w:rPr>
          <w:szCs w:val="28"/>
        </w:rPr>
        <w:t xml:space="preserve"> єдиного джерела</w:t>
      </w:r>
      <w:r w:rsidR="00D035CD" w:rsidRPr="00E511A5">
        <w:rPr>
          <w:szCs w:val="28"/>
        </w:rPr>
        <w:t xml:space="preserve"> їх визначення; 2) відсутність підстав для виплати премії прокурорам з огляду на </w:t>
      </w:r>
      <w:r w:rsidR="00E511A5">
        <w:rPr>
          <w:szCs w:val="28"/>
        </w:rPr>
        <w:lastRenderedPageBreak/>
        <w:t xml:space="preserve">вимогу Закону </w:t>
      </w:r>
      <w:r w:rsidR="00E511A5" w:rsidRPr="00A10B2E">
        <w:rPr>
          <w:szCs w:val="28"/>
        </w:rPr>
        <w:t xml:space="preserve">України «Про прокуратуру» </w:t>
      </w:r>
      <w:r w:rsidR="00D035CD" w:rsidRPr="00A10B2E">
        <w:rPr>
          <w:szCs w:val="28"/>
        </w:rPr>
        <w:t>здійснювати її виплату за результатами оцінювання якості роботи прокурора (відповідний механізм на сьогодні не визначений); 3) дисбаланс у розмірах посадових окладів керівників структурних підрозділів та заступників (посадовий оклад начальника відділу є вищим, ніж посадовий оклад заступника начальника Департаменту).</w:t>
      </w:r>
    </w:p>
    <w:p w:rsidR="003E4D35" w:rsidRPr="00E511A5" w:rsidRDefault="00EA2D72" w:rsidP="00032321">
      <w:pPr>
        <w:spacing w:after="0" w:line="240" w:lineRule="auto"/>
        <w:ind w:firstLine="709"/>
        <w:jc w:val="both"/>
        <w:rPr>
          <w:szCs w:val="28"/>
        </w:rPr>
      </w:pPr>
      <w:r w:rsidRPr="00A10B2E">
        <w:rPr>
          <w:szCs w:val="28"/>
        </w:rPr>
        <w:t xml:space="preserve">Для досягнення вказаної </w:t>
      </w:r>
      <w:r w:rsidR="00FC4E1F" w:rsidRPr="00A10B2E">
        <w:rPr>
          <w:szCs w:val="28"/>
        </w:rPr>
        <w:t xml:space="preserve">вище </w:t>
      </w:r>
      <w:r w:rsidRPr="00A10B2E">
        <w:rPr>
          <w:szCs w:val="28"/>
        </w:rPr>
        <w:t>мети у законопроекті</w:t>
      </w:r>
      <w:r w:rsidR="003A229E" w:rsidRPr="00A10B2E">
        <w:rPr>
          <w:szCs w:val="28"/>
        </w:rPr>
        <w:t xml:space="preserve"> пропонується </w:t>
      </w:r>
      <w:proofErr w:type="spellStart"/>
      <w:r w:rsidR="00433035" w:rsidRPr="00A10B2E">
        <w:rPr>
          <w:szCs w:val="28"/>
        </w:rPr>
        <w:t>внести</w:t>
      </w:r>
      <w:proofErr w:type="spellEnd"/>
      <w:r w:rsidR="00433035" w:rsidRPr="00A10B2E">
        <w:rPr>
          <w:szCs w:val="28"/>
        </w:rPr>
        <w:t xml:space="preserve"> зміни до</w:t>
      </w:r>
      <w:r w:rsidR="008022A8" w:rsidRPr="00A10B2E">
        <w:rPr>
          <w:szCs w:val="28"/>
        </w:rPr>
        <w:t xml:space="preserve"> </w:t>
      </w:r>
      <w:r w:rsidR="00F81CA6" w:rsidRPr="00A10B2E">
        <w:rPr>
          <w:szCs w:val="28"/>
        </w:rPr>
        <w:t>законів</w:t>
      </w:r>
      <w:r w:rsidR="00E95D68" w:rsidRPr="00A10B2E">
        <w:rPr>
          <w:szCs w:val="28"/>
        </w:rPr>
        <w:t xml:space="preserve"> України «Про </w:t>
      </w:r>
      <w:r w:rsidR="00F81CA6" w:rsidRPr="00A10B2E">
        <w:rPr>
          <w:szCs w:val="28"/>
        </w:rPr>
        <w:t>прокуратуру</w:t>
      </w:r>
      <w:r w:rsidR="00E95D68" w:rsidRPr="00A10B2E">
        <w:rPr>
          <w:szCs w:val="28"/>
        </w:rPr>
        <w:t>»</w:t>
      </w:r>
      <w:r w:rsidR="00BC630A" w:rsidRPr="00A10B2E">
        <w:rPr>
          <w:szCs w:val="28"/>
        </w:rPr>
        <w:t xml:space="preserve"> (далі – Закон)</w:t>
      </w:r>
      <w:r w:rsidR="00F81CA6" w:rsidRPr="00A10B2E">
        <w:rPr>
          <w:szCs w:val="28"/>
        </w:rPr>
        <w:t xml:space="preserve">, </w:t>
      </w:r>
      <w:r w:rsidR="00E511A5" w:rsidRPr="00A10B2E">
        <w:rPr>
          <w:szCs w:val="28"/>
        </w:rPr>
        <w:br/>
      </w:r>
      <w:r w:rsidR="00F81CA6" w:rsidRPr="00A10B2E">
        <w:rPr>
          <w:szCs w:val="28"/>
        </w:rPr>
        <w:t>«</w:t>
      </w:r>
      <w:r w:rsidR="00F81CA6" w:rsidRPr="00A10B2E">
        <w:rPr>
          <w:color w:val="000000"/>
          <w:szCs w:val="28"/>
          <w:shd w:val="clear" w:color="auto" w:fill="FFFFFF"/>
        </w:rPr>
        <w:t>Про внесення змін до деяких законодавчих актів України щодо першочергових заходів із реформи органів прокуратури»</w:t>
      </w:r>
      <w:r w:rsidR="00D035CD" w:rsidRPr="00A10B2E">
        <w:rPr>
          <w:color w:val="000000"/>
          <w:szCs w:val="28"/>
          <w:shd w:val="clear" w:color="auto" w:fill="FFFFFF"/>
        </w:rPr>
        <w:t xml:space="preserve"> від </w:t>
      </w:r>
      <w:r w:rsidR="00E511A5" w:rsidRPr="00A10B2E">
        <w:rPr>
          <w:color w:val="000000"/>
          <w:szCs w:val="28"/>
          <w:shd w:val="clear" w:color="auto" w:fill="FFFFFF"/>
        </w:rPr>
        <w:br/>
      </w:r>
      <w:r w:rsidR="00D035CD" w:rsidRPr="00A10B2E">
        <w:rPr>
          <w:color w:val="000000"/>
          <w:szCs w:val="28"/>
          <w:shd w:val="clear" w:color="auto" w:fill="FFFFFF"/>
        </w:rPr>
        <w:t>19 вересня 2019 року № 113-IX</w:t>
      </w:r>
      <w:r w:rsidR="00E95D68" w:rsidRPr="00A10B2E">
        <w:rPr>
          <w:szCs w:val="28"/>
        </w:rPr>
        <w:t xml:space="preserve"> та «</w:t>
      </w:r>
      <w:r w:rsidR="00F81CA6" w:rsidRPr="00A10B2E">
        <w:rPr>
          <w:bCs/>
          <w:color w:val="000000"/>
          <w:szCs w:val="28"/>
          <w:shd w:val="clear" w:color="auto" w:fill="FFFFFF"/>
        </w:rPr>
        <w:t>Про внесення змін до деяких законів України щодо перезавантаження влади</w:t>
      </w:r>
      <w:r w:rsidR="00E95D68" w:rsidRPr="00A10B2E">
        <w:rPr>
          <w:szCs w:val="28"/>
        </w:rPr>
        <w:t>»</w:t>
      </w:r>
      <w:r w:rsidR="00D035CD" w:rsidRPr="00A10B2E">
        <w:rPr>
          <w:szCs w:val="28"/>
        </w:rPr>
        <w:t xml:space="preserve"> від 19 вересня 2019 року № 117-IX</w:t>
      </w:r>
      <w:r w:rsidR="00467D95" w:rsidRPr="00A10B2E">
        <w:rPr>
          <w:szCs w:val="28"/>
        </w:rPr>
        <w:t xml:space="preserve">, </w:t>
      </w:r>
      <w:r w:rsidR="009813DA" w:rsidRPr="00A10B2E">
        <w:rPr>
          <w:szCs w:val="28"/>
        </w:rPr>
        <w:t>якими</w:t>
      </w:r>
      <w:r w:rsidR="00891BAF" w:rsidRPr="00A10B2E">
        <w:rPr>
          <w:szCs w:val="28"/>
        </w:rPr>
        <w:t>: 1)</w:t>
      </w:r>
      <w:r w:rsidR="009813DA" w:rsidRPr="00A10B2E">
        <w:rPr>
          <w:szCs w:val="28"/>
        </w:rPr>
        <w:t xml:space="preserve"> </w:t>
      </w:r>
      <w:r w:rsidR="00F81CA6" w:rsidRPr="00A10B2E">
        <w:rPr>
          <w:szCs w:val="28"/>
        </w:rPr>
        <w:t xml:space="preserve">визначити на </w:t>
      </w:r>
      <w:r w:rsidR="00D035CD" w:rsidRPr="00A10B2E">
        <w:rPr>
          <w:szCs w:val="28"/>
        </w:rPr>
        <w:t xml:space="preserve">законодавчому </w:t>
      </w:r>
      <w:r w:rsidR="00F81CA6" w:rsidRPr="00A10B2E">
        <w:rPr>
          <w:szCs w:val="28"/>
        </w:rPr>
        <w:t>рівні складові заробітної плати прокурорів, встановивши у ч. 2 ст. 81 Закону вичерпний перелік надбавок, які можуть бути нараховані</w:t>
      </w:r>
      <w:r w:rsidR="00F81CA6" w:rsidRPr="00E511A5">
        <w:rPr>
          <w:szCs w:val="28"/>
        </w:rPr>
        <w:t xml:space="preserve"> прокурорам</w:t>
      </w:r>
      <w:r w:rsidR="00E95D68" w:rsidRPr="00E511A5">
        <w:rPr>
          <w:szCs w:val="28"/>
        </w:rPr>
        <w:t xml:space="preserve">; 2) </w:t>
      </w:r>
      <w:r w:rsidR="00F81CA6" w:rsidRPr="00E511A5">
        <w:rPr>
          <w:szCs w:val="28"/>
        </w:rPr>
        <w:t xml:space="preserve">уточнити розміри посадових окладів керівників структурних підрозділів та заступників керівників структурних підрозділів органів прокуратури (зміни до ч. 5 ст. 81 Закону); 3) </w:t>
      </w:r>
      <w:r w:rsidR="00CE6D84" w:rsidRPr="00E511A5">
        <w:rPr>
          <w:szCs w:val="28"/>
        </w:rPr>
        <w:t xml:space="preserve">врегулювати питання оплати праці прокурорів, відряджених до інших органів (зміни до </w:t>
      </w:r>
      <w:r w:rsidR="00E511A5">
        <w:rPr>
          <w:szCs w:val="28"/>
        </w:rPr>
        <w:br/>
      </w:r>
      <w:r w:rsidR="00CE6D84" w:rsidRPr="00E511A5">
        <w:rPr>
          <w:szCs w:val="28"/>
        </w:rPr>
        <w:t xml:space="preserve">ч. 8 ст. 81 Закону) </w:t>
      </w:r>
      <w:r w:rsidR="00D001E7" w:rsidRPr="00E511A5">
        <w:rPr>
          <w:szCs w:val="28"/>
        </w:rPr>
        <w:t>тощо</w:t>
      </w:r>
      <w:r w:rsidR="000C5FA5" w:rsidRPr="00E511A5">
        <w:rPr>
          <w:szCs w:val="28"/>
        </w:rPr>
        <w:t>.</w:t>
      </w:r>
    </w:p>
    <w:p w:rsidR="00D001E7" w:rsidRPr="00E511A5" w:rsidRDefault="00DF3858" w:rsidP="00032321">
      <w:pPr>
        <w:spacing w:after="0" w:line="240" w:lineRule="auto"/>
        <w:ind w:firstLine="709"/>
        <w:jc w:val="both"/>
        <w:rPr>
          <w:szCs w:val="28"/>
        </w:rPr>
      </w:pPr>
      <w:r w:rsidRPr="00E511A5">
        <w:rPr>
          <w:szCs w:val="28"/>
        </w:rPr>
        <w:t xml:space="preserve">Проаналізувавши законопроект, Головне управління </w:t>
      </w:r>
      <w:r w:rsidR="00BC630A" w:rsidRPr="00E511A5">
        <w:rPr>
          <w:szCs w:val="28"/>
        </w:rPr>
        <w:t>в цілому не заперечує проти його прийняття</w:t>
      </w:r>
      <w:r w:rsidRPr="00E511A5">
        <w:rPr>
          <w:szCs w:val="28"/>
        </w:rPr>
        <w:t xml:space="preserve">. </w:t>
      </w:r>
      <w:r w:rsidR="00D001E7" w:rsidRPr="00E511A5">
        <w:rPr>
          <w:szCs w:val="28"/>
        </w:rPr>
        <w:t xml:space="preserve">Водночас </w:t>
      </w:r>
      <w:r w:rsidR="00801212" w:rsidRPr="00E511A5">
        <w:rPr>
          <w:szCs w:val="28"/>
        </w:rPr>
        <w:t xml:space="preserve">вважаємо за необхідне </w:t>
      </w:r>
      <w:r w:rsidR="00D001E7" w:rsidRPr="00E511A5">
        <w:rPr>
          <w:szCs w:val="28"/>
        </w:rPr>
        <w:t>звернути увагу на таке</w:t>
      </w:r>
      <w:r w:rsidR="00D67912" w:rsidRPr="00E511A5">
        <w:rPr>
          <w:szCs w:val="28"/>
        </w:rPr>
        <w:t>.</w:t>
      </w:r>
    </w:p>
    <w:p w:rsidR="008B0DD3" w:rsidRPr="00E511A5" w:rsidRDefault="00D001E7" w:rsidP="00032321">
      <w:pPr>
        <w:spacing w:after="0" w:line="240" w:lineRule="auto"/>
        <w:ind w:firstLine="709"/>
        <w:jc w:val="both"/>
        <w:rPr>
          <w:szCs w:val="28"/>
        </w:rPr>
      </w:pPr>
      <w:r w:rsidRPr="00E511A5">
        <w:rPr>
          <w:b/>
          <w:bCs/>
          <w:szCs w:val="28"/>
        </w:rPr>
        <w:t>1.</w:t>
      </w:r>
      <w:r w:rsidR="008B0DD3" w:rsidRPr="00E511A5">
        <w:rPr>
          <w:b/>
          <w:bCs/>
          <w:szCs w:val="28"/>
        </w:rPr>
        <w:t xml:space="preserve"> </w:t>
      </w:r>
      <w:r w:rsidR="008B0DD3" w:rsidRPr="00E511A5">
        <w:rPr>
          <w:szCs w:val="28"/>
        </w:rPr>
        <w:t xml:space="preserve">Запропоновані проектом розміри надбавок </w:t>
      </w:r>
      <w:r w:rsidR="00FC4E1F" w:rsidRPr="00E511A5">
        <w:rPr>
          <w:szCs w:val="28"/>
        </w:rPr>
        <w:t xml:space="preserve">для прокурорів </w:t>
      </w:r>
      <w:r w:rsidR="008B0DD3" w:rsidRPr="00E511A5">
        <w:rPr>
          <w:szCs w:val="28"/>
        </w:rPr>
        <w:t>за роботу, яка передбачає доступ до державної таємниці</w:t>
      </w:r>
      <w:r w:rsidR="00FC4E1F" w:rsidRPr="00E511A5">
        <w:rPr>
          <w:szCs w:val="28"/>
        </w:rPr>
        <w:t>,</w:t>
      </w:r>
      <w:r w:rsidR="008B0DD3" w:rsidRPr="00E511A5">
        <w:rPr>
          <w:szCs w:val="28"/>
        </w:rPr>
        <w:t xml:space="preserve"> є завищеним</w:t>
      </w:r>
      <w:r w:rsidR="00BC630A" w:rsidRPr="00E511A5">
        <w:rPr>
          <w:szCs w:val="28"/>
        </w:rPr>
        <w:t>и</w:t>
      </w:r>
      <w:r w:rsidR="008B0DD3" w:rsidRPr="00E511A5">
        <w:rPr>
          <w:szCs w:val="28"/>
        </w:rPr>
        <w:t xml:space="preserve"> порівняно з розмірами аналогічних надбавок для суддів, працівників Державного бюро розслідувань, Національного антикорупційного бюро </w:t>
      </w:r>
      <w:r w:rsidR="00801212" w:rsidRPr="00E511A5">
        <w:rPr>
          <w:szCs w:val="28"/>
        </w:rPr>
        <w:t>України та ін</w:t>
      </w:r>
      <w:r w:rsidR="008B0DD3" w:rsidRPr="00E511A5">
        <w:rPr>
          <w:szCs w:val="28"/>
        </w:rPr>
        <w:t xml:space="preserve">. </w:t>
      </w:r>
      <w:r w:rsidR="00801212" w:rsidRPr="00E511A5">
        <w:rPr>
          <w:szCs w:val="28"/>
        </w:rPr>
        <w:t>Зокрема,</w:t>
      </w:r>
      <w:r w:rsidR="008B0DD3" w:rsidRPr="00E511A5">
        <w:rPr>
          <w:szCs w:val="28"/>
        </w:rPr>
        <w:t xml:space="preserve"> у проекті пропонується виплачувати прокурорам </w:t>
      </w:r>
      <w:r w:rsidR="008B0DD3" w:rsidRPr="00E511A5">
        <w:rPr>
          <w:i/>
          <w:iCs/>
          <w:szCs w:val="28"/>
        </w:rPr>
        <w:t>20 відсотків</w:t>
      </w:r>
      <w:r w:rsidR="008B0DD3" w:rsidRPr="00E511A5">
        <w:rPr>
          <w:szCs w:val="28"/>
        </w:rPr>
        <w:t xml:space="preserve"> посадового окладу за роботу з відомостями та їх носіями, що мають ступінь секретності «Особливої важливості», </w:t>
      </w:r>
      <w:r w:rsidR="008B0DD3" w:rsidRPr="00E511A5">
        <w:rPr>
          <w:i/>
          <w:iCs/>
          <w:szCs w:val="28"/>
        </w:rPr>
        <w:t>15 відсотків</w:t>
      </w:r>
      <w:r w:rsidR="008B0DD3" w:rsidRPr="00E511A5">
        <w:rPr>
          <w:szCs w:val="28"/>
        </w:rPr>
        <w:t xml:space="preserve"> посадового окладу</w:t>
      </w:r>
      <w:r w:rsidR="00484B2F" w:rsidRPr="00E511A5">
        <w:rPr>
          <w:szCs w:val="28"/>
        </w:rPr>
        <w:t>, якщо такі відомості та їх носії мають ступінь секретності «Цілком таємно» та 10 відсотків за роботу з документами з грифом «Таємно»</w:t>
      </w:r>
      <w:r w:rsidR="00801212" w:rsidRPr="00E511A5">
        <w:rPr>
          <w:szCs w:val="28"/>
        </w:rPr>
        <w:t xml:space="preserve"> (</w:t>
      </w:r>
      <w:proofErr w:type="spellStart"/>
      <w:r w:rsidR="00801212" w:rsidRPr="00E511A5">
        <w:rPr>
          <w:szCs w:val="28"/>
        </w:rPr>
        <w:t>абз</w:t>
      </w:r>
      <w:proofErr w:type="spellEnd"/>
      <w:r w:rsidR="00801212" w:rsidRPr="00E511A5">
        <w:rPr>
          <w:szCs w:val="28"/>
        </w:rPr>
        <w:t>. 4 ч. 7 ст. 81 Закону в редакції проекту)</w:t>
      </w:r>
      <w:r w:rsidR="00FC4E1F" w:rsidRPr="00E511A5">
        <w:rPr>
          <w:szCs w:val="28"/>
        </w:rPr>
        <w:t>, т</w:t>
      </w:r>
      <w:r w:rsidR="00484B2F" w:rsidRPr="00E511A5">
        <w:rPr>
          <w:szCs w:val="28"/>
        </w:rPr>
        <w:t>оді як</w:t>
      </w:r>
      <w:r w:rsidR="00A212EE" w:rsidRPr="00E511A5">
        <w:rPr>
          <w:szCs w:val="28"/>
        </w:rPr>
        <w:t>, наприклад,</w:t>
      </w:r>
      <w:r w:rsidR="00484B2F" w:rsidRPr="00E511A5">
        <w:rPr>
          <w:szCs w:val="28"/>
        </w:rPr>
        <w:t xml:space="preserve"> суддям виплачується щомісячна доплата за роботу, яка передбачає доступ до державної таємниці, у розмірі залежно від ступеня секретності інформації: відомості та їх носії, що мають ступінь секретності «Цілком таємно», – </w:t>
      </w:r>
      <w:r w:rsidR="00484B2F" w:rsidRPr="00E511A5">
        <w:rPr>
          <w:i/>
          <w:iCs/>
          <w:szCs w:val="28"/>
        </w:rPr>
        <w:t xml:space="preserve">10 відсотків </w:t>
      </w:r>
      <w:r w:rsidR="00484B2F" w:rsidRPr="00E511A5">
        <w:rPr>
          <w:szCs w:val="28"/>
        </w:rPr>
        <w:t xml:space="preserve">посадового окладу судді відповідного суду; відомості та їх носії, що мають ступінь секретності «Таємно», – </w:t>
      </w:r>
      <w:r w:rsidR="00484B2F" w:rsidRPr="00E511A5">
        <w:rPr>
          <w:i/>
          <w:iCs/>
          <w:szCs w:val="28"/>
        </w:rPr>
        <w:t>5 відсотків</w:t>
      </w:r>
      <w:r w:rsidR="00484B2F" w:rsidRPr="00E511A5">
        <w:rPr>
          <w:szCs w:val="28"/>
        </w:rPr>
        <w:t xml:space="preserve"> посадового окладу судді відповідного суду</w:t>
      </w:r>
      <w:r w:rsidR="00801212" w:rsidRPr="00E511A5">
        <w:rPr>
          <w:szCs w:val="28"/>
        </w:rPr>
        <w:t xml:space="preserve"> (див. ч. 8 ст. 135 Закону України «Про судоустрій і статус суддів»)</w:t>
      </w:r>
      <w:r w:rsidR="00484B2F" w:rsidRPr="00E511A5">
        <w:rPr>
          <w:szCs w:val="28"/>
        </w:rPr>
        <w:t xml:space="preserve">.  </w:t>
      </w:r>
    </w:p>
    <w:p w:rsidR="00CE6D84" w:rsidRPr="00A10B2E" w:rsidRDefault="00423182" w:rsidP="00032321">
      <w:pPr>
        <w:spacing w:after="0" w:line="240" w:lineRule="auto"/>
        <w:ind w:firstLine="709"/>
        <w:jc w:val="both"/>
        <w:rPr>
          <w:szCs w:val="28"/>
        </w:rPr>
      </w:pPr>
      <w:r w:rsidRPr="00E511A5">
        <w:rPr>
          <w:b/>
          <w:bCs/>
          <w:szCs w:val="28"/>
        </w:rPr>
        <w:t>2.</w:t>
      </w:r>
      <w:r w:rsidRPr="00E511A5">
        <w:rPr>
          <w:szCs w:val="28"/>
        </w:rPr>
        <w:t xml:space="preserve"> </w:t>
      </w:r>
      <w:r w:rsidR="00484B2F" w:rsidRPr="00E511A5">
        <w:rPr>
          <w:szCs w:val="28"/>
        </w:rPr>
        <w:t>У</w:t>
      </w:r>
      <w:r w:rsidR="00FC4E1F" w:rsidRPr="00E511A5">
        <w:rPr>
          <w:szCs w:val="28"/>
        </w:rPr>
        <w:t xml:space="preserve"> тексті</w:t>
      </w:r>
      <w:r w:rsidR="00484B2F" w:rsidRPr="00E511A5">
        <w:rPr>
          <w:szCs w:val="28"/>
        </w:rPr>
        <w:t xml:space="preserve"> проект</w:t>
      </w:r>
      <w:r w:rsidR="00FC4E1F" w:rsidRPr="00E511A5">
        <w:rPr>
          <w:szCs w:val="28"/>
        </w:rPr>
        <w:t>у</w:t>
      </w:r>
      <w:r w:rsidR="00484B2F" w:rsidRPr="00E511A5">
        <w:rPr>
          <w:szCs w:val="28"/>
        </w:rPr>
        <w:t xml:space="preserve">, </w:t>
      </w:r>
      <w:r w:rsidR="00FC4E1F" w:rsidRPr="00E511A5">
        <w:rPr>
          <w:szCs w:val="28"/>
        </w:rPr>
        <w:t>очевидно</w:t>
      </w:r>
      <w:r w:rsidR="00484B2F" w:rsidRPr="00E511A5">
        <w:rPr>
          <w:szCs w:val="28"/>
        </w:rPr>
        <w:t xml:space="preserve">, має місце </w:t>
      </w:r>
      <w:r w:rsidR="00A212EE" w:rsidRPr="00E511A5">
        <w:rPr>
          <w:szCs w:val="28"/>
        </w:rPr>
        <w:t xml:space="preserve">редакційна </w:t>
      </w:r>
      <w:r w:rsidR="00484B2F" w:rsidRPr="00E511A5">
        <w:rPr>
          <w:szCs w:val="28"/>
        </w:rPr>
        <w:t xml:space="preserve">помилка. Так, </w:t>
      </w:r>
      <w:r w:rsidR="00FC4E1F" w:rsidRPr="00E511A5">
        <w:rPr>
          <w:szCs w:val="28"/>
        </w:rPr>
        <w:t>у</w:t>
      </w:r>
      <w:r w:rsidR="00A212EE" w:rsidRPr="00E511A5">
        <w:rPr>
          <w:szCs w:val="28"/>
        </w:rPr>
        <w:t xml:space="preserve"> </w:t>
      </w:r>
      <w:r w:rsidR="00484B2F" w:rsidRPr="00E511A5">
        <w:rPr>
          <w:szCs w:val="28"/>
        </w:rPr>
        <w:t>законопроект</w:t>
      </w:r>
      <w:r w:rsidR="00FC4E1F" w:rsidRPr="00E511A5">
        <w:rPr>
          <w:szCs w:val="28"/>
        </w:rPr>
        <w:t>і</w:t>
      </w:r>
      <w:r w:rsidR="00484B2F" w:rsidRPr="00E511A5">
        <w:rPr>
          <w:szCs w:val="28"/>
        </w:rPr>
        <w:t xml:space="preserve"> пропонується виплачувати прокурорам надбавку за виконання обов’язків тимчасово відсутнього прокурора, що перебуває на адміністративній посаді, або за вака</w:t>
      </w:r>
      <w:r w:rsidR="005E0780" w:rsidRPr="00E511A5">
        <w:rPr>
          <w:szCs w:val="28"/>
        </w:rPr>
        <w:t>нтною адміністративною посадою –</w:t>
      </w:r>
      <w:r w:rsidR="00484B2F" w:rsidRPr="00E511A5">
        <w:rPr>
          <w:szCs w:val="28"/>
        </w:rPr>
        <w:t xml:space="preserve"> у розмірі </w:t>
      </w:r>
      <w:r w:rsidR="00484B2F" w:rsidRPr="00E511A5">
        <w:rPr>
          <w:i/>
          <w:iCs/>
          <w:szCs w:val="28"/>
        </w:rPr>
        <w:t>5 відсотків посадового окладу</w:t>
      </w:r>
      <w:r w:rsidR="00484B2F" w:rsidRPr="00E511A5">
        <w:rPr>
          <w:szCs w:val="28"/>
        </w:rPr>
        <w:t xml:space="preserve"> за посадою тимчасово відсутнього </w:t>
      </w:r>
      <w:r w:rsidR="00484B2F" w:rsidRPr="00A10B2E">
        <w:rPr>
          <w:szCs w:val="28"/>
        </w:rPr>
        <w:t>прокурора або за вакантною посадою</w:t>
      </w:r>
      <w:r w:rsidR="00DD2374" w:rsidRPr="00A10B2E">
        <w:rPr>
          <w:szCs w:val="28"/>
        </w:rPr>
        <w:t xml:space="preserve"> (див. </w:t>
      </w:r>
      <w:proofErr w:type="spellStart"/>
      <w:r w:rsidR="00DD2374" w:rsidRPr="00A10B2E">
        <w:rPr>
          <w:szCs w:val="28"/>
        </w:rPr>
        <w:t>абз</w:t>
      </w:r>
      <w:proofErr w:type="spellEnd"/>
      <w:r w:rsidR="00DD2374" w:rsidRPr="00A10B2E">
        <w:rPr>
          <w:szCs w:val="28"/>
        </w:rPr>
        <w:t>. 5 ч. 7 ст. 81 Закону)</w:t>
      </w:r>
      <w:r w:rsidR="00484B2F" w:rsidRPr="00A10B2E">
        <w:rPr>
          <w:szCs w:val="28"/>
        </w:rPr>
        <w:t xml:space="preserve">. Водночас у </w:t>
      </w:r>
      <w:r w:rsidR="005E0780" w:rsidRPr="00A10B2E">
        <w:rPr>
          <w:szCs w:val="28"/>
        </w:rPr>
        <w:t>п</w:t>
      </w:r>
      <w:r w:rsidR="00484B2F" w:rsidRPr="00A10B2E">
        <w:rPr>
          <w:szCs w:val="28"/>
        </w:rPr>
        <w:t>останові</w:t>
      </w:r>
      <w:r w:rsidR="005E0780" w:rsidRPr="00E511A5">
        <w:rPr>
          <w:szCs w:val="28"/>
        </w:rPr>
        <w:t xml:space="preserve"> КМУ</w:t>
      </w:r>
      <w:r w:rsidR="00484B2F" w:rsidRPr="00E511A5">
        <w:rPr>
          <w:szCs w:val="28"/>
        </w:rPr>
        <w:t xml:space="preserve"> № 1155 розмір такої надбавки встановлювався на </w:t>
      </w:r>
      <w:r w:rsidR="00484B2F" w:rsidRPr="00E511A5">
        <w:rPr>
          <w:szCs w:val="28"/>
        </w:rPr>
        <w:lastRenderedPageBreak/>
        <w:t xml:space="preserve">рівні </w:t>
      </w:r>
      <w:r w:rsidR="00E22E6F">
        <w:rPr>
          <w:szCs w:val="28"/>
        </w:rPr>
        <w:t xml:space="preserve">              </w:t>
      </w:r>
      <w:r w:rsidR="00484B2F" w:rsidRPr="00E511A5">
        <w:rPr>
          <w:i/>
          <w:iCs/>
          <w:szCs w:val="28"/>
        </w:rPr>
        <w:t>50 відсотків посадового окладу</w:t>
      </w:r>
      <w:r w:rsidR="00484B2F" w:rsidRPr="00E511A5">
        <w:rPr>
          <w:szCs w:val="28"/>
        </w:rPr>
        <w:t xml:space="preserve"> за посадою тимчасово відсутнього прокурора або за </w:t>
      </w:r>
      <w:r w:rsidR="00484B2F" w:rsidRPr="00A10B2E">
        <w:rPr>
          <w:szCs w:val="28"/>
        </w:rPr>
        <w:t xml:space="preserve">вакантною посадою </w:t>
      </w:r>
      <w:proofErr w:type="spellStart"/>
      <w:r w:rsidR="00484B2F" w:rsidRPr="00A10B2E">
        <w:rPr>
          <w:szCs w:val="28"/>
        </w:rPr>
        <w:t>пропорційно</w:t>
      </w:r>
      <w:proofErr w:type="spellEnd"/>
      <w:r w:rsidR="00484B2F" w:rsidRPr="00A10B2E">
        <w:rPr>
          <w:szCs w:val="28"/>
        </w:rPr>
        <w:t xml:space="preserve"> додатковому навантаженню.</w:t>
      </w:r>
      <w:r w:rsidR="00DD2374" w:rsidRPr="00A10B2E">
        <w:rPr>
          <w:szCs w:val="28"/>
        </w:rPr>
        <w:t xml:space="preserve"> </w:t>
      </w:r>
      <w:r w:rsidR="00E22E6F">
        <w:rPr>
          <w:szCs w:val="28"/>
        </w:rPr>
        <w:t xml:space="preserve">                    </w:t>
      </w:r>
      <w:r w:rsidR="00DD2374" w:rsidRPr="00A10B2E">
        <w:rPr>
          <w:szCs w:val="28"/>
        </w:rPr>
        <w:t xml:space="preserve">Норма аналогічного змісту є </w:t>
      </w:r>
      <w:r w:rsidR="00BC630A" w:rsidRPr="00A10B2E">
        <w:rPr>
          <w:szCs w:val="28"/>
        </w:rPr>
        <w:t xml:space="preserve">також </w:t>
      </w:r>
      <w:r w:rsidR="00DD2374" w:rsidRPr="00A10B2E">
        <w:rPr>
          <w:szCs w:val="28"/>
        </w:rPr>
        <w:t>у Законі України</w:t>
      </w:r>
      <w:r w:rsidR="00E22E6F">
        <w:rPr>
          <w:szCs w:val="28"/>
        </w:rPr>
        <w:t xml:space="preserve"> </w:t>
      </w:r>
      <w:r w:rsidR="00E511A5" w:rsidRPr="00A10B2E">
        <w:rPr>
          <w:szCs w:val="28"/>
        </w:rPr>
        <w:br/>
      </w:r>
      <w:r w:rsidR="00DD2374" w:rsidRPr="00A10B2E">
        <w:rPr>
          <w:szCs w:val="28"/>
        </w:rPr>
        <w:t>«Про державну службу» (ч. 3 ст. 52).</w:t>
      </w:r>
    </w:p>
    <w:p w:rsidR="005E0780" w:rsidRPr="00E511A5" w:rsidRDefault="00423182" w:rsidP="00032321">
      <w:pPr>
        <w:tabs>
          <w:tab w:val="num" w:pos="0"/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  <w:lang w:eastAsia="uk-UA"/>
        </w:rPr>
      </w:pPr>
      <w:r w:rsidRPr="00A10B2E">
        <w:rPr>
          <w:b/>
          <w:bCs/>
          <w:szCs w:val="28"/>
        </w:rPr>
        <w:t xml:space="preserve">3. </w:t>
      </w:r>
      <w:r w:rsidR="005E0780" w:rsidRPr="00A10B2E">
        <w:rPr>
          <w:bCs/>
          <w:szCs w:val="28"/>
        </w:rPr>
        <w:t xml:space="preserve">У пояснювальній записці до проекту необґрунтовано зазначено, що «прийняття </w:t>
      </w:r>
      <w:proofErr w:type="spellStart"/>
      <w:r w:rsidR="005E0780" w:rsidRPr="00A10B2E">
        <w:rPr>
          <w:bCs/>
          <w:szCs w:val="28"/>
        </w:rPr>
        <w:t>законопроєкту</w:t>
      </w:r>
      <w:proofErr w:type="spellEnd"/>
      <w:r w:rsidR="005E0780" w:rsidRPr="00A10B2E">
        <w:rPr>
          <w:bCs/>
          <w:szCs w:val="28"/>
        </w:rPr>
        <w:t xml:space="preserve"> не потребуватиме залучень додаткових коштів з Державного бюджету України». При цьому</w:t>
      </w:r>
      <w:r w:rsidR="00E511A5" w:rsidRPr="00A10B2E">
        <w:rPr>
          <w:bCs/>
          <w:szCs w:val="28"/>
        </w:rPr>
        <w:t>,</w:t>
      </w:r>
      <w:r w:rsidR="005E0780" w:rsidRPr="00A10B2E">
        <w:rPr>
          <w:bCs/>
          <w:szCs w:val="28"/>
        </w:rPr>
        <w:t xml:space="preserve"> у </w:t>
      </w:r>
      <w:r w:rsidR="00E24366" w:rsidRPr="00A10B2E">
        <w:rPr>
          <w:bCs/>
          <w:szCs w:val="28"/>
        </w:rPr>
        <w:t xml:space="preserve">п. 2 </w:t>
      </w:r>
      <w:r w:rsidR="005E0780" w:rsidRPr="00A10B2E">
        <w:rPr>
          <w:bCs/>
          <w:szCs w:val="28"/>
        </w:rPr>
        <w:t>розділ</w:t>
      </w:r>
      <w:r w:rsidR="00E24366" w:rsidRPr="00A10B2E">
        <w:rPr>
          <w:bCs/>
          <w:szCs w:val="28"/>
        </w:rPr>
        <w:t>у</w:t>
      </w:r>
      <w:r w:rsidR="005E0780" w:rsidRPr="00A10B2E">
        <w:rPr>
          <w:bCs/>
          <w:szCs w:val="28"/>
        </w:rPr>
        <w:t xml:space="preserve"> «</w:t>
      </w:r>
      <w:r w:rsidR="005E0780" w:rsidRPr="00A10B2E">
        <w:rPr>
          <w:szCs w:val="28"/>
          <w:lang w:eastAsia="uk-UA"/>
        </w:rPr>
        <w:t xml:space="preserve">Прикінцеві і перехідні положення» проекту Кабінету Міністрів України доручається у двомісячний строк з дня набрання чинності цим Законом </w:t>
      </w:r>
      <w:proofErr w:type="spellStart"/>
      <w:r w:rsidR="005E0780" w:rsidRPr="00A10B2E">
        <w:rPr>
          <w:szCs w:val="28"/>
          <w:lang w:eastAsia="uk-UA"/>
        </w:rPr>
        <w:t>внести</w:t>
      </w:r>
      <w:proofErr w:type="spellEnd"/>
      <w:r w:rsidR="005E0780" w:rsidRPr="00A10B2E">
        <w:rPr>
          <w:szCs w:val="28"/>
          <w:lang w:eastAsia="uk-UA"/>
        </w:rPr>
        <w:t xml:space="preserve"> на розгляд Верховної Ради України пропозиції щодо </w:t>
      </w:r>
      <w:r w:rsidR="005E0780" w:rsidRPr="00A10B2E">
        <w:rPr>
          <w:i/>
          <w:iCs/>
          <w:szCs w:val="28"/>
          <w:lang w:eastAsia="uk-UA"/>
        </w:rPr>
        <w:t>забезпечення видатків Державного бюджету України</w:t>
      </w:r>
      <w:r w:rsidR="005E0780" w:rsidRPr="00A10B2E">
        <w:rPr>
          <w:szCs w:val="28"/>
          <w:lang w:eastAsia="uk-UA"/>
        </w:rPr>
        <w:t xml:space="preserve"> на діяльність органів прокуратури у розмірі, необхідному для здійснення ними своїх повноважень відповідно до</w:t>
      </w:r>
      <w:r w:rsidR="005E0780" w:rsidRPr="00E511A5">
        <w:rPr>
          <w:szCs w:val="28"/>
          <w:lang w:eastAsia="uk-UA"/>
        </w:rPr>
        <w:t xml:space="preserve"> цього Закону.</w:t>
      </w:r>
    </w:p>
    <w:p w:rsidR="005E0780" w:rsidRPr="00E511A5" w:rsidRDefault="005E0780" w:rsidP="00032321">
      <w:pPr>
        <w:spacing w:after="0" w:line="240" w:lineRule="auto"/>
        <w:ind w:firstLine="709"/>
        <w:jc w:val="both"/>
        <w:rPr>
          <w:rFonts w:eastAsia="MS Mincho"/>
          <w:szCs w:val="28"/>
          <w:lang w:eastAsia="en-GB"/>
        </w:rPr>
      </w:pPr>
      <w:r w:rsidRPr="00E511A5">
        <w:rPr>
          <w:color w:val="000000"/>
          <w:spacing w:val="5"/>
          <w:szCs w:val="28"/>
        </w:rPr>
        <w:t xml:space="preserve">Тому </w:t>
      </w:r>
      <w:r w:rsidRPr="00E511A5">
        <w:rPr>
          <w:color w:val="000000"/>
          <w:szCs w:val="28"/>
          <w:lang w:eastAsia="ru-RU"/>
        </w:rPr>
        <w:t>у</w:t>
      </w:r>
      <w:r w:rsidRPr="00E511A5">
        <w:rPr>
          <w:rFonts w:eastAsia="MS Mincho"/>
          <w:szCs w:val="28"/>
          <w:lang w:eastAsia="en-GB"/>
        </w:rPr>
        <w:t xml:space="preserve"> відповідності із вимогами ст. 27 Бюджетного кодексу України та ст. 91 Регламенту Верховної Ради України до законопроекту, прийняття якого призведе до зміни показників бюджету, суб</w:t>
      </w:r>
      <w:r w:rsidR="00FC4E1F" w:rsidRPr="00E511A5">
        <w:rPr>
          <w:rFonts w:eastAsia="MS Mincho"/>
          <w:szCs w:val="28"/>
          <w:lang w:eastAsia="en-GB"/>
        </w:rPr>
        <w:t>’</w:t>
      </w:r>
      <w:r w:rsidRPr="00E511A5">
        <w:rPr>
          <w:rFonts w:eastAsia="MS Mincho"/>
          <w:szCs w:val="28"/>
          <w:lang w:eastAsia="en-GB"/>
        </w:rPr>
        <w:t>єкт права законодавчої ініціативи зобов</w:t>
      </w:r>
      <w:r w:rsidR="00FC4E1F" w:rsidRPr="00E511A5">
        <w:rPr>
          <w:rFonts w:eastAsia="MS Mincho"/>
          <w:szCs w:val="28"/>
          <w:lang w:eastAsia="en-GB"/>
        </w:rPr>
        <w:t>’</w:t>
      </w:r>
      <w:r w:rsidRPr="00E511A5">
        <w:rPr>
          <w:rFonts w:eastAsia="MS Mincho"/>
          <w:szCs w:val="28"/>
          <w:lang w:eastAsia="en-GB"/>
        </w:rPr>
        <w:t>язаний додати фінансово-економічне обґрунтування (включаючи відповідні розрахунки).</w:t>
      </w:r>
    </w:p>
    <w:p w:rsidR="00765AEB" w:rsidRPr="00E511A5" w:rsidRDefault="005E0780" w:rsidP="00032321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511A5">
        <w:rPr>
          <w:b/>
          <w:bCs/>
          <w:szCs w:val="28"/>
        </w:rPr>
        <w:t xml:space="preserve">4. </w:t>
      </w:r>
      <w:r w:rsidR="00765AEB" w:rsidRPr="00E511A5">
        <w:rPr>
          <w:szCs w:val="28"/>
        </w:rPr>
        <w:t>Окремо слід наголосити на давно назрілій актуальності встановлення узгодженої і адекватної систем</w:t>
      </w:r>
      <w:r w:rsidR="002D79EC">
        <w:rPr>
          <w:szCs w:val="28"/>
        </w:rPr>
        <w:t>и оплати праці, що фінансується</w:t>
      </w:r>
      <w:r w:rsidR="00765AEB" w:rsidRPr="00E511A5">
        <w:rPr>
          <w:szCs w:val="28"/>
        </w:rPr>
        <w:t xml:space="preserve"> із бюджетних коштів, з огляду на негативну тенденцію останніх років стосовно вибірков</w:t>
      </w:r>
      <w:r w:rsidR="00FC4E1F" w:rsidRPr="00E511A5">
        <w:rPr>
          <w:szCs w:val="28"/>
        </w:rPr>
        <w:t>ого</w:t>
      </w:r>
      <w:r w:rsidR="00765AEB" w:rsidRPr="00E511A5">
        <w:rPr>
          <w:szCs w:val="28"/>
        </w:rPr>
        <w:t xml:space="preserve"> підход</w:t>
      </w:r>
      <w:r w:rsidR="00FC4E1F" w:rsidRPr="00E511A5">
        <w:rPr>
          <w:szCs w:val="28"/>
        </w:rPr>
        <w:t>у</w:t>
      </w:r>
      <w:r w:rsidR="00765AEB" w:rsidRPr="00E511A5">
        <w:rPr>
          <w:szCs w:val="28"/>
        </w:rPr>
        <w:t xml:space="preserve"> при визначенні оплати праці працівників різних державних органів та установ, як</w:t>
      </w:r>
      <w:r w:rsidR="002642F9" w:rsidRPr="00E511A5">
        <w:rPr>
          <w:szCs w:val="28"/>
        </w:rPr>
        <w:t>ий</w:t>
      </w:r>
      <w:r w:rsidR="00765AEB" w:rsidRPr="00E511A5">
        <w:rPr>
          <w:szCs w:val="28"/>
        </w:rPr>
        <w:t xml:space="preserve"> призводить до значних диспропорцій у заробітних платах у межах державного сектору. </w:t>
      </w:r>
    </w:p>
    <w:p w:rsidR="00765AEB" w:rsidRPr="00E511A5" w:rsidRDefault="00765AEB" w:rsidP="00032321">
      <w:pPr>
        <w:shd w:val="clear" w:color="auto" w:fill="FFFFFF"/>
        <w:spacing w:after="0" w:line="240" w:lineRule="auto"/>
        <w:ind w:firstLine="709"/>
        <w:jc w:val="both"/>
        <w:rPr>
          <w:szCs w:val="28"/>
          <w:lang w:eastAsia="en-GB"/>
        </w:rPr>
      </w:pPr>
      <w:r w:rsidRPr="00E511A5">
        <w:rPr>
          <w:szCs w:val="28"/>
        </w:rPr>
        <w:t>Як вже неодноразово зазначалося Головним управлінням, комплексне реформування діяльності державного сектору відповідно до європейських стандартів, структура та умови оплати праці, співвідношення посадових окладів у різних відомствах мають бути подібними для посад із подібними функціональними обов’язками і внутрішньо узгодженими. Наприклад,  с</w:t>
      </w:r>
      <w:r w:rsidRPr="00E511A5">
        <w:rPr>
          <w:szCs w:val="28"/>
          <w:lang w:eastAsia="en-GB"/>
        </w:rPr>
        <w:t>піввідношення між заробітною платою вищої посадової особи і працівника найнижчої посади у світовій практиці має розумні межі (наприклад, у порівнянні заробітної плати президента і некваліфікованого працівника в США цей показник становить 20:1, прем’єр-міністра і некваліфікованого працівника в Японії - 8:1</w:t>
      </w:r>
      <w:r w:rsidRPr="00E511A5">
        <w:rPr>
          <w:szCs w:val="28"/>
          <w:vertAlign w:val="superscript"/>
          <w:lang w:eastAsia="en-GB"/>
        </w:rPr>
        <w:footnoteReference w:id="1"/>
      </w:r>
      <w:r w:rsidRPr="00E511A5">
        <w:rPr>
          <w:szCs w:val="28"/>
          <w:lang w:eastAsia="en-GB"/>
        </w:rPr>
        <w:t xml:space="preserve">). </w:t>
      </w:r>
      <w:r w:rsidRPr="00E511A5">
        <w:rPr>
          <w:bCs/>
          <w:szCs w:val="28"/>
          <w:lang w:eastAsia="en-GB"/>
        </w:rPr>
        <w:t xml:space="preserve">Рівні компресії (співвідношення між найнижчим та найвищим рівнями оплати) </w:t>
      </w:r>
      <w:r w:rsidR="002642F9" w:rsidRPr="00E511A5">
        <w:rPr>
          <w:bCs/>
          <w:szCs w:val="28"/>
          <w:lang w:eastAsia="en-GB"/>
        </w:rPr>
        <w:t xml:space="preserve">заробітних плат </w:t>
      </w:r>
      <w:r w:rsidRPr="00E511A5">
        <w:rPr>
          <w:bCs/>
          <w:szCs w:val="28"/>
          <w:lang w:eastAsia="en-GB"/>
        </w:rPr>
        <w:t xml:space="preserve">в межах державного сектору є нижчими, ніж у приватному секторі, і середній показник цієї компресії у державному секторі становить 1:7 (за таким принципом побудована, зокрема, схема посадових окладів у Німеччині). </w:t>
      </w:r>
    </w:p>
    <w:p w:rsidR="00765AEB" w:rsidRPr="00A10B2E" w:rsidRDefault="00765AEB" w:rsidP="0003232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  <w:lang w:eastAsia="en-GB"/>
        </w:rPr>
      </w:pPr>
      <w:r w:rsidRPr="00E511A5">
        <w:rPr>
          <w:bCs/>
          <w:szCs w:val="28"/>
          <w:lang w:eastAsia="en-GB"/>
        </w:rPr>
        <w:t xml:space="preserve">В Україні ж співвідношення базових посадових окладів має такі параметри: посадовий оклад прокурора окружної прокуратури становить </w:t>
      </w:r>
      <w:r w:rsidRPr="00E511A5">
        <w:rPr>
          <w:bCs/>
          <w:szCs w:val="28"/>
          <w:lang w:eastAsia="en-GB"/>
        </w:rPr>
        <w:br/>
        <w:t xml:space="preserve">15 прожиткових мінімумів для працездатних осіб, розмір якого встановлено на 1 січня календарного року, </w:t>
      </w:r>
      <w:bookmarkStart w:id="1" w:name="n2635"/>
      <w:bookmarkEnd w:id="1"/>
      <w:r w:rsidRPr="00E511A5">
        <w:rPr>
          <w:bCs/>
          <w:szCs w:val="28"/>
          <w:lang w:eastAsia="en-GB"/>
        </w:rPr>
        <w:t>з 1 січня 2021 року – 20 прожиткових мінімумів, з 1 січня 2022 року – 25 прожиткови</w:t>
      </w:r>
      <w:r w:rsidR="00A10B2E">
        <w:rPr>
          <w:bCs/>
          <w:szCs w:val="28"/>
          <w:lang w:eastAsia="en-GB"/>
        </w:rPr>
        <w:t>х мінімумів (ч. 3 ст. 81 Закону</w:t>
      </w:r>
      <w:r w:rsidRPr="00E511A5">
        <w:rPr>
          <w:bCs/>
          <w:szCs w:val="28"/>
          <w:lang w:eastAsia="en-GB"/>
        </w:rPr>
        <w:t>)</w:t>
      </w:r>
      <w:bookmarkStart w:id="2" w:name="w1_7"/>
      <w:r w:rsidRPr="00E511A5">
        <w:rPr>
          <w:bCs/>
          <w:szCs w:val="28"/>
          <w:lang w:eastAsia="en-GB"/>
        </w:rPr>
        <w:t xml:space="preserve">; </w:t>
      </w:r>
      <w:hyperlink r:id="rId8" w:anchor="w1_8" w:history="1">
        <w:r w:rsidRPr="00E511A5">
          <w:rPr>
            <w:bCs/>
            <w:szCs w:val="28"/>
            <w:lang w:eastAsia="en-GB"/>
          </w:rPr>
          <w:t>посадов</w:t>
        </w:r>
      </w:hyperlink>
      <w:bookmarkEnd w:id="2"/>
      <w:r w:rsidRPr="00E511A5">
        <w:rPr>
          <w:bCs/>
          <w:szCs w:val="28"/>
          <w:lang w:eastAsia="en-GB"/>
        </w:rPr>
        <w:t>і </w:t>
      </w:r>
      <w:bookmarkStart w:id="3" w:name="w2_5"/>
      <w:r w:rsidRPr="00E511A5">
        <w:rPr>
          <w:bCs/>
          <w:szCs w:val="28"/>
          <w:lang w:eastAsia="en-GB"/>
        </w:rPr>
        <w:fldChar w:fldCharType="begin"/>
      </w:r>
      <w:r w:rsidRPr="00E511A5">
        <w:rPr>
          <w:bCs/>
          <w:szCs w:val="28"/>
          <w:lang w:eastAsia="en-GB"/>
        </w:rPr>
        <w:instrText xml:space="preserve"> HYPERLINK "https://zakon.rada.gov.ua/rada/show/1698-18?find=1&amp;text=%D0%BF%D0%BE%D1%81%D0%B0%D0%B4%D0%BE%D0%B2+%D0%BE%D0%BA%D0%BB%D0%B0%D0%B4" \l "w2_6" </w:instrText>
      </w:r>
      <w:r w:rsidRPr="00E511A5">
        <w:rPr>
          <w:bCs/>
          <w:szCs w:val="28"/>
          <w:lang w:eastAsia="en-GB"/>
        </w:rPr>
        <w:fldChar w:fldCharType="separate"/>
      </w:r>
      <w:r w:rsidRPr="00E511A5">
        <w:rPr>
          <w:bCs/>
          <w:szCs w:val="28"/>
          <w:lang w:eastAsia="en-GB"/>
        </w:rPr>
        <w:t>оклад</w:t>
      </w:r>
      <w:r w:rsidRPr="00E511A5">
        <w:rPr>
          <w:bCs/>
          <w:szCs w:val="28"/>
          <w:lang w:eastAsia="en-GB"/>
        </w:rPr>
        <w:fldChar w:fldCharType="end"/>
      </w:r>
      <w:bookmarkEnd w:id="3"/>
      <w:r w:rsidRPr="00E511A5">
        <w:rPr>
          <w:bCs/>
          <w:szCs w:val="28"/>
          <w:lang w:eastAsia="en-GB"/>
        </w:rPr>
        <w:t>и працівників Національного</w:t>
      </w:r>
      <w:r w:rsidR="002642F9" w:rsidRPr="00E511A5">
        <w:rPr>
          <w:bCs/>
          <w:szCs w:val="28"/>
          <w:lang w:eastAsia="en-GB"/>
        </w:rPr>
        <w:t xml:space="preserve"> антикорупційного</w:t>
      </w:r>
      <w:r w:rsidRPr="00E511A5">
        <w:rPr>
          <w:bCs/>
          <w:szCs w:val="28"/>
          <w:lang w:eastAsia="en-GB"/>
        </w:rPr>
        <w:t xml:space="preserve"> бюро</w:t>
      </w:r>
      <w:r w:rsidR="002642F9" w:rsidRPr="00E511A5">
        <w:rPr>
          <w:bCs/>
          <w:szCs w:val="28"/>
          <w:lang w:eastAsia="en-GB"/>
        </w:rPr>
        <w:t xml:space="preserve"> </w:t>
      </w:r>
      <w:r w:rsidR="002642F9" w:rsidRPr="00E511A5">
        <w:rPr>
          <w:bCs/>
          <w:szCs w:val="28"/>
          <w:lang w:eastAsia="en-GB"/>
        </w:rPr>
        <w:lastRenderedPageBreak/>
        <w:t>України (далі – НАБУ)</w:t>
      </w:r>
      <w:r w:rsidRPr="00E511A5">
        <w:rPr>
          <w:bCs/>
          <w:szCs w:val="28"/>
          <w:lang w:eastAsia="en-GB"/>
        </w:rPr>
        <w:t xml:space="preserve"> відповідно до розміру прожиткового мінімуму, встановленого для працездатних осіб на 1 січня календарного року: детектив Н</w:t>
      </w:r>
      <w:r w:rsidR="002642F9" w:rsidRPr="00E511A5">
        <w:rPr>
          <w:bCs/>
          <w:szCs w:val="28"/>
          <w:lang w:eastAsia="en-GB"/>
        </w:rPr>
        <w:t>АБУ</w:t>
      </w:r>
      <w:r w:rsidRPr="00E511A5">
        <w:rPr>
          <w:bCs/>
          <w:szCs w:val="28"/>
          <w:lang w:eastAsia="en-GB"/>
        </w:rPr>
        <w:t xml:space="preserve"> – 19;</w:t>
      </w:r>
      <w:bookmarkStart w:id="4" w:name="n593"/>
      <w:bookmarkEnd w:id="4"/>
      <w:r w:rsidRPr="00E511A5">
        <w:rPr>
          <w:bCs/>
          <w:szCs w:val="28"/>
          <w:lang w:eastAsia="en-GB"/>
        </w:rPr>
        <w:t xml:space="preserve"> інші працівники Н</w:t>
      </w:r>
      <w:r w:rsidR="002642F9" w:rsidRPr="00E511A5">
        <w:rPr>
          <w:bCs/>
          <w:szCs w:val="28"/>
          <w:lang w:eastAsia="en-GB"/>
        </w:rPr>
        <w:t>АБУ</w:t>
      </w:r>
      <w:r w:rsidRPr="00E511A5">
        <w:rPr>
          <w:bCs/>
          <w:szCs w:val="28"/>
          <w:lang w:eastAsia="en-GB"/>
        </w:rPr>
        <w:t xml:space="preserve"> – сума, що дорівнює 3 розмірам</w:t>
      </w:r>
      <w:bookmarkStart w:id="5" w:name="w1_8"/>
      <w:r w:rsidRPr="00E511A5">
        <w:rPr>
          <w:bCs/>
          <w:szCs w:val="28"/>
          <w:lang w:eastAsia="en-GB"/>
        </w:rPr>
        <w:t xml:space="preserve"> </w:t>
      </w:r>
      <w:hyperlink r:id="rId9" w:anchor="w1_9" w:history="1">
        <w:r w:rsidRPr="00E511A5">
          <w:rPr>
            <w:bCs/>
            <w:szCs w:val="28"/>
            <w:lang w:eastAsia="en-GB"/>
          </w:rPr>
          <w:t>посадов</w:t>
        </w:r>
      </w:hyperlink>
      <w:bookmarkEnd w:id="5"/>
      <w:r w:rsidRPr="00E511A5">
        <w:rPr>
          <w:bCs/>
          <w:szCs w:val="28"/>
          <w:lang w:eastAsia="en-GB"/>
        </w:rPr>
        <w:t>ого </w:t>
      </w:r>
      <w:bookmarkStart w:id="6" w:name="w2_6"/>
      <w:r w:rsidRPr="00E511A5">
        <w:rPr>
          <w:bCs/>
          <w:szCs w:val="28"/>
          <w:lang w:eastAsia="en-GB"/>
        </w:rPr>
        <w:fldChar w:fldCharType="begin"/>
      </w:r>
      <w:r w:rsidRPr="00E511A5">
        <w:rPr>
          <w:bCs/>
          <w:szCs w:val="28"/>
          <w:lang w:eastAsia="en-GB"/>
        </w:rPr>
        <w:instrText xml:space="preserve"> HYPERLINK "https://zakon.rada.gov.ua/rada/show/1698-18?find=1&amp;text=%D0%BF%D0%BE%D1%81%D0%B0%D0%B4%D0%BE%D0%B2+%D0%BE%D0%BA%D0%BB%D0%B0%D0%B4" \l "w2_7" </w:instrText>
      </w:r>
      <w:r w:rsidRPr="00E511A5">
        <w:rPr>
          <w:bCs/>
          <w:szCs w:val="28"/>
          <w:lang w:eastAsia="en-GB"/>
        </w:rPr>
        <w:fldChar w:fldCharType="separate"/>
      </w:r>
      <w:r w:rsidRPr="00E511A5">
        <w:rPr>
          <w:bCs/>
          <w:szCs w:val="28"/>
          <w:lang w:eastAsia="en-GB"/>
        </w:rPr>
        <w:t>оклад</w:t>
      </w:r>
      <w:r w:rsidRPr="00E511A5">
        <w:rPr>
          <w:bCs/>
          <w:szCs w:val="28"/>
          <w:lang w:eastAsia="en-GB"/>
        </w:rPr>
        <w:fldChar w:fldCharType="end"/>
      </w:r>
      <w:bookmarkEnd w:id="6"/>
      <w:r w:rsidRPr="00E511A5">
        <w:rPr>
          <w:bCs/>
          <w:szCs w:val="28"/>
          <w:lang w:eastAsia="en-GB"/>
        </w:rPr>
        <w:t xml:space="preserve">у, встановленого Кабінетом Міністрів України для працівників, які займають відповідні посади в центральних органах виконавчої влади (ст. 23 Закону України «Про Національне антикорупційне бюро України»); </w:t>
      </w:r>
      <w:bookmarkStart w:id="7" w:name="n720"/>
      <w:bookmarkStart w:id="8" w:name="n200"/>
      <w:bookmarkStart w:id="9" w:name="n1382"/>
      <w:bookmarkStart w:id="10" w:name="n1388"/>
      <w:bookmarkEnd w:id="7"/>
      <w:bookmarkEnd w:id="8"/>
      <w:bookmarkEnd w:id="9"/>
      <w:bookmarkEnd w:id="10"/>
      <w:r w:rsidRPr="00E511A5">
        <w:rPr>
          <w:bCs/>
          <w:szCs w:val="28"/>
          <w:lang w:eastAsia="en-GB"/>
        </w:rPr>
        <w:t xml:space="preserve">базовий розмір посадового окладу судді становить: </w:t>
      </w:r>
      <w:bookmarkStart w:id="11" w:name="n1389"/>
      <w:bookmarkEnd w:id="11"/>
      <w:r w:rsidRPr="00E511A5">
        <w:rPr>
          <w:bCs/>
          <w:szCs w:val="28"/>
          <w:lang w:eastAsia="en-GB"/>
        </w:rPr>
        <w:t>судді місцевого суду – 30 прожиткових мінімумів для працездатних осіб, розмір якого встановлено на 1 січня календарного року,</w:t>
      </w:r>
      <w:bookmarkStart w:id="12" w:name="n1390"/>
      <w:bookmarkEnd w:id="12"/>
      <w:r w:rsidRPr="00E511A5">
        <w:rPr>
          <w:bCs/>
          <w:szCs w:val="28"/>
          <w:lang w:eastAsia="en-GB"/>
        </w:rPr>
        <w:t xml:space="preserve"> судді апеляційного суду, </w:t>
      </w:r>
      <w:r w:rsidR="002D79EC">
        <w:rPr>
          <w:bCs/>
          <w:szCs w:val="28"/>
          <w:lang w:eastAsia="en-GB"/>
        </w:rPr>
        <w:t xml:space="preserve">вищого спеціалізованого суду – </w:t>
      </w:r>
      <w:r w:rsidRPr="00E511A5">
        <w:rPr>
          <w:bCs/>
          <w:szCs w:val="28"/>
          <w:lang w:eastAsia="en-GB"/>
        </w:rPr>
        <w:t>50 прожит</w:t>
      </w:r>
      <w:r w:rsidR="00CF3D49" w:rsidRPr="00E511A5">
        <w:rPr>
          <w:bCs/>
          <w:szCs w:val="28"/>
          <w:lang w:eastAsia="en-GB"/>
        </w:rPr>
        <w:t xml:space="preserve">кових мінімумів </w:t>
      </w:r>
      <w:r w:rsidRPr="00E511A5">
        <w:rPr>
          <w:bCs/>
          <w:szCs w:val="28"/>
          <w:lang w:eastAsia="en-GB"/>
        </w:rPr>
        <w:t>(с</w:t>
      </w:r>
      <w:r w:rsidRPr="00E511A5">
        <w:rPr>
          <w:szCs w:val="28"/>
          <w:lang w:eastAsia="en-GB"/>
        </w:rPr>
        <w:t xml:space="preserve">т. 135 Закону України «Про судоустрій і статус суддів»); </w:t>
      </w:r>
      <w:bookmarkStart w:id="13" w:name="w1_10"/>
      <w:r w:rsidRPr="00E511A5">
        <w:rPr>
          <w:bCs/>
          <w:szCs w:val="28"/>
          <w:lang w:eastAsia="en-GB"/>
        </w:rPr>
        <w:fldChar w:fldCharType="begin"/>
      </w:r>
      <w:r w:rsidRPr="00E511A5">
        <w:rPr>
          <w:bCs/>
          <w:szCs w:val="28"/>
          <w:lang w:eastAsia="en-GB"/>
        </w:rPr>
        <w:instrText xml:space="preserve"> HYPERLINK "https://zakon.rada.gov.ua/rada/show/1540-19?find=1&amp;text=%D0%BF%D0%BE%D1%81%D0%B0%D0%B4%D0%BE%D0%B2+%D0%BE%D0%BA%D0%BB%D0%B0%D0%B4" \l "w1_11" </w:instrText>
      </w:r>
      <w:r w:rsidRPr="00E511A5">
        <w:rPr>
          <w:bCs/>
          <w:szCs w:val="28"/>
          <w:lang w:eastAsia="en-GB"/>
        </w:rPr>
        <w:fldChar w:fldCharType="separate"/>
      </w:r>
      <w:r w:rsidRPr="00E511A5">
        <w:rPr>
          <w:bCs/>
          <w:szCs w:val="28"/>
          <w:lang w:eastAsia="en-GB"/>
        </w:rPr>
        <w:t>посадов</w:t>
      </w:r>
      <w:r w:rsidRPr="00E511A5">
        <w:rPr>
          <w:bCs/>
          <w:szCs w:val="28"/>
          <w:lang w:eastAsia="en-GB"/>
        </w:rPr>
        <w:fldChar w:fldCharType="end"/>
      </w:r>
      <w:bookmarkEnd w:id="13"/>
      <w:r w:rsidRPr="00E511A5">
        <w:rPr>
          <w:bCs/>
          <w:szCs w:val="28"/>
          <w:lang w:eastAsia="en-GB"/>
        </w:rPr>
        <w:t xml:space="preserve">і </w:t>
      </w:r>
      <w:hyperlink r:id="rId10" w:anchor="w2_2" w:history="1">
        <w:r w:rsidRPr="00E511A5">
          <w:rPr>
            <w:bCs/>
            <w:szCs w:val="28"/>
            <w:lang w:eastAsia="en-GB"/>
          </w:rPr>
          <w:t>оклад</w:t>
        </w:r>
      </w:hyperlink>
      <w:r w:rsidRPr="00E511A5">
        <w:rPr>
          <w:bCs/>
          <w:szCs w:val="28"/>
          <w:lang w:eastAsia="en-GB"/>
        </w:rPr>
        <w:t>и членам Регулятора, працівникам центрального апарату і територіальних органів Регулятора відповідно до розміру прожиткового мінімуму для працездатних осіб, визначеного законом про Державний бюджет України на відповідний рік:</w:t>
      </w:r>
      <w:bookmarkStart w:id="14" w:name="n717"/>
      <w:bookmarkEnd w:id="14"/>
      <w:r w:rsidRPr="00E511A5">
        <w:rPr>
          <w:bCs/>
          <w:szCs w:val="28"/>
          <w:lang w:eastAsia="en-GB"/>
        </w:rPr>
        <w:t xml:space="preserve"> Голова Регулятора - 75;</w:t>
      </w:r>
      <w:bookmarkStart w:id="15" w:name="n718"/>
      <w:bookmarkStart w:id="16" w:name="n198"/>
      <w:bookmarkEnd w:id="15"/>
      <w:bookmarkEnd w:id="16"/>
      <w:r w:rsidR="00CF3D49" w:rsidRPr="00E511A5">
        <w:rPr>
          <w:bCs/>
          <w:szCs w:val="28"/>
          <w:lang w:eastAsia="en-GB"/>
        </w:rPr>
        <w:t xml:space="preserve"> </w:t>
      </w:r>
      <w:r w:rsidRPr="00E511A5">
        <w:rPr>
          <w:bCs/>
          <w:szCs w:val="28"/>
          <w:lang w:eastAsia="en-GB"/>
        </w:rPr>
        <w:t>член Регулятора - 60;</w:t>
      </w:r>
      <w:bookmarkStart w:id="17" w:name="n719"/>
      <w:bookmarkStart w:id="18" w:name="n199"/>
      <w:bookmarkEnd w:id="17"/>
      <w:bookmarkEnd w:id="18"/>
      <w:r w:rsidRPr="00E511A5">
        <w:rPr>
          <w:bCs/>
          <w:szCs w:val="28"/>
          <w:lang w:eastAsia="en-GB"/>
        </w:rPr>
        <w:t xml:space="preserve"> керівник, заступник керівника самостійного структурного підрозділу центрального апарату або територіального органу </w:t>
      </w:r>
      <w:r w:rsidRPr="00A10B2E">
        <w:rPr>
          <w:bCs/>
          <w:szCs w:val="28"/>
          <w:lang w:eastAsia="en-GB"/>
        </w:rPr>
        <w:t xml:space="preserve">Регулятора, інші працівники центрального апарату або територіального органу Регулятора - від 15 до 30 (ст. 12 Закону України «Про Національну комісію, що здійснює державне регулювання у сферах енергетики та комунальних послуг»); мінімальний розмір </w:t>
      </w:r>
      <w:r w:rsidRPr="00A10B2E">
        <w:rPr>
          <w:bCs/>
          <w:i/>
          <w:iCs/>
          <w:szCs w:val="28"/>
          <w:lang w:eastAsia="en-GB"/>
        </w:rPr>
        <w:t>посадового окладу у державних органах</w:t>
      </w:r>
      <w:r w:rsidRPr="00A10B2E">
        <w:rPr>
          <w:bCs/>
          <w:szCs w:val="28"/>
          <w:lang w:eastAsia="en-GB"/>
        </w:rPr>
        <w:t>, юрисдикція яких поширюється на територію одного або кількох районів, районів у містах, міст обласного значення, не може бути менш</w:t>
      </w:r>
      <w:r w:rsidR="002642F9" w:rsidRPr="00A10B2E">
        <w:rPr>
          <w:bCs/>
          <w:szCs w:val="28"/>
          <w:lang w:eastAsia="en-GB"/>
        </w:rPr>
        <w:t>им</w:t>
      </w:r>
      <w:r w:rsidRPr="00A10B2E">
        <w:rPr>
          <w:bCs/>
          <w:szCs w:val="28"/>
          <w:lang w:eastAsia="en-GB"/>
        </w:rPr>
        <w:t xml:space="preserve"> </w:t>
      </w:r>
      <w:r w:rsidRPr="00A10B2E">
        <w:rPr>
          <w:bCs/>
          <w:i/>
          <w:iCs/>
          <w:szCs w:val="28"/>
          <w:u w:val="single"/>
          <w:lang w:eastAsia="en-GB"/>
        </w:rPr>
        <w:t>двох розмірів</w:t>
      </w:r>
      <w:r w:rsidRPr="00A10B2E">
        <w:rPr>
          <w:bCs/>
          <w:i/>
          <w:iCs/>
          <w:szCs w:val="28"/>
          <w:lang w:eastAsia="en-GB"/>
        </w:rPr>
        <w:t xml:space="preserve"> прожиткового мінімуму</w:t>
      </w:r>
      <w:r w:rsidRPr="00A10B2E">
        <w:rPr>
          <w:bCs/>
          <w:szCs w:val="28"/>
          <w:lang w:eastAsia="en-GB"/>
        </w:rPr>
        <w:t xml:space="preserve"> для працездатних осіб, встановленого законом (ст. 51 Закону України «Про державну службу»).</w:t>
      </w:r>
    </w:p>
    <w:p w:rsidR="00765AEB" w:rsidRPr="00E511A5" w:rsidRDefault="00765AEB" w:rsidP="0003232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  <w:lang w:eastAsia="en-GB"/>
        </w:rPr>
      </w:pPr>
      <w:r w:rsidRPr="00A10B2E">
        <w:rPr>
          <w:bCs/>
          <w:szCs w:val="28"/>
          <w:lang w:eastAsia="en-GB"/>
        </w:rPr>
        <w:t>При цьому</w:t>
      </w:r>
      <w:r w:rsidR="002D79EC" w:rsidRPr="00A10B2E">
        <w:rPr>
          <w:bCs/>
          <w:szCs w:val="28"/>
          <w:lang w:eastAsia="en-GB"/>
        </w:rPr>
        <w:t>,</w:t>
      </w:r>
      <w:r w:rsidRPr="00A10B2E">
        <w:rPr>
          <w:bCs/>
          <w:szCs w:val="28"/>
          <w:lang w:eastAsia="en-GB"/>
        </w:rPr>
        <w:t xml:space="preserve"> слід зауважити, що </w:t>
      </w:r>
      <w:r w:rsidRPr="00A10B2E">
        <w:rPr>
          <w:szCs w:val="28"/>
        </w:rPr>
        <w:t xml:space="preserve">започаткована останніми роками вибіркова заміна категорії мінімальної заробітної плати, яка є ключовим соціальним </w:t>
      </w:r>
      <w:r w:rsidRPr="00A10B2E">
        <w:rPr>
          <w:i/>
          <w:szCs w:val="28"/>
        </w:rPr>
        <w:t>стандартом</w:t>
      </w:r>
      <w:r w:rsidRPr="00E511A5">
        <w:rPr>
          <w:i/>
          <w:szCs w:val="28"/>
        </w:rPr>
        <w:t xml:space="preserve"> у формуванні усієї системи оплати праці</w:t>
      </w:r>
      <w:r w:rsidRPr="00E511A5">
        <w:rPr>
          <w:szCs w:val="28"/>
        </w:rPr>
        <w:t xml:space="preserve">, на категорію прожиткового мінімуму у визначенні розміру заробітної плати працівників державних органів свідчить про невиважений відхід від послідовного та стабільного регулювання цієї сфери, яке має ґрунтуватися на об’єктивних і системних підходах. Адже мінімальна заробітна плата є державною соціальною гарантією, </w:t>
      </w:r>
      <w:r w:rsidRPr="00E511A5">
        <w:rPr>
          <w:i/>
          <w:szCs w:val="28"/>
          <w:u w:val="single"/>
        </w:rPr>
        <w:t>обов’язковою на всій території України</w:t>
      </w:r>
      <w:r w:rsidRPr="00E511A5">
        <w:rPr>
          <w:szCs w:val="28"/>
        </w:rPr>
        <w:t xml:space="preserve"> для підприємств, установ, організацій усіх форм власності і господарювання та фізичних осіб, які використовують працю найманих працівників (ст. 95 Кодексу законів про працю України, ст. 3 Закону України «Про оплату праці»), за будь-якої системи оплати праці. Така вимога випливає і з положень Конвенції Міжнародної організації праці № 131 «Про встановлення мінімальної заробітної плати з особливим урахуванням країн, що розвиваються», ратифікованої Україною 19.10.2005, яка зобов’язує створити </w:t>
      </w:r>
      <w:r w:rsidRPr="00E511A5">
        <w:rPr>
          <w:i/>
          <w:iCs/>
          <w:szCs w:val="28"/>
        </w:rPr>
        <w:t>систему встановлення мінімальної заробітної плати</w:t>
      </w:r>
      <w:r w:rsidRPr="00E511A5">
        <w:rPr>
          <w:szCs w:val="28"/>
        </w:rPr>
        <w:t xml:space="preserve">, яка охоплювала б </w:t>
      </w:r>
      <w:r w:rsidRPr="00E511A5">
        <w:rPr>
          <w:i/>
          <w:szCs w:val="28"/>
          <w:u w:val="single"/>
        </w:rPr>
        <w:t>усі групи найманих працівників</w:t>
      </w:r>
      <w:r w:rsidRPr="00E511A5">
        <w:rPr>
          <w:szCs w:val="28"/>
        </w:rPr>
        <w:t>.</w:t>
      </w:r>
    </w:p>
    <w:p w:rsidR="00765AEB" w:rsidRPr="00E511A5" w:rsidRDefault="00765AEB" w:rsidP="00032321">
      <w:pPr>
        <w:shd w:val="clear" w:color="auto" w:fill="FFFFFF"/>
        <w:spacing w:after="0" w:line="240" w:lineRule="auto"/>
        <w:ind w:firstLine="709"/>
        <w:jc w:val="both"/>
        <w:rPr>
          <w:color w:val="00B050"/>
          <w:szCs w:val="28"/>
        </w:rPr>
      </w:pPr>
      <w:r w:rsidRPr="00E511A5">
        <w:rPr>
          <w:szCs w:val="28"/>
        </w:rPr>
        <w:t xml:space="preserve">Підтримуючи необхідність встановлення справедливого механізму розподілу доходів, раціонального та ефективного використання </w:t>
      </w:r>
      <w:r w:rsidRPr="00A10B2E">
        <w:rPr>
          <w:szCs w:val="28"/>
        </w:rPr>
        <w:t>державних коштів, вважаємо, що загалом політика оплати праці має базуватися на системних (а не вибірково-точкових) принципах і стандартах. При цьому</w:t>
      </w:r>
      <w:r w:rsidR="002D79EC" w:rsidRPr="00A10B2E">
        <w:rPr>
          <w:szCs w:val="28"/>
        </w:rPr>
        <w:t>,</w:t>
      </w:r>
      <w:r w:rsidRPr="00E511A5">
        <w:rPr>
          <w:szCs w:val="28"/>
        </w:rPr>
        <w:t xml:space="preserve"> удосконалення оплати праці посадовців держави</w:t>
      </w:r>
      <w:r w:rsidR="002642F9" w:rsidRPr="00E511A5">
        <w:rPr>
          <w:szCs w:val="28"/>
        </w:rPr>
        <w:t xml:space="preserve"> (зокрема, й прокурорів)</w:t>
      </w:r>
      <w:r w:rsidRPr="00E511A5">
        <w:rPr>
          <w:szCs w:val="28"/>
        </w:rPr>
        <w:t xml:space="preserve"> має здійснюватися не тільки шляхом підвищення ціни їх праці, а й </w:t>
      </w:r>
      <w:r w:rsidR="002642F9" w:rsidRPr="00E511A5">
        <w:rPr>
          <w:szCs w:val="28"/>
        </w:rPr>
        <w:t xml:space="preserve">шляхом </w:t>
      </w:r>
      <w:r w:rsidRPr="00E511A5">
        <w:rPr>
          <w:szCs w:val="28"/>
        </w:rPr>
        <w:t xml:space="preserve">встановлення </w:t>
      </w:r>
      <w:r w:rsidRPr="00E511A5">
        <w:rPr>
          <w:i/>
          <w:iCs/>
          <w:szCs w:val="28"/>
          <w:u w:val="single"/>
        </w:rPr>
        <w:t>єдиних регуляторів і рівноцінних умов</w:t>
      </w:r>
      <w:r w:rsidRPr="00E511A5">
        <w:rPr>
          <w:szCs w:val="28"/>
        </w:rPr>
        <w:t xml:space="preserve"> відтворення робочої сили незалежно від сфери трудової діяльності. </w:t>
      </w:r>
    </w:p>
    <w:p w:rsidR="000743C1" w:rsidRPr="00FE3F01" w:rsidRDefault="000743C1" w:rsidP="00A10B2E">
      <w:pPr>
        <w:spacing w:after="0" w:line="240" w:lineRule="auto"/>
        <w:jc w:val="both"/>
        <w:rPr>
          <w:szCs w:val="28"/>
        </w:rPr>
      </w:pPr>
    </w:p>
    <w:p w:rsidR="00826648" w:rsidRPr="00E511A5" w:rsidRDefault="00826648" w:rsidP="00032321">
      <w:pPr>
        <w:spacing w:after="0" w:line="240" w:lineRule="auto"/>
        <w:ind w:firstLine="709"/>
        <w:jc w:val="both"/>
        <w:rPr>
          <w:szCs w:val="28"/>
        </w:rPr>
      </w:pPr>
    </w:p>
    <w:p w:rsidR="0002492A" w:rsidRPr="00E511A5" w:rsidRDefault="0002492A" w:rsidP="00032321">
      <w:pPr>
        <w:spacing w:after="0" w:line="240" w:lineRule="auto"/>
        <w:ind w:firstLine="709"/>
        <w:jc w:val="both"/>
        <w:rPr>
          <w:szCs w:val="28"/>
        </w:rPr>
      </w:pPr>
      <w:r w:rsidRPr="00E511A5">
        <w:rPr>
          <w:szCs w:val="28"/>
        </w:rPr>
        <w:t xml:space="preserve">Керівник Головного управління </w:t>
      </w:r>
      <w:r w:rsidRPr="00E511A5">
        <w:rPr>
          <w:szCs w:val="28"/>
        </w:rPr>
        <w:tab/>
      </w:r>
      <w:r w:rsidRPr="00E511A5">
        <w:rPr>
          <w:szCs w:val="28"/>
        </w:rPr>
        <w:tab/>
      </w:r>
      <w:r w:rsidRPr="00E511A5">
        <w:rPr>
          <w:szCs w:val="28"/>
        </w:rPr>
        <w:tab/>
      </w:r>
      <w:r w:rsidRPr="00E511A5">
        <w:rPr>
          <w:szCs w:val="28"/>
        </w:rPr>
        <w:tab/>
      </w:r>
      <w:r w:rsidR="00207E80" w:rsidRPr="00E511A5">
        <w:rPr>
          <w:szCs w:val="28"/>
        </w:rPr>
        <w:t xml:space="preserve">      </w:t>
      </w:r>
      <w:r w:rsidR="002642F9" w:rsidRPr="00E511A5">
        <w:rPr>
          <w:szCs w:val="28"/>
        </w:rPr>
        <w:t xml:space="preserve">      </w:t>
      </w:r>
      <w:r w:rsidRPr="00E511A5">
        <w:rPr>
          <w:szCs w:val="28"/>
        </w:rPr>
        <w:t xml:space="preserve">С. </w:t>
      </w:r>
      <w:proofErr w:type="spellStart"/>
      <w:r w:rsidRPr="00E511A5">
        <w:rPr>
          <w:szCs w:val="28"/>
        </w:rPr>
        <w:t>Тихонюк</w:t>
      </w:r>
      <w:proofErr w:type="spellEnd"/>
    </w:p>
    <w:p w:rsidR="0002492A" w:rsidRPr="00E511A5" w:rsidRDefault="0002492A" w:rsidP="00032321">
      <w:pPr>
        <w:spacing w:after="0" w:line="240" w:lineRule="auto"/>
        <w:ind w:firstLine="709"/>
        <w:jc w:val="both"/>
        <w:rPr>
          <w:szCs w:val="28"/>
        </w:rPr>
      </w:pPr>
    </w:p>
    <w:p w:rsidR="00826648" w:rsidRDefault="00826648" w:rsidP="00032321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765AEB" w:rsidRDefault="0002492A" w:rsidP="00032321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4C0D83">
        <w:rPr>
          <w:sz w:val="20"/>
          <w:szCs w:val="20"/>
        </w:rPr>
        <w:t>Вик</w:t>
      </w:r>
      <w:proofErr w:type="spellEnd"/>
      <w:r w:rsidRPr="004C0D83">
        <w:rPr>
          <w:sz w:val="20"/>
          <w:szCs w:val="20"/>
        </w:rPr>
        <w:t xml:space="preserve">.: </w:t>
      </w:r>
      <w:r w:rsidRPr="004C0D83">
        <w:rPr>
          <w:sz w:val="20"/>
          <w:szCs w:val="20"/>
        </w:rPr>
        <w:tab/>
        <w:t xml:space="preserve">В. Попович, </w:t>
      </w:r>
      <w:r w:rsidR="00C85F34" w:rsidRPr="004C0D83">
        <w:rPr>
          <w:sz w:val="20"/>
          <w:szCs w:val="20"/>
        </w:rPr>
        <w:t xml:space="preserve">Т. </w:t>
      </w:r>
      <w:proofErr w:type="spellStart"/>
      <w:r w:rsidR="00C85F34" w:rsidRPr="004C0D83">
        <w:rPr>
          <w:sz w:val="20"/>
          <w:szCs w:val="20"/>
        </w:rPr>
        <w:t>Ругаєва</w:t>
      </w:r>
      <w:proofErr w:type="spellEnd"/>
      <w:r w:rsidR="00765AEB">
        <w:rPr>
          <w:sz w:val="20"/>
          <w:szCs w:val="20"/>
          <w:lang w:val="ru-RU"/>
        </w:rPr>
        <w:t xml:space="preserve">, </w:t>
      </w:r>
      <w:r w:rsidR="00765AEB">
        <w:rPr>
          <w:sz w:val="20"/>
          <w:szCs w:val="20"/>
        </w:rPr>
        <w:t>І. Лаврінчук, Т. Макійчук</w:t>
      </w:r>
    </w:p>
    <w:p w:rsidR="00A511A7" w:rsidRPr="004C0D83" w:rsidRDefault="00A511A7" w:rsidP="00032321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4C0D83" w:rsidSect="006C27EE">
      <w:headerReference w:type="default" r:id="rId11"/>
      <w:footerReference w:type="even" r:id="rId12"/>
      <w:head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D10" w:rsidRDefault="00FF7D10" w:rsidP="00B8186B">
      <w:pPr>
        <w:spacing w:after="0" w:line="240" w:lineRule="auto"/>
      </w:pPr>
      <w:r>
        <w:separator/>
      </w:r>
    </w:p>
  </w:endnote>
  <w:endnote w:type="continuationSeparator" w:id="0">
    <w:p w:rsidR="00FF7D10" w:rsidRDefault="00FF7D10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D9" w:rsidRDefault="003E7DD9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3E7DD9" w:rsidRDefault="003E7DD9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D10" w:rsidRDefault="00FF7D10" w:rsidP="00B8186B">
      <w:pPr>
        <w:spacing w:after="0" w:line="240" w:lineRule="auto"/>
      </w:pPr>
      <w:r>
        <w:separator/>
      </w:r>
    </w:p>
  </w:footnote>
  <w:footnote w:type="continuationSeparator" w:id="0">
    <w:p w:rsidR="00FF7D10" w:rsidRDefault="00FF7D10" w:rsidP="00B8186B">
      <w:pPr>
        <w:spacing w:after="0" w:line="240" w:lineRule="auto"/>
      </w:pPr>
      <w:r>
        <w:continuationSeparator/>
      </w:r>
    </w:p>
  </w:footnote>
  <w:footnote w:id="1">
    <w:p w:rsidR="00765AEB" w:rsidRPr="00587D1A" w:rsidRDefault="00765AEB" w:rsidP="00765AEB">
      <w:pPr>
        <w:pStyle w:val="aa"/>
        <w:ind w:firstLine="720"/>
        <w:jc w:val="both"/>
        <w:rPr>
          <w:sz w:val="18"/>
          <w:szCs w:val="18"/>
          <w:lang w:eastAsia="ru-RU"/>
        </w:rPr>
      </w:pPr>
      <w:r w:rsidRPr="00A10B2E">
        <w:rPr>
          <w:rStyle w:val="ac"/>
          <w:sz w:val="18"/>
          <w:szCs w:val="18"/>
        </w:rPr>
        <w:footnoteRef/>
      </w:r>
      <w:r w:rsidR="002D79EC" w:rsidRPr="00A10B2E">
        <w:rPr>
          <w:sz w:val="18"/>
          <w:szCs w:val="18"/>
          <w:lang w:val="en-US"/>
        </w:rPr>
        <w:t xml:space="preserve">URL: </w:t>
      </w:r>
      <w:r w:rsidRPr="00A10B2E">
        <w:rPr>
          <w:sz w:val="18"/>
          <w:szCs w:val="18"/>
        </w:rPr>
        <w:t xml:space="preserve"> </w:t>
      </w:r>
      <w:r w:rsidR="005E0780" w:rsidRPr="00A10B2E">
        <w:rPr>
          <w:sz w:val="18"/>
          <w:szCs w:val="18"/>
        </w:rPr>
        <w:t>https</w:t>
      </w:r>
      <w:r w:rsidR="005E0780" w:rsidRPr="00992998">
        <w:rPr>
          <w:sz w:val="18"/>
          <w:szCs w:val="18"/>
        </w:rPr>
        <w:t>://pidru4niki.com/16850303/ekonomika/osoblivosti_oplati_pratsi_zarubizhnih_pidpriyemstvah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D9" w:rsidRDefault="003E7DD9" w:rsidP="006C27E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25469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D9" w:rsidRPr="00BB708C" w:rsidRDefault="003E7DD9" w:rsidP="009813DA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9813DA" w:rsidRPr="009813DA">
      <w:rPr>
        <w:sz w:val="20"/>
        <w:szCs w:val="20"/>
        <w:lang w:val="ru-RU"/>
      </w:rPr>
      <w:t>3</w:t>
    </w:r>
    <w:r w:rsidR="00095AAB">
      <w:rPr>
        <w:sz w:val="20"/>
        <w:szCs w:val="20"/>
        <w:lang w:val="ru-RU"/>
      </w:rPr>
      <w:t>854</w:t>
    </w:r>
    <w:r w:rsidR="009813DA">
      <w:rPr>
        <w:sz w:val="20"/>
        <w:szCs w:val="20"/>
        <w:lang w:val="ru-RU"/>
      </w:rPr>
      <w:t xml:space="preserve"> </w:t>
    </w:r>
    <w:proofErr w:type="spellStart"/>
    <w:r w:rsidR="009813DA" w:rsidRPr="009813DA">
      <w:rPr>
        <w:sz w:val="20"/>
        <w:szCs w:val="20"/>
        <w:lang w:val="ru-RU"/>
      </w:rPr>
      <w:t>від</w:t>
    </w:r>
    <w:proofErr w:type="spellEnd"/>
    <w:r w:rsidR="009813DA">
      <w:rPr>
        <w:sz w:val="20"/>
        <w:szCs w:val="20"/>
        <w:lang w:val="ru-RU"/>
      </w:rPr>
      <w:t xml:space="preserve"> </w:t>
    </w:r>
    <w:r w:rsidR="00095AAB">
      <w:rPr>
        <w:sz w:val="20"/>
        <w:szCs w:val="20"/>
        <w:lang w:val="ru-RU"/>
      </w:rPr>
      <w:t>15</w:t>
    </w:r>
    <w:r w:rsidR="009813DA" w:rsidRPr="009813DA">
      <w:rPr>
        <w:sz w:val="20"/>
        <w:szCs w:val="20"/>
        <w:lang w:val="ru-RU"/>
      </w:rPr>
      <w:t>.0</w:t>
    </w:r>
    <w:r w:rsidR="00095AAB">
      <w:rPr>
        <w:sz w:val="20"/>
        <w:szCs w:val="20"/>
        <w:lang w:val="ru-RU"/>
      </w:rPr>
      <w:t>7</w:t>
    </w:r>
    <w:r w:rsidR="009813DA" w:rsidRPr="009813DA">
      <w:rPr>
        <w:sz w:val="20"/>
        <w:szCs w:val="20"/>
        <w:lang w:val="ru-RU"/>
      </w:rPr>
      <w:t>.2020</w:t>
    </w:r>
  </w:p>
  <w:p w:rsidR="003E7DD9" w:rsidRDefault="003E7DD9" w:rsidP="006C27EE">
    <w:pPr>
      <w:pStyle w:val="a5"/>
      <w:jc w:val="right"/>
      <w:rPr>
        <w:sz w:val="20"/>
        <w:szCs w:val="20"/>
      </w:rPr>
    </w:pPr>
    <w:proofErr w:type="spellStart"/>
    <w:r>
      <w:rPr>
        <w:sz w:val="20"/>
        <w:szCs w:val="20"/>
      </w:rPr>
      <w:t>Народн</w:t>
    </w:r>
    <w:proofErr w:type="spellEnd"/>
    <w:r w:rsidR="00095AAB">
      <w:rPr>
        <w:sz w:val="20"/>
        <w:szCs w:val="20"/>
        <w:lang w:val="ru-RU"/>
      </w:rPr>
      <w:t>і</w:t>
    </w:r>
    <w:r w:rsidR="00207E80">
      <w:rPr>
        <w:sz w:val="20"/>
        <w:szCs w:val="20"/>
      </w:rPr>
      <w:t xml:space="preserve"> </w:t>
    </w:r>
    <w:r>
      <w:rPr>
        <w:sz w:val="20"/>
        <w:szCs w:val="20"/>
      </w:rPr>
      <w:t>депутат</w:t>
    </w:r>
    <w:r w:rsidR="00095AAB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:rsidR="003E7DD9" w:rsidRPr="009B655C" w:rsidRDefault="00095AAB" w:rsidP="006C27EE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М</w:t>
    </w:r>
    <w:r w:rsidR="003E7DD9">
      <w:rPr>
        <w:sz w:val="20"/>
        <w:szCs w:val="20"/>
      </w:rPr>
      <w:t xml:space="preserve">. </w:t>
    </w:r>
    <w:proofErr w:type="spellStart"/>
    <w:r>
      <w:rPr>
        <w:sz w:val="20"/>
        <w:szCs w:val="20"/>
        <w:lang w:val="ru-RU"/>
      </w:rPr>
      <w:t>Павлюк</w:t>
    </w:r>
    <w:proofErr w:type="spellEnd"/>
    <w:r>
      <w:rPr>
        <w:sz w:val="20"/>
        <w:szCs w:val="20"/>
        <w:lang w:val="ru-RU"/>
      </w:rPr>
      <w:t xml:space="preserve"> та </w:t>
    </w:r>
    <w:proofErr w:type="spellStart"/>
    <w:r>
      <w:rPr>
        <w:sz w:val="20"/>
        <w:szCs w:val="20"/>
        <w:lang w:val="ru-RU"/>
      </w:rPr>
      <w:t>інші</w:t>
    </w:r>
    <w:proofErr w:type="spellEnd"/>
    <w:r w:rsidR="00207E80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051718"/>
    <w:multiLevelType w:val="hybridMultilevel"/>
    <w:tmpl w:val="5D7CCF88"/>
    <w:lvl w:ilvl="0" w:tplc="349007F4">
      <w:start w:val="1"/>
      <w:numFmt w:val="decimal"/>
      <w:lvlText w:val="%1)"/>
      <w:lvlJc w:val="left"/>
      <w:pPr>
        <w:tabs>
          <w:tab w:val="num" w:pos="2535"/>
        </w:tabs>
        <w:ind w:left="2535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32321"/>
    <w:rsid w:val="000603BB"/>
    <w:rsid w:val="00062405"/>
    <w:rsid w:val="000743C1"/>
    <w:rsid w:val="0007476B"/>
    <w:rsid w:val="000901C2"/>
    <w:rsid w:val="0009494F"/>
    <w:rsid w:val="00095AAB"/>
    <w:rsid w:val="00097CA9"/>
    <w:rsid w:val="000A1EAE"/>
    <w:rsid w:val="000A2D8D"/>
    <w:rsid w:val="000A5142"/>
    <w:rsid w:val="000B43E6"/>
    <w:rsid w:val="000C54D4"/>
    <w:rsid w:val="000C5FA5"/>
    <w:rsid w:val="000D053B"/>
    <w:rsid w:val="00100CF3"/>
    <w:rsid w:val="00113B6F"/>
    <w:rsid w:val="00126FEC"/>
    <w:rsid w:val="0013589D"/>
    <w:rsid w:val="00160546"/>
    <w:rsid w:val="001909B7"/>
    <w:rsid w:val="00196EB9"/>
    <w:rsid w:val="001B4A62"/>
    <w:rsid w:val="001B4A92"/>
    <w:rsid w:val="001C47D2"/>
    <w:rsid w:val="001C7748"/>
    <w:rsid w:val="001D1608"/>
    <w:rsid w:val="001D7983"/>
    <w:rsid w:val="001F448F"/>
    <w:rsid w:val="00207E80"/>
    <w:rsid w:val="00211047"/>
    <w:rsid w:val="00225469"/>
    <w:rsid w:val="0024039C"/>
    <w:rsid w:val="00251968"/>
    <w:rsid w:val="00254D54"/>
    <w:rsid w:val="002618F5"/>
    <w:rsid w:val="002642F9"/>
    <w:rsid w:val="00265503"/>
    <w:rsid w:val="0026798E"/>
    <w:rsid w:val="002704AF"/>
    <w:rsid w:val="00274E4C"/>
    <w:rsid w:val="0029302A"/>
    <w:rsid w:val="002B2D10"/>
    <w:rsid w:val="002C416B"/>
    <w:rsid w:val="002D79EC"/>
    <w:rsid w:val="002E3A8A"/>
    <w:rsid w:val="002E5507"/>
    <w:rsid w:val="002F018B"/>
    <w:rsid w:val="002F5400"/>
    <w:rsid w:val="003050EA"/>
    <w:rsid w:val="00312E22"/>
    <w:rsid w:val="00315C97"/>
    <w:rsid w:val="00322F27"/>
    <w:rsid w:val="0032528C"/>
    <w:rsid w:val="00335D19"/>
    <w:rsid w:val="003438D8"/>
    <w:rsid w:val="00354539"/>
    <w:rsid w:val="00355405"/>
    <w:rsid w:val="003809E8"/>
    <w:rsid w:val="00382556"/>
    <w:rsid w:val="00391887"/>
    <w:rsid w:val="00391D97"/>
    <w:rsid w:val="003964BD"/>
    <w:rsid w:val="003A229E"/>
    <w:rsid w:val="003A2EAD"/>
    <w:rsid w:val="003A3A2F"/>
    <w:rsid w:val="003C539E"/>
    <w:rsid w:val="003D0897"/>
    <w:rsid w:val="003D74D7"/>
    <w:rsid w:val="003E3260"/>
    <w:rsid w:val="003E4D35"/>
    <w:rsid w:val="003E7DD9"/>
    <w:rsid w:val="003F5167"/>
    <w:rsid w:val="004030ED"/>
    <w:rsid w:val="00414DD2"/>
    <w:rsid w:val="00420BD6"/>
    <w:rsid w:val="00423182"/>
    <w:rsid w:val="004278BC"/>
    <w:rsid w:val="004311DA"/>
    <w:rsid w:val="00433035"/>
    <w:rsid w:val="004378A1"/>
    <w:rsid w:val="00453E83"/>
    <w:rsid w:val="00467D95"/>
    <w:rsid w:val="00481C0B"/>
    <w:rsid w:val="004832A8"/>
    <w:rsid w:val="00484B2F"/>
    <w:rsid w:val="00492A31"/>
    <w:rsid w:val="00492FA2"/>
    <w:rsid w:val="00497493"/>
    <w:rsid w:val="004975C7"/>
    <w:rsid w:val="004B44E3"/>
    <w:rsid w:val="004C0D83"/>
    <w:rsid w:val="004D73F5"/>
    <w:rsid w:val="004E097B"/>
    <w:rsid w:val="004E244C"/>
    <w:rsid w:val="00502977"/>
    <w:rsid w:val="005034DE"/>
    <w:rsid w:val="005257BE"/>
    <w:rsid w:val="00526B40"/>
    <w:rsid w:val="00541191"/>
    <w:rsid w:val="00557A85"/>
    <w:rsid w:val="0056488A"/>
    <w:rsid w:val="00573852"/>
    <w:rsid w:val="00574645"/>
    <w:rsid w:val="00577C16"/>
    <w:rsid w:val="00581316"/>
    <w:rsid w:val="005829EB"/>
    <w:rsid w:val="005835C1"/>
    <w:rsid w:val="005836B8"/>
    <w:rsid w:val="005B0FD4"/>
    <w:rsid w:val="005D61DF"/>
    <w:rsid w:val="005D7E4A"/>
    <w:rsid w:val="005E0780"/>
    <w:rsid w:val="005E1A9A"/>
    <w:rsid w:val="005E574D"/>
    <w:rsid w:val="005E5EE8"/>
    <w:rsid w:val="005F22D5"/>
    <w:rsid w:val="00602EB6"/>
    <w:rsid w:val="00604709"/>
    <w:rsid w:val="00604DD6"/>
    <w:rsid w:val="00605190"/>
    <w:rsid w:val="00626ACA"/>
    <w:rsid w:val="006507EC"/>
    <w:rsid w:val="00650C90"/>
    <w:rsid w:val="0065443C"/>
    <w:rsid w:val="00655B0E"/>
    <w:rsid w:val="006656C0"/>
    <w:rsid w:val="006667A1"/>
    <w:rsid w:val="00674230"/>
    <w:rsid w:val="0068271D"/>
    <w:rsid w:val="006848E7"/>
    <w:rsid w:val="00695053"/>
    <w:rsid w:val="006A01E0"/>
    <w:rsid w:val="006B661E"/>
    <w:rsid w:val="006C27EE"/>
    <w:rsid w:val="006C5140"/>
    <w:rsid w:val="006C5908"/>
    <w:rsid w:val="006C60DD"/>
    <w:rsid w:val="006D4750"/>
    <w:rsid w:val="006D57B3"/>
    <w:rsid w:val="006D646C"/>
    <w:rsid w:val="006E0F44"/>
    <w:rsid w:val="006E2D4B"/>
    <w:rsid w:val="006F3947"/>
    <w:rsid w:val="00707434"/>
    <w:rsid w:val="007100ED"/>
    <w:rsid w:val="007428A9"/>
    <w:rsid w:val="0074580B"/>
    <w:rsid w:val="00750287"/>
    <w:rsid w:val="00753AA1"/>
    <w:rsid w:val="00765AEB"/>
    <w:rsid w:val="007733AD"/>
    <w:rsid w:val="007861F8"/>
    <w:rsid w:val="0078768E"/>
    <w:rsid w:val="007944FD"/>
    <w:rsid w:val="00794D70"/>
    <w:rsid w:val="00796014"/>
    <w:rsid w:val="007C20AA"/>
    <w:rsid w:val="007D123F"/>
    <w:rsid w:val="007D6CD2"/>
    <w:rsid w:val="007E0638"/>
    <w:rsid w:val="007E2FC7"/>
    <w:rsid w:val="007F0A4C"/>
    <w:rsid w:val="00801212"/>
    <w:rsid w:val="008022A8"/>
    <w:rsid w:val="00812C96"/>
    <w:rsid w:val="0081358A"/>
    <w:rsid w:val="00820D51"/>
    <w:rsid w:val="00823908"/>
    <w:rsid w:val="00826648"/>
    <w:rsid w:val="00840E63"/>
    <w:rsid w:val="0084567A"/>
    <w:rsid w:val="0084730C"/>
    <w:rsid w:val="00857699"/>
    <w:rsid w:val="008642B6"/>
    <w:rsid w:val="0086771F"/>
    <w:rsid w:val="00870FB0"/>
    <w:rsid w:val="00871904"/>
    <w:rsid w:val="00891BAF"/>
    <w:rsid w:val="008B0DD3"/>
    <w:rsid w:val="008B23BF"/>
    <w:rsid w:val="008C1B82"/>
    <w:rsid w:val="008C5EC7"/>
    <w:rsid w:val="008D3163"/>
    <w:rsid w:val="008E5869"/>
    <w:rsid w:val="008F10D4"/>
    <w:rsid w:val="00931BC1"/>
    <w:rsid w:val="00935166"/>
    <w:rsid w:val="00941E3C"/>
    <w:rsid w:val="00943F9B"/>
    <w:rsid w:val="00961334"/>
    <w:rsid w:val="009813DA"/>
    <w:rsid w:val="0098755E"/>
    <w:rsid w:val="00992998"/>
    <w:rsid w:val="00995650"/>
    <w:rsid w:val="009966DD"/>
    <w:rsid w:val="009A1E8D"/>
    <w:rsid w:val="009A546B"/>
    <w:rsid w:val="009C05EC"/>
    <w:rsid w:val="009E367B"/>
    <w:rsid w:val="009E5293"/>
    <w:rsid w:val="00A033F1"/>
    <w:rsid w:val="00A04C92"/>
    <w:rsid w:val="00A10B2E"/>
    <w:rsid w:val="00A10D76"/>
    <w:rsid w:val="00A212EE"/>
    <w:rsid w:val="00A3024B"/>
    <w:rsid w:val="00A42C2F"/>
    <w:rsid w:val="00A44B43"/>
    <w:rsid w:val="00A4647D"/>
    <w:rsid w:val="00A511A7"/>
    <w:rsid w:val="00A578C7"/>
    <w:rsid w:val="00A62AF4"/>
    <w:rsid w:val="00A70467"/>
    <w:rsid w:val="00A76E01"/>
    <w:rsid w:val="00A938E8"/>
    <w:rsid w:val="00A95253"/>
    <w:rsid w:val="00A969BE"/>
    <w:rsid w:val="00AC36E9"/>
    <w:rsid w:val="00AD00ED"/>
    <w:rsid w:val="00AE6B83"/>
    <w:rsid w:val="00AE7714"/>
    <w:rsid w:val="00AF7208"/>
    <w:rsid w:val="00B01DFA"/>
    <w:rsid w:val="00B03FFE"/>
    <w:rsid w:val="00B0627D"/>
    <w:rsid w:val="00B122BF"/>
    <w:rsid w:val="00B172FF"/>
    <w:rsid w:val="00B25833"/>
    <w:rsid w:val="00B26C3A"/>
    <w:rsid w:val="00B3472D"/>
    <w:rsid w:val="00B4116E"/>
    <w:rsid w:val="00B7071C"/>
    <w:rsid w:val="00B727BE"/>
    <w:rsid w:val="00B8186B"/>
    <w:rsid w:val="00B90EDC"/>
    <w:rsid w:val="00B934AF"/>
    <w:rsid w:val="00BB1722"/>
    <w:rsid w:val="00BB20FF"/>
    <w:rsid w:val="00BB57DC"/>
    <w:rsid w:val="00BB708C"/>
    <w:rsid w:val="00BC630A"/>
    <w:rsid w:val="00BE453E"/>
    <w:rsid w:val="00BF343E"/>
    <w:rsid w:val="00C11729"/>
    <w:rsid w:val="00C24754"/>
    <w:rsid w:val="00C25209"/>
    <w:rsid w:val="00C61E86"/>
    <w:rsid w:val="00C738CA"/>
    <w:rsid w:val="00C85F34"/>
    <w:rsid w:val="00C94217"/>
    <w:rsid w:val="00CA14B6"/>
    <w:rsid w:val="00CA2613"/>
    <w:rsid w:val="00CC3D45"/>
    <w:rsid w:val="00CD2077"/>
    <w:rsid w:val="00CE0A70"/>
    <w:rsid w:val="00CE6D84"/>
    <w:rsid w:val="00CF1893"/>
    <w:rsid w:val="00CF3D49"/>
    <w:rsid w:val="00CF3DFA"/>
    <w:rsid w:val="00CF7A5C"/>
    <w:rsid w:val="00D001E7"/>
    <w:rsid w:val="00D035CD"/>
    <w:rsid w:val="00D14FF2"/>
    <w:rsid w:val="00D17D8F"/>
    <w:rsid w:val="00D24482"/>
    <w:rsid w:val="00D244C5"/>
    <w:rsid w:val="00D3635F"/>
    <w:rsid w:val="00D57BF6"/>
    <w:rsid w:val="00D633E0"/>
    <w:rsid w:val="00D6354B"/>
    <w:rsid w:val="00D648BC"/>
    <w:rsid w:val="00D6552E"/>
    <w:rsid w:val="00D659F5"/>
    <w:rsid w:val="00D67912"/>
    <w:rsid w:val="00D912B6"/>
    <w:rsid w:val="00D95259"/>
    <w:rsid w:val="00D97FE2"/>
    <w:rsid w:val="00DA2D21"/>
    <w:rsid w:val="00DA47B6"/>
    <w:rsid w:val="00DC14F1"/>
    <w:rsid w:val="00DC60F0"/>
    <w:rsid w:val="00DC63F0"/>
    <w:rsid w:val="00DD1D8F"/>
    <w:rsid w:val="00DD2374"/>
    <w:rsid w:val="00DD2F9B"/>
    <w:rsid w:val="00DD5D32"/>
    <w:rsid w:val="00DE0F4B"/>
    <w:rsid w:val="00DE3E1E"/>
    <w:rsid w:val="00DF3858"/>
    <w:rsid w:val="00E13996"/>
    <w:rsid w:val="00E22E6F"/>
    <w:rsid w:val="00E24135"/>
    <w:rsid w:val="00E24366"/>
    <w:rsid w:val="00E250E1"/>
    <w:rsid w:val="00E257E3"/>
    <w:rsid w:val="00E265AA"/>
    <w:rsid w:val="00E45A34"/>
    <w:rsid w:val="00E511A5"/>
    <w:rsid w:val="00E52FE0"/>
    <w:rsid w:val="00E55D56"/>
    <w:rsid w:val="00E577D3"/>
    <w:rsid w:val="00E723F4"/>
    <w:rsid w:val="00E74399"/>
    <w:rsid w:val="00E75731"/>
    <w:rsid w:val="00E75B95"/>
    <w:rsid w:val="00E8720D"/>
    <w:rsid w:val="00E95D68"/>
    <w:rsid w:val="00EA2D72"/>
    <w:rsid w:val="00EA5F2A"/>
    <w:rsid w:val="00EA61FA"/>
    <w:rsid w:val="00ED185F"/>
    <w:rsid w:val="00ED1BAD"/>
    <w:rsid w:val="00EE4F98"/>
    <w:rsid w:val="00EF6099"/>
    <w:rsid w:val="00F1521B"/>
    <w:rsid w:val="00F27F8A"/>
    <w:rsid w:val="00F52669"/>
    <w:rsid w:val="00F53A63"/>
    <w:rsid w:val="00F62E7D"/>
    <w:rsid w:val="00F63026"/>
    <w:rsid w:val="00F73439"/>
    <w:rsid w:val="00F81CA6"/>
    <w:rsid w:val="00F84557"/>
    <w:rsid w:val="00FA7695"/>
    <w:rsid w:val="00FC4E1F"/>
    <w:rsid w:val="00FD3372"/>
    <w:rsid w:val="00FE13B1"/>
    <w:rsid w:val="00FE3F01"/>
    <w:rsid w:val="00FF1F58"/>
    <w:rsid w:val="00FF5A70"/>
    <w:rsid w:val="00FF6326"/>
    <w:rsid w:val="00FF656F"/>
    <w:rsid w:val="00FF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A15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25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E257E3"/>
    <w:rPr>
      <w:rFonts w:ascii="Segoe UI" w:hAnsi="Segoe UI" w:cs="Segoe UI"/>
      <w:sz w:val="18"/>
      <w:szCs w:val="18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765A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65AEB"/>
    <w:rPr>
      <w:rFonts w:ascii="Courier New" w:eastAsia="Times New Roman" w:hAnsi="Courier New" w:cs="Courier New"/>
      <w:color w:val="000000"/>
      <w:sz w:val="21"/>
      <w:szCs w:val="21"/>
      <w:lang w:val="uk-UA" w:eastAsia="uk-UA"/>
    </w:rPr>
  </w:style>
  <w:style w:type="paragraph" w:customStyle="1" w:styleId="rvps2">
    <w:name w:val="rvps2"/>
    <w:basedOn w:val="a"/>
    <w:rsid w:val="00765AEB"/>
    <w:pPr>
      <w:autoSpaceDE w:val="0"/>
      <w:autoSpaceDN w:val="0"/>
      <w:adjustRightInd w:val="0"/>
      <w:spacing w:before="280" w:after="280" w:line="240" w:lineRule="auto"/>
    </w:pPr>
    <w:rPr>
      <w:rFonts w:eastAsia="Times New Roman" w:hAnsi="Liberation Serif"/>
      <w:color w:val="000000"/>
      <w:kern w:val="1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7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698-18?find=1&amp;text=%D0%BF%D0%BE%D1%81%D0%B0%D0%B4%D0%BE%D0%B2+%D0%BE%D0%BA%D0%BB%D0%B0%D0%B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1540-19?find=1&amp;text=%D0%BF%D0%BE%D1%81%D0%B0%D0%B4%D0%BE%D0%B2+%D0%BE%D0%BA%D0%BB%D0%B0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1698-18?find=1&amp;text=%D0%BF%D0%BE%D1%81%D0%B0%D0%B4%D0%BE%D0%B2+%D0%BE%D0%BA%D0%BB%D0%B0%D0%B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4CD5C-FF0F-4E95-9994-514A6C1A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8014</Words>
  <Characters>4568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2020-12-18T12:11:00Z</dcterms:created>
  <dcterms:modified xsi:type="dcterms:W3CDTF">2020-12-18T12:17:00Z</dcterms:modified>
</cp:coreProperties>
</file>