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2F4" w:rsidRPr="00730E0E" w:rsidRDefault="002B42F4" w:rsidP="006864F3">
      <w:pPr>
        <w:jc w:val="center"/>
        <w:rPr>
          <w:b/>
          <w:bCs/>
          <w:sz w:val="28"/>
          <w:szCs w:val="28"/>
          <w:lang w:val="uk-UA"/>
        </w:rPr>
      </w:pPr>
      <w:bookmarkStart w:id="0" w:name="_GoBack"/>
      <w:bookmarkEnd w:id="0"/>
      <w:r w:rsidRPr="00730E0E">
        <w:rPr>
          <w:b/>
          <w:bCs/>
          <w:sz w:val="28"/>
          <w:szCs w:val="28"/>
          <w:lang w:val="uk-UA"/>
        </w:rPr>
        <w:t>ПОРІВНЯЛЬНА ТАБЛИЦЯ</w:t>
      </w:r>
    </w:p>
    <w:p w:rsidR="00BB52CF" w:rsidRPr="00730E0E" w:rsidRDefault="002B42F4" w:rsidP="00E75736">
      <w:pPr>
        <w:pStyle w:val="a3"/>
        <w:jc w:val="center"/>
        <w:rPr>
          <w:b/>
          <w:bCs/>
          <w:szCs w:val="28"/>
        </w:rPr>
      </w:pPr>
      <w:r w:rsidRPr="00730E0E">
        <w:rPr>
          <w:b/>
          <w:bCs/>
          <w:szCs w:val="28"/>
        </w:rPr>
        <w:t xml:space="preserve">до проекту Закону України </w:t>
      </w:r>
      <w:r w:rsidR="006864F3" w:rsidRPr="00730E0E">
        <w:rPr>
          <w:b/>
          <w:bCs/>
          <w:szCs w:val="28"/>
        </w:rPr>
        <w:t>"</w:t>
      </w:r>
      <w:r w:rsidR="00E75736" w:rsidRPr="00E75736">
        <w:rPr>
          <w:b/>
          <w:bCs/>
          <w:szCs w:val="28"/>
        </w:rPr>
        <w:t xml:space="preserve">Про державну підтримку </w:t>
      </w:r>
      <w:r w:rsidR="00E75736">
        <w:rPr>
          <w:b/>
          <w:bCs/>
          <w:szCs w:val="28"/>
        </w:rPr>
        <w:t xml:space="preserve">                                                                                                </w:t>
      </w:r>
      <w:r w:rsidR="00E75736" w:rsidRPr="00E75736">
        <w:rPr>
          <w:b/>
          <w:bCs/>
          <w:szCs w:val="28"/>
        </w:rPr>
        <w:t>інвестиційних проектів</w:t>
      </w:r>
      <w:r w:rsidR="00E75736">
        <w:rPr>
          <w:b/>
          <w:bCs/>
          <w:szCs w:val="28"/>
        </w:rPr>
        <w:t xml:space="preserve"> </w:t>
      </w:r>
      <w:r w:rsidR="00E75736" w:rsidRPr="00E75736">
        <w:rPr>
          <w:b/>
          <w:bCs/>
          <w:szCs w:val="28"/>
        </w:rPr>
        <w:t>зі значними інвестиціями</w:t>
      </w:r>
      <w:r w:rsidR="006864F3" w:rsidRPr="00730E0E">
        <w:rPr>
          <w:b/>
          <w:bCs/>
          <w:szCs w:val="28"/>
        </w:rPr>
        <w:t>"</w:t>
      </w:r>
    </w:p>
    <w:p w:rsidR="0071001D" w:rsidRPr="00730E0E" w:rsidRDefault="0071001D" w:rsidP="006864F3">
      <w:pPr>
        <w:pStyle w:val="a3"/>
        <w:jc w:val="center"/>
        <w:rPr>
          <w:b/>
          <w:bCs/>
          <w:szCs w:val="28"/>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371"/>
      </w:tblGrid>
      <w:tr w:rsidR="002B42F4" w:rsidRPr="00730E0E" w:rsidTr="00B40C55">
        <w:tc>
          <w:tcPr>
            <w:tcW w:w="7371" w:type="dxa"/>
          </w:tcPr>
          <w:p w:rsidR="002B42F4" w:rsidRPr="00730E0E" w:rsidRDefault="002B42F4" w:rsidP="006864F3">
            <w:pPr>
              <w:spacing w:before="60" w:after="60"/>
              <w:jc w:val="center"/>
              <w:rPr>
                <w:b/>
                <w:sz w:val="28"/>
                <w:szCs w:val="28"/>
                <w:lang w:val="uk-UA"/>
              </w:rPr>
            </w:pPr>
            <w:r w:rsidRPr="00730E0E">
              <w:rPr>
                <w:b/>
                <w:sz w:val="28"/>
                <w:szCs w:val="28"/>
                <w:lang w:val="uk-UA"/>
              </w:rPr>
              <w:t>Чинна редакція</w:t>
            </w:r>
          </w:p>
        </w:tc>
        <w:tc>
          <w:tcPr>
            <w:tcW w:w="7371" w:type="dxa"/>
          </w:tcPr>
          <w:p w:rsidR="002B42F4" w:rsidRPr="00730E0E" w:rsidRDefault="002B42F4" w:rsidP="006864F3">
            <w:pPr>
              <w:spacing w:before="60" w:after="60"/>
              <w:jc w:val="center"/>
              <w:rPr>
                <w:b/>
                <w:sz w:val="28"/>
                <w:szCs w:val="28"/>
                <w:lang w:val="uk-UA"/>
              </w:rPr>
            </w:pPr>
            <w:r w:rsidRPr="00730E0E">
              <w:rPr>
                <w:b/>
                <w:sz w:val="28"/>
                <w:szCs w:val="28"/>
                <w:lang w:val="uk-UA"/>
              </w:rPr>
              <w:t>Запропонована редакція</w:t>
            </w:r>
          </w:p>
        </w:tc>
      </w:tr>
    </w:tbl>
    <w:p w:rsidR="00F02458" w:rsidRPr="00730E0E" w:rsidRDefault="00F02458" w:rsidP="006864F3">
      <w:pPr>
        <w:rPr>
          <w:sz w:val="2"/>
          <w:szCs w:val="2"/>
          <w:lang w:val="uk-UA"/>
        </w:rPr>
      </w:pPr>
    </w:p>
    <w:tbl>
      <w:tblPr>
        <w:tblW w:w="14742"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371"/>
        <w:gridCol w:w="7371"/>
      </w:tblGrid>
      <w:tr w:rsidR="00B40C55" w:rsidRPr="00730E0E" w:rsidTr="00F02458">
        <w:trPr>
          <w:trHeight w:val="262"/>
          <w:tblHeader/>
        </w:trPr>
        <w:tc>
          <w:tcPr>
            <w:tcW w:w="7371" w:type="dxa"/>
            <w:tcBorders>
              <w:top w:val="single" w:sz="4" w:space="0" w:color="auto"/>
              <w:bottom w:val="single" w:sz="4" w:space="0" w:color="auto"/>
            </w:tcBorders>
          </w:tcPr>
          <w:p w:rsidR="00B40C55" w:rsidRPr="00730E0E" w:rsidRDefault="00B40C55" w:rsidP="006864F3">
            <w:pPr>
              <w:spacing w:before="60" w:after="60"/>
              <w:jc w:val="center"/>
              <w:rPr>
                <w:b/>
                <w:sz w:val="28"/>
                <w:szCs w:val="28"/>
                <w:lang w:val="uk-UA"/>
              </w:rPr>
            </w:pPr>
            <w:r w:rsidRPr="00730E0E">
              <w:rPr>
                <w:b/>
                <w:sz w:val="28"/>
                <w:szCs w:val="28"/>
                <w:lang w:val="uk-UA"/>
              </w:rPr>
              <w:t>1</w:t>
            </w:r>
          </w:p>
        </w:tc>
        <w:tc>
          <w:tcPr>
            <w:tcW w:w="7371" w:type="dxa"/>
            <w:tcBorders>
              <w:top w:val="single" w:sz="4" w:space="0" w:color="auto"/>
              <w:bottom w:val="single" w:sz="4" w:space="0" w:color="auto"/>
            </w:tcBorders>
          </w:tcPr>
          <w:p w:rsidR="00B40C55" w:rsidRPr="00730E0E" w:rsidRDefault="00B40C55" w:rsidP="006864F3">
            <w:pPr>
              <w:spacing w:before="60" w:after="60"/>
              <w:jc w:val="center"/>
              <w:rPr>
                <w:b/>
                <w:sz w:val="28"/>
                <w:szCs w:val="28"/>
                <w:lang w:val="uk-UA"/>
              </w:rPr>
            </w:pPr>
            <w:r w:rsidRPr="00730E0E">
              <w:rPr>
                <w:b/>
                <w:sz w:val="28"/>
                <w:szCs w:val="28"/>
                <w:lang w:val="uk-UA"/>
              </w:rPr>
              <w:t>2</w:t>
            </w:r>
          </w:p>
        </w:tc>
      </w:tr>
      <w:tr w:rsidR="00A119B0" w:rsidRPr="00730E0E" w:rsidTr="00F02458">
        <w:trPr>
          <w:trHeight w:val="277"/>
        </w:trPr>
        <w:tc>
          <w:tcPr>
            <w:tcW w:w="14742" w:type="dxa"/>
            <w:gridSpan w:val="2"/>
            <w:tcBorders>
              <w:top w:val="single" w:sz="4" w:space="0" w:color="auto"/>
              <w:bottom w:val="single" w:sz="4" w:space="0" w:color="auto"/>
            </w:tcBorders>
          </w:tcPr>
          <w:p w:rsidR="00A119B0" w:rsidRPr="00730E0E" w:rsidRDefault="00E75736" w:rsidP="00E75736">
            <w:pPr>
              <w:spacing w:before="120" w:after="120"/>
              <w:jc w:val="center"/>
              <w:rPr>
                <w:b/>
                <w:bCs/>
                <w:sz w:val="28"/>
                <w:szCs w:val="28"/>
                <w:lang w:val="uk-UA"/>
              </w:rPr>
            </w:pPr>
            <w:r w:rsidRPr="00E75736">
              <w:rPr>
                <w:b/>
                <w:sz w:val="28"/>
                <w:szCs w:val="28"/>
                <w:lang w:val="uk-UA"/>
              </w:rPr>
              <w:t>Земельн</w:t>
            </w:r>
            <w:r>
              <w:rPr>
                <w:b/>
                <w:sz w:val="28"/>
                <w:szCs w:val="28"/>
                <w:lang w:val="uk-UA"/>
              </w:rPr>
              <w:t>ий</w:t>
            </w:r>
            <w:r w:rsidRPr="00E75736">
              <w:rPr>
                <w:b/>
                <w:sz w:val="28"/>
                <w:szCs w:val="28"/>
                <w:lang w:val="uk-UA"/>
              </w:rPr>
              <w:t xml:space="preserve"> кодекс України </w:t>
            </w:r>
          </w:p>
        </w:tc>
      </w:tr>
      <w:tr w:rsidR="00336CFA" w:rsidRPr="00730E0E" w:rsidTr="00F02458">
        <w:trPr>
          <w:trHeight w:val="562"/>
        </w:trPr>
        <w:tc>
          <w:tcPr>
            <w:tcW w:w="7371" w:type="dxa"/>
            <w:tcBorders>
              <w:top w:val="single" w:sz="4" w:space="0" w:color="auto"/>
              <w:bottom w:val="single" w:sz="4" w:space="0" w:color="auto"/>
            </w:tcBorders>
          </w:tcPr>
          <w:p w:rsidR="00E75736" w:rsidRPr="00E75736" w:rsidRDefault="00E75736" w:rsidP="00E75736">
            <w:pPr>
              <w:spacing w:after="120"/>
              <w:jc w:val="both"/>
              <w:rPr>
                <w:bCs/>
                <w:sz w:val="28"/>
                <w:szCs w:val="28"/>
                <w:lang w:val="uk-UA"/>
              </w:rPr>
            </w:pPr>
            <w:r w:rsidRPr="00E75736">
              <w:rPr>
                <w:bCs/>
                <w:sz w:val="28"/>
                <w:szCs w:val="28"/>
                <w:lang w:val="uk-UA"/>
              </w:rPr>
              <w:t xml:space="preserve">Стаття 123. Порядок надання земельних ділянок державної або комунальної власності у користування </w:t>
            </w:r>
          </w:p>
          <w:p w:rsidR="00E75736" w:rsidRPr="00E75736" w:rsidRDefault="00E75736" w:rsidP="00E75736">
            <w:pPr>
              <w:spacing w:after="120"/>
              <w:jc w:val="both"/>
              <w:rPr>
                <w:bCs/>
                <w:sz w:val="28"/>
                <w:szCs w:val="28"/>
                <w:lang w:val="uk-UA"/>
              </w:rPr>
            </w:pPr>
            <w:r w:rsidRPr="00E7573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E75736" w:rsidRPr="00E75736" w:rsidRDefault="00E75736" w:rsidP="00E75736">
            <w:pPr>
              <w:spacing w:after="120"/>
              <w:jc w:val="both"/>
              <w:rPr>
                <w:bCs/>
                <w:sz w:val="28"/>
                <w:szCs w:val="28"/>
                <w:lang w:val="uk-UA"/>
              </w:rPr>
            </w:pPr>
            <w:r w:rsidRPr="00E7573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E75736" w:rsidRPr="00E75736" w:rsidRDefault="00E75736" w:rsidP="00E75736">
            <w:pPr>
              <w:spacing w:after="120"/>
              <w:jc w:val="both"/>
              <w:rPr>
                <w:bCs/>
                <w:sz w:val="28"/>
                <w:szCs w:val="28"/>
                <w:lang w:val="uk-UA"/>
              </w:rPr>
            </w:pPr>
            <w:r w:rsidRPr="00E75736">
              <w:rPr>
                <w:bCs/>
                <w:sz w:val="28"/>
                <w:szCs w:val="28"/>
                <w:lang w:val="uk-UA"/>
              </w:rPr>
              <w:t>надання земельної ділянки із зміною її цільового призначення;</w:t>
            </w:r>
          </w:p>
          <w:p w:rsidR="00E75736" w:rsidRPr="00E75736" w:rsidRDefault="00E75736" w:rsidP="00E75736">
            <w:pPr>
              <w:spacing w:after="120"/>
              <w:jc w:val="both"/>
              <w:rPr>
                <w:bCs/>
                <w:sz w:val="28"/>
                <w:szCs w:val="28"/>
                <w:lang w:val="uk-UA"/>
              </w:rPr>
            </w:pPr>
            <w:r w:rsidRPr="00E75736">
              <w:rPr>
                <w:bCs/>
                <w:sz w:val="28"/>
                <w:szCs w:val="28"/>
                <w:lang w:val="uk-UA"/>
              </w:rPr>
              <w:t>формування нової земельної ділянки (крім поділу та об'єднання).</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w:t>
            </w:r>
            <w:r w:rsidRPr="00E75736">
              <w:rPr>
                <w:bCs/>
                <w:sz w:val="28"/>
                <w:szCs w:val="28"/>
                <w:lang w:val="uk-UA"/>
              </w:rPr>
              <w:lastRenderedPageBreak/>
              <w:t>речових прав на нерухоме майно, без зміни її меж та цільового призначення здійснюється без складення документації із землеустрою.</w:t>
            </w:r>
          </w:p>
          <w:p w:rsidR="00E75736" w:rsidRPr="00E75736" w:rsidRDefault="00E75736" w:rsidP="00E75736">
            <w:pPr>
              <w:spacing w:after="120"/>
              <w:jc w:val="both"/>
              <w:rPr>
                <w:bCs/>
                <w:sz w:val="28"/>
                <w:szCs w:val="28"/>
                <w:lang w:val="uk-UA"/>
              </w:rPr>
            </w:pPr>
            <w:r w:rsidRPr="00E75736">
              <w:rPr>
                <w:bCs/>
                <w:sz w:val="28"/>
                <w:szCs w:val="28"/>
                <w:lang w:val="uk-UA"/>
              </w:rPr>
              <w:t>Надання у користування земельної ділянки в інших випадках здійснюється на підставі технічної документації із 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E75736" w:rsidRDefault="00E75736" w:rsidP="00E75736">
            <w:pPr>
              <w:spacing w:after="120"/>
              <w:jc w:val="both"/>
              <w:rPr>
                <w:bCs/>
                <w:sz w:val="28"/>
                <w:szCs w:val="28"/>
                <w:lang w:val="uk-UA"/>
              </w:rPr>
            </w:pPr>
            <w:r w:rsidRPr="00E7573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E75736" w:rsidRDefault="00E75736" w:rsidP="00E75736">
            <w:pPr>
              <w:spacing w:after="120"/>
              <w:jc w:val="both"/>
              <w:rPr>
                <w:bCs/>
                <w:sz w:val="28"/>
                <w:szCs w:val="28"/>
                <w:lang w:val="uk-UA"/>
              </w:rPr>
            </w:pPr>
          </w:p>
          <w:p w:rsidR="00E75736" w:rsidRPr="00E75736" w:rsidRDefault="00AE4DA1" w:rsidP="00E75736">
            <w:pPr>
              <w:spacing w:after="120"/>
              <w:jc w:val="center"/>
              <w:rPr>
                <w:b/>
                <w:bCs/>
                <w:sz w:val="28"/>
                <w:szCs w:val="28"/>
                <w:lang w:val="uk-UA"/>
              </w:rPr>
            </w:pPr>
            <w:r>
              <w:rPr>
                <w:b/>
                <w:bCs/>
                <w:sz w:val="28"/>
                <w:szCs w:val="28"/>
                <w:lang w:val="uk-UA"/>
              </w:rPr>
              <w:t>В</w:t>
            </w:r>
            <w:r w:rsidR="00E75736" w:rsidRPr="00E75736">
              <w:rPr>
                <w:b/>
                <w:bCs/>
                <w:sz w:val="28"/>
                <w:szCs w:val="28"/>
                <w:lang w:val="uk-UA"/>
              </w:rPr>
              <w:t>ідсутній</w:t>
            </w: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Pr="00E75736" w:rsidRDefault="00AE4DA1" w:rsidP="00E75736">
            <w:pPr>
              <w:spacing w:before="120" w:after="120"/>
              <w:jc w:val="center"/>
              <w:rPr>
                <w:b/>
                <w:bCs/>
                <w:sz w:val="28"/>
                <w:szCs w:val="28"/>
                <w:lang w:val="uk-UA"/>
              </w:rPr>
            </w:pPr>
            <w:r>
              <w:rPr>
                <w:b/>
                <w:bCs/>
                <w:sz w:val="28"/>
                <w:szCs w:val="28"/>
                <w:lang w:val="uk-UA"/>
              </w:rPr>
              <w:t>В</w:t>
            </w:r>
            <w:r w:rsidR="00E75736" w:rsidRPr="00E75736">
              <w:rPr>
                <w:b/>
                <w:bCs/>
                <w:sz w:val="28"/>
                <w:szCs w:val="28"/>
                <w:lang w:val="uk-UA"/>
              </w:rPr>
              <w:t>ідсутній</w:t>
            </w: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Default="00E75736" w:rsidP="00E75736">
            <w:pPr>
              <w:spacing w:after="120"/>
              <w:jc w:val="both"/>
              <w:rPr>
                <w:bCs/>
                <w:sz w:val="28"/>
                <w:szCs w:val="28"/>
                <w:lang w:val="uk-UA"/>
              </w:rPr>
            </w:pPr>
          </w:p>
          <w:p w:rsidR="00E75736" w:rsidRPr="00E75736" w:rsidRDefault="00E75736" w:rsidP="00AE4DA1">
            <w:pPr>
              <w:spacing w:before="300" w:after="120"/>
              <w:jc w:val="both"/>
              <w:rPr>
                <w:bCs/>
                <w:sz w:val="28"/>
                <w:szCs w:val="28"/>
                <w:lang w:val="uk-UA"/>
              </w:rPr>
            </w:pPr>
            <w:r w:rsidRPr="00E7573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вимагати додаткові матеріали та документи, не передбачені цією статтею. </w:t>
            </w:r>
          </w:p>
          <w:p w:rsidR="00E75736" w:rsidRPr="00E75736" w:rsidRDefault="00E75736" w:rsidP="00E75736">
            <w:pPr>
              <w:spacing w:after="120"/>
              <w:jc w:val="both"/>
              <w:rPr>
                <w:bCs/>
                <w:sz w:val="28"/>
                <w:szCs w:val="28"/>
                <w:lang w:val="uk-UA"/>
              </w:rPr>
            </w:pPr>
            <w:r w:rsidRPr="00E7573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(концесієдавцем)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jc w:val="center"/>
              <w:rPr>
                <w:b/>
                <w:bCs/>
                <w:sz w:val="28"/>
                <w:szCs w:val="28"/>
                <w:lang w:val="uk-UA"/>
              </w:rPr>
            </w:pPr>
            <w:r>
              <w:rPr>
                <w:b/>
                <w:bCs/>
                <w:sz w:val="28"/>
                <w:szCs w:val="28"/>
                <w:lang w:val="uk-UA"/>
              </w:rPr>
              <w:t>В</w:t>
            </w:r>
            <w:r w:rsidRPr="00AE4DA1">
              <w:rPr>
                <w:b/>
                <w:bCs/>
                <w:sz w:val="28"/>
                <w:szCs w:val="28"/>
                <w:lang w:val="uk-UA"/>
              </w:rPr>
              <w:t>ідсутній</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E75736" w:rsidRPr="00E75736" w:rsidRDefault="00E75736" w:rsidP="00E75736">
            <w:pPr>
              <w:spacing w:after="120"/>
              <w:jc w:val="both"/>
              <w:rPr>
                <w:bCs/>
                <w:sz w:val="28"/>
                <w:szCs w:val="28"/>
                <w:lang w:val="uk-UA"/>
              </w:rPr>
            </w:pPr>
            <w:r w:rsidRPr="00E75736">
              <w:rPr>
                <w:bCs/>
                <w:sz w:val="28"/>
                <w:szCs w:val="28"/>
                <w:lang w:val="uk-UA"/>
              </w:rPr>
              <w:t xml:space="preserve">3. Відповідний орган виконавчої влади або орган місцевого самоврядування в межах їх повноважень у місячний строк розглядає клопотання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земельної ділянки вимогам законів, прийнятих відповідно до них нормативно-правових актів, а також генеральних планів населених пунктів,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території населених пунктів, затверджених у встановленому законом порядку. </w:t>
            </w:r>
          </w:p>
          <w:p w:rsidR="00E75736" w:rsidRPr="00E75736" w:rsidRDefault="00AE4DA1" w:rsidP="00E75736">
            <w:pPr>
              <w:spacing w:after="120"/>
              <w:jc w:val="both"/>
              <w:rPr>
                <w:bCs/>
                <w:sz w:val="28"/>
                <w:szCs w:val="28"/>
                <w:lang w:val="uk-UA"/>
              </w:rPr>
            </w:pPr>
            <w:r>
              <w:rPr>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10. Якщо земельна ділянка надається в оренду для здійснення державно-приватного партнерства, зокрема </w:t>
            </w:r>
            <w:r w:rsidRPr="00E75736">
              <w:rPr>
                <w:bCs/>
                <w:sz w:val="28"/>
                <w:szCs w:val="28"/>
                <w:lang w:val="uk-UA"/>
              </w:rPr>
              <w:lastRenderedPageBreak/>
              <w:t>концесії, погоджений проект землеустрою щодо відведення земельної ділянки, замовником якого був державний партнер, концесієдавць або за його дорученням державне або комунальне підприємство, установа, організація чи господарське товариство, 100 відсотків акцій (часток) якого належать державі, Автономній Республіці Крим, територіальній громаді або іншому господарському товариству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приватним партнером, концесіонером до органу виконавчої влади або органу місцевого самоврядування відповідно до повноважень, визначених статтею 122 цього Кодексу.</w:t>
            </w:r>
          </w:p>
          <w:p w:rsidR="00E75736" w:rsidRPr="00E75736" w:rsidRDefault="00E75736" w:rsidP="00E75736">
            <w:pPr>
              <w:spacing w:after="120"/>
              <w:jc w:val="both"/>
              <w:rPr>
                <w:bCs/>
                <w:sz w:val="28"/>
                <w:szCs w:val="28"/>
                <w:lang w:val="uk-UA"/>
              </w:rPr>
            </w:pPr>
            <w:r w:rsidRPr="00E75736">
              <w:rPr>
                <w:bCs/>
                <w:sz w:val="28"/>
                <w:szCs w:val="28"/>
                <w:lang w:val="uk-UA"/>
              </w:rPr>
              <w:t>У разі якщо земельна ділянка державної або комунальної власності формується до проведення конкурсу з визначення приватного партнера, концесійного конкурсу, передача її в оренду здійснюється після укладення концесійного договору або іншого договору, укладеного в рамках державно-приватного партнерства.</w:t>
            </w:r>
          </w:p>
          <w:p w:rsidR="00E75736" w:rsidRPr="00E75736" w:rsidRDefault="00E75736" w:rsidP="00E75736">
            <w:pPr>
              <w:spacing w:after="120"/>
              <w:jc w:val="both"/>
              <w:rPr>
                <w:bCs/>
                <w:sz w:val="28"/>
                <w:szCs w:val="28"/>
                <w:lang w:val="uk-UA"/>
              </w:rPr>
            </w:pPr>
            <w:r w:rsidRPr="00E75736">
              <w:rPr>
                <w:bCs/>
                <w:sz w:val="28"/>
                <w:szCs w:val="28"/>
                <w:lang w:val="uk-UA"/>
              </w:rPr>
              <w:t xml:space="preserve">Якщо така земельна ділянка перебуває у постійному користуванні, рішення органу виконавчої влади, органу місцевого самоврядування про передачу її в оренду приватному партнеру, концесіонеру для здійснення державно-приватного партнерства, концесії є одночасно </w:t>
            </w:r>
            <w:r w:rsidRPr="00E75736">
              <w:rPr>
                <w:bCs/>
                <w:sz w:val="28"/>
                <w:szCs w:val="28"/>
                <w:lang w:val="uk-UA"/>
              </w:rPr>
              <w:lastRenderedPageBreak/>
              <w:t>рішенням про припинення права постійного користування такою земельною ділянкою.</w:t>
            </w:r>
          </w:p>
          <w:p w:rsidR="00E75736" w:rsidRPr="00E75736" w:rsidRDefault="00E75736" w:rsidP="00E75736">
            <w:pPr>
              <w:spacing w:after="120"/>
              <w:jc w:val="both"/>
              <w:rPr>
                <w:bCs/>
                <w:sz w:val="28"/>
                <w:szCs w:val="28"/>
                <w:lang w:val="uk-UA"/>
              </w:rPr>
            </w:pPr>
            <w:r w:rsidRPr="00E75736">
              <w:rPr>
                <w:bCs/>
                <w:sz w:val="28"/>
                <w:szCs w:val="28"/>
                <w:lang w:val="uk-UA"/>
              </w:rPr>
              <w:t>Поділ земельної ділянки державної або комунальної власності, яка перебуває у постійному користуванні, здійснений до проведення конкурсу з визначення приватного партнера, концесійного конкурсу з метою подальшої передачі однієї чи декількох земельних ділянок, сформованих внаслідок такого поділу, в оренду приватному партнеру, концесіонеру для здійснення державно-приватного партнерства, концесії, не припиняє права постійного користування до прийняття рішення про передачу її в оренду приватному партнеру, концесіонеру.</w:t>
            </w:r>
          </w:p>
          <w:p w:rsidR="00E75736" w:rsidRPr="00E75736" w:rsidRDefault="00E75736" w:rsidP="00E75736">
            <w:pPr>
              <w:spacing w:after="120"/>
              <w:jc w:val="both"/>
              <w:rPr>
                <w:bCs/>
                <w:sz w:val="28"/>
                <w:szCs w:val="28"/>
                <w:lang w:val="uk-UA"/>
              </w:rPr>
            </w:pPr>
            <w:r w:rsidRPr="00E75736">
              <w:rPr>
                <w:bCs/>
                <w:sz w:val="28"/>
                <w:szCs w:val="28"/>
                <w:lang w:val="uk-UA"/>
              </w:rPr>
              <w:t>Земельні ділянки, необхідні для здійснення державно-приватного партнерства, зокрема концесії, підлягають передачі в оренду приватному партнеру, концесіонеру на строк дії договору, укладеного в рамках державно-приватного партнерства, або концесійного договору.</w:t>
            </w:r>
          </w:p>
          <w:p w:rsidR="00AE4DA1" w:rsidRDefault="00AE4DA1" w:rsidP="00E75736">
            <w:pPr>
              <w:spacing w:after="120"/>
              <w:jc w:val="both"/>
              <w:rPr>
                <w:bCs/>
                <w:sz w:val="28"/>
                <w:szCs w:val="28"/>
                <w:lang w:val="uk-UA"/>
              </w:rPr>
            </w:pPr>
          </w:p>
          <w:p w:rsidR="00AE4DA1" w:rsidRDefault="00AE4DA1" w:rsidP="00AE4DA1">
            <w:pPr>
              <w:spacing w:after="120"/>
              <w:jc w:val="center"/>
              <w:rPr>
                <w:b/>
                <w:bCs/>
                <w:sz w:val="28"/>
                <w:szCs w:val="28"/>
                <w:lang w:val="uk-UA"/>
              </w:rPr>
            </w:pPr>
          </w:p>
          <w:p w:rsidR="00AE4DA1" w:rsidRDefault="00AE4DA1" w:rsidP="00AE4DA1">
            <w:pPr>
              <w:spacing w:after="120"/>
              <w:jc w:val="center"/>
              <w:rPr>
                <w:b/>
                <w:bCs/>
                <w:sz w:val="28"/>
                <w:szCs w:val="28"/>
                <w:lang w:val="uk-UA"/>
              </w:rPr>
            </w:pPr>
          </w:p>
          <w:p w:rsidR="00AE4DA1" w:rsidRPr="00AE4DA1" w:rsidRDefault="00AE4DA1" w:rsidP="00AE4DA1">
            <w:pPr>
              <w:spacing w:after="120"/>
              <w:jc w:val="center"/>
              <w:rPr>
                <w:b/>
                <w:bCs/>
                <w:sz w:val="28"/>
                <w:szCs w:val="28"/>
                <w:lang w:val="uk-UA"/>
              </w:rPr>
            </w:pPr>
            <w:r>
              <w:rPr>
                <w:b/>
                <w:bCs/>
                <w:sz w:val="28"/>
                <w:szCs w:val="28"/>
                <w:lang w:val="uk-UA"/>
              </w:rPr>
              <w:t>В</w:t>
            </w:r>
            <w:r w:rsidRPr="00AE4DA1">
              <w:rPr>
                <w:b/>
                <w:bCs/>
                <w:sz w:val="28"/>
                <w:szCs w:val="28"/>
                <w:lang w:val="uk-UA"/>
              </w:rPr>
              <w:t>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spacing w:after="120"/>
              <w:jc w:val="center"/>
              <w:rPr>
                <w:b/>
                <w:bCs/>
                <w:sz w:val="28"/>
                <w:szCs w:val="28"/>
                <w:lang w:val="uk-UA"/>
              </w:rPr>
            </w:pPr>
            <w:r>
              <w:rPr>
                <w:b/>
                <w:bCs/>
                <w:sz w:val="28"/>
                <w:szCs w:val="28"/>
                <w:lang w:val="uk-UA"/>
              </w:rPr>
              <w:t>В</w:t>
            </w:r>
            <w:r w:rsidRPr="00AE4DA1">
              <w:rPr>
                <w:b/>
                <w:bCs/>
                <w:sz w:val="28"/>
                <w:szCs w:val="28"/>
                <w:lang w:val="uk-UA"/>
              </w:rPr>
              <w:t>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Pr="00AE4DA1" w:rsidRDefault="00AE4DA1" w:rsidP="00AE4DA1">
            <w:pPr>
              <w:spacing w:after="120"/>
              <w:jc w:val="center"/>
              <w:rPr>
                <w:b/>
                <w:bCs/>
                <w:sz w:val="28"/>
                <w:szCs w:val="28"/>
                <w:lang w:val="uk-UA"/>
              </w:rPr>
            </w:pPr>
            <w:r w:rsidRPr="00AE4DA1">
              <w:rPr>
                <w:b/>
                <w:bCs/>
                <w:sz w:val="28"/>
                <w:szCs w:val="28"/>
                <w:lang w:val="uk-UA"/>
              </w:rPr>
              <w:t>Відсутня</w:t>
            </w: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E75736">
            <w:pPr>
              <w:spacing w:after="120"/>
              <w:jc w:val="both"/>
              <w:rPr>
                <w:bCs/>
                <w:sz w:val="28"/>
                <w:szCs w:val="28"/>
                <w:lang w:val="uk-UA"/>
              </w:rPr>
            </w:pPr>
          </w:p>
          <w:p w:rsidR="00AE4DA1" w:rsidRDefault="00AE4DA1" w:rsidP="00AE4DA1">
            <w:pPr>
              <w:spacing w:before="360" w:after="120"/>
              <w:jc w:val="both"/>
              <w:rPr>
                <w:b/>
                <w:bCs/>
                <w:sz w:val="28"/>
                <w:szCs w:val="28"/>
                <w:lang w:val="uk-UA"/>
              </w:rPr>
            </w:pPr>
          </w:p>
          <w:p w:rsidR="00E75736" w:rsidRPr="00E75736" w:rsidRDefault="00E75736" w:rsidP="00E75736">
            <w:pPr>
              <w:spacing w:after="120"/>
              <w:jc w:val="both"/>
              <w:rPr>
                <w:bCs/>
                <w:sz w:val="28"/>
                <w:szCs w:val="28"/>
                <w:lang w:val="uk-UA"/>
              </w:rPr>
            </w:pPr>
            <w:r w:rsidRPr="00AE4DA1">
              <w:rPr>
                <w:b/>
                <w:bCs/>
                <w:sz w:val="28"/>
                <w:szCs w:val="28"/>
                <w:lang w:val="uk-UA"/>
              </w:rPr>
              <w:t>11</w:t>
            </w:r>
            <w:r w:rsidRPr="00E75736">
              <w:rPr>
                <w:bCs/>
                <w:sz w:val="28"/>
                <w:szCs w:val="28"/>
                <w:lang w:val="uk-UA"/>
              </w:rPr>
              <w:t xml:space="preserve">. Рішенням про надання земельної ділянки у користування за проектом землеустрою щодо її відведення здійснюються: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затвердження проекту землеустрою щодо відведення земельної ділянки; </w:t>
            </w:r>
          </w:p>
          <w:p w:rsidR="00E75736" w:rsidRPr="00E75736" w:rsidRDefault="00E75736" w:rsidP="00E75736">
            <w:pPr>
              <w:spacing w:after="120"/>
              <w:jc w:val="both"/>
              <w:rPr>
                <w:bCs/>
                <w:sz w:val="28"/>
                <w:szCs w:val="28"/>
                <w:lang w:val="uk-UA"/>
              </w:rPr>
            </w:pPr>
            <w:r w:rsidRPr="00E75736">
              <w:rPr>
                <w:bCs/>
                <w:sz w:val="28"/>
                <w:szCs w:val="28"/>
                <w:lang w:val="uk-UA"/>
              </w:rPr>
              <w:t xml:space="preserve">вилучення земельних ділянок у землекористувачів із затвердженням умов вилучення земельних ділянок (у разі необхідності); </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 </w:t>
            </w:r>
          </w:p>
          <w:p w:rsidR="00E75736" w:rsidRPr="00E75736" w:rsidRDefault="00E75736" w:rsidP="00E75736">
            <w:pPr>
              <w:spacing w:after="120"/>
              <w:jc w:val="both"/>
              <w:rPr>
                <w:bCs/>
                <w:sz w:val="28"/>
                <w:szCs w:val="28"/>
                <w:lang w:val="uk-UA"/>
              </w:rPr>
            </w:pPr>
            <w:r w:rsidRPr="00AE4DA1">
              <w:rPr>
                <w:b/>
                <w:bCs/>
                <w:sz w:val="28"/>
                <w:szCs w:val="28"/>
                <w:lang w:val="uk-UA"/>
              </w:rPr>
              <w:t>12.</w:t>
            </w:r>
            <w:r w:rsidRPr="00E75736">
              <w:rPr>
                <w:bCs/>
                <w:sz w:val="28"/>
                <w:szCs w:val="28"/>
                <w:lang w:val="uk-UA"/>
              </w:rPr>
              <w:t xml:space="preserve"> У разі надання земельних ділянок державної власності у постійне користування підприємствам, установам, організаціям комунальної власності одночасно здійснюється передача земельних ділянок державної власності у комунальну власність і навпаки.</w:t>
            </w:r>
          </w:p>
          <w:p w:rsidR="00E75736" w:rsidRPr="00E75736" w:rsidRDefault="00E75736" w:rsidP="00E75736">
            <w:pPr>
              <w:spacing w:after="120"/>
              <w:jc w:val="both"/>
              <w:rPr>
                <w:bCs/>
                <w:sz w:val="28"/>
                <w:szCs w:val="28"/>
                <w:lang w:val="uk-UA"/>
              </w:rPr>
            </w:pPr>
            <w:r w:rsidRPr="00AE4DA1">
              <w:rPr>
                <w:b/>
                <w:bCs/>
                <w:sz w:val="28"/>
                <w:szCs w:val="28"/>
                <w:lang w:val="uk-UA"/>
              </w:rPr>
              <w:t>13.</w:t>
            </w:r>
            <w:r w:rsidRPr="00E75736">
              <w:rPr>
                <w:bCs/>
                <w:sz w:val="28"/>
                <w:szCs w:val="28"/>
                <w:lang w:val="uk-UA"/>
              </w:rPr>
              <w:t xml:space="preserve"> На підставі рішення про передачу будівлі, споруди, іншого об'єкта нерухомого майна державної власності у комунальну власність приймається рішення про передачу у комунальну власність земельної ділянки, на якій розміщений об'єкт передачі.</w:t>
            </w:r>
          </w:p>
          <w:p w:rsidR="00E75736" w:rsidRPr="00E75736" w:rsidRDefault="00E75736" w:rsidP="00E75736">
            <w:pPr>
              <w:spacing w:after="120"/>
              <w:jc w:val="both"/>
              <w:rPr>
                <w:bCs/>
                <w:sz w:val="28"/>
                <w:szCs w:val="28"/>
                <w:lang w:val="uk-UA"/>
              </w:rPr>
            </w:pPr>
            <w:r w:rsidRPr="00E75736">
              <w:rPr>
                <w:bCs/>
                <w:sz w:val="28"/>
                <w:szCs w:val="28"/>
                <w:lang w:val="uk-UA"/>
              </w:rPr>
              <w:t>На підставі рішення про передачу будівлі, споруди, іншого об'єкта нерухомого майна комунальної власності у державну власність, також передається у державну власність земельна ділянка, на якій розміщений об'єкт передачі.</w:t>
            </w:r>
          </w:p>
          <w:p w:rsidR="00E75736" w:rsidRPr="00E75736" w:rsidRDefault="00E75736" w:rsidP="00E75736">
            <w:pPr>
              <w:spacing w:after="120"/>
              <w:jc w:val="both"/>
              <w:rPr>
                <w:bCs/>
                <w:sz w:val="28"/>
                <w:szCs w:val="28"/>
                <w:lang w:val="uk-UA"/>
              </w:rPr>
            </w:pPr>
            <w:r w:rsidRPr="00AE4DA1">
              <w:rPr>
                <w:b/>
                <w:bCs/>
                <w:sz w:val="28"/>
                <w:szCs w:val="28"/>
                <w:lang w:val="uk-UA"/>
              </w:rPr>
              <w:lastRenderedPageBreak/>
              <w:t>14</w:t>
            </w:r>
            <w:r w:rsidRPr="00E75736">
              <w:rPr>
                <w:bCs/>
                <w:sz w:val="28"/>
                <w:szCs w:val="28"/>
                <w:lang w:val="uk-UA"/>
              </w:rPr>
              <w:t xml:space="preserve">. Підставою відмови у затвердженні проекту землеустрою щодо відведення земельної ділянки може бути лише його невідповідність вимогам законів та прийнятих відповідно до них нормативно-правових актів. Зміна типу акціонерного товариства або перетворення акціонерного товариства в інше господарське товариство не є підставою для відмови у затвердженні проекту землеустрою або технічної документації із землеустрою. </w:t>
            </w:r>
          </w:p>
          <w:p w:rsidR="00336CFA" w:rsidRPr="00730E0E" w:rsidRDefault="00E75736" w:rsidP="00E75736">
            <w:pPr>
              <w:spacing w:after="120"/>
              <w:jc w:val="both"/>
              <w:rPr>
                <w:bCs/>
                <w:sz w:val="28"/>
                <w:szCs w:val="28"/>
                <w:lang w:val="uk-UA"/>
              </w:rPr>
            </w:pPr>
            <w:r w:rsidRPr="00AE4DA1">
              <w:rPr>
                <w:b/>
                <w:bCs/>
                <w:sz w:val="28"/>
                <w:szCs w:val="28"/>
                <w:lang w:val="uk-UA"/>
              </w:rPr>
              <w:t>15</w:t>
            </w:r>
            <w:r w:rsidRPr="00E75736">
              <w:rPr>
                <w:bCs/>
                <w:sz w:val="28"/>
                <w:szCs w:val="28"/>
                <w:lang w:val="uk-UA"/>
              </w:rPr>
              <w:t>. Відмова органу виконавчої влади чи органу місцевого самоврядування у наданні земельної ділянки у користування або залишення клопотання без розгляду можуть бути оскаржені до суду.</w:t>
            </w:r>
          </w:p>
        </w:tc>
        <w:tc>
          <w:tcPr>
            <w:tcW w:w="7371" w:type="dxa"/>
            <w:tcBorders>
              <w:top w:val="single" w:sz="4" w:space="0" w:color="auto"/>
              <w:bottom w:val="single" w:sz="4" w:space="0" w:color="auto"/>
            </w:tcBorders>
          </w:tcPr>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Стаття 123. Порядок надання земельних ділянок державної або комунальної власності у користування </w:t>
            </w:r>
          </w:p>
          <w:p w:rsidR="00E75736" w:rsidRPr="00E75736" w:rsidRDefault="00E75736" w:rsidP="00E75736">
            <w:pPr>
              <w:spacing w:after="120"/>
              <w:jc w:val="both"/>
              <w:rPr>
                <w:bCs/>
                <w:sz w:val="28"/>
                <w:szCs w:val="28"/>
                <w:lang w:val="uk-UA"/>
              </w:rPr>
            </w:pPr>
            <w:r w:rsidRPr="00E7573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E75736" w:rsidRPr="00E75736" w:rsidRDefault="00E75736" w:rsidP="00E75736">
            <w:pPr>
              <w:spacing w:after="120"/>
              <w:jc w:val="both"/>
              <w:rPr>
                <w:bCs/>
                <w:sz w:val="28"/>
                <w:szCs w:val="28"/>
                <w:lang w:val="uk-UA"/>
              </w:rPr>
            </w:pPr>
            <w:r w:rsidRPr="00E7573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E75736" w:rsidRPr="00E75736" w:rsidRDefault="00E75736" w:rsidP="00E75736">
            <w:pPr>
              <w:spacing w:after="120"/>
              <w:jc w:val="both"/>
              <w:rPr>
                <w:bCs/>
                <w:sz w:val="28"/>
                <w:szCs w:val="28"/>
                <w:lang w:val="uk-UA"/>
              </w:rPr>
            </w:pPr>
            <w:r w:rsidRPr="00E75736">
              <w:rPr>
                <w:bCs/>
                <w:sz w:val="28"/>
                <w:szCs w:val="28"/>
                <w:lang w:val="uk-UA"/>
              </w:rPr>
              <w:t>надання земельної ділянки із зміною її цільового призначення;</w:t>
            </w:r>
          </w:p>
          <w:p w:rsidR="00E75736" w:rsidRPr="00E75736" w:rsidRDefault="00E75736" w:rsidP="00E75736">
            <w:pPr>
              <w:spacing w:after="120"/>
              <w:jc w:val="both"/>
              <w:rPr>
                <w:bCs/>
                <w:sz w:val="28"/>
                <w:szCs w:val="28"/>
                <w:lang w:val="uk-UA"/>
              </w:rPr>
            </w:pPr>
            <w:r w:rsidRPr="00E75736">
              <w:rPr>
                <w:bCs/>
                <w:sz w:val="28"/>
                <w:szCs w:val="28"/>
                <w:lang w:val="uk-UA"/>
              </w:rPr>
              <w:t>формування нової земельної ділянки (крім поділу та об'єднання).</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w:t>
            </w:r>
            <w:r w:rsidRPr="00E75736">
              <w:rPr>
                <w:bCs/>
                <w:sz w:val="28"/>
                <w:szCs w:val="28"/>
                <w:lang w:val="uk-UA"/>
              </w:rPr>
              <w:lastRenderedPageBreak/>
              <w:t>речових прав на нерухоме майно, без зміни її меж та цільового призначення здійснюється без складення документації із землеустрою.</w:t>
            </w:r>
          </w:p>
          <w:p w:rsidR="00E75736" w:rsidRPr="00E75736" w:rsidRDefault="00E75736" w:rsidP="00E75736">
            <w:pPr>
              <w:spacing w:after="120"/>
              <w:jc w:val="both"/>
              <w:rPr>
                <w:bCs/>
                <w:sz w:val="28"/>
                <w:szCs w:val="28"/>
                <w:lang w:val="uk-UA"/>
              </w:rPr>
            </w:pPr>
            <w:r w:rsidRPr="00E75736">
              <w:rPr>
                <w:bCs/>
                <w:sz w:val="28"/>
                <w:szCs w:val="28"/>
                <w:lang w:val="uk-UA"/>
              </w:rPr>
              <w:t>Надання у користування земельної ділянки в інших випадках здійснюється на підставі технічної документації із 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E75736" w:rsidRDefault="00E75736" w:rsidP="00E75736">
            <w:pPr>
              <w:spacing w:after="120"/>
              <w:jc w:val="both"/>
              <w:rPr>
                <w:bCs/>
                <w:sz w:val="28"/>
                <w:szCs w:val="28"/>
                <w:lang w:val="uk-UA"/>
              </w:rPr>
            </w:pPr>
            <w:r w:rsidRPr="00E7573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E75736" w:rsidRPr="00E75736" w:rsidRDefault="00E75736" w:rsidP="00E75736">
            <w:pPr>
              <w:spacing w:after="120"/>
              <w:jc w:val="both"/>
              <w:rPr>
                <w:b/>
                <w:bCs/>
                <w:sz w:val="28"/>
                <w:szCs w:val="28"/>
                <w:lang w:val="uk-UA"/>
              </w:rPr>
            </w:pPr>
            <w:r w:rsidRPr="00E75736">
              <w:rPr>
                <w:b/>
                <w:bCs/>
                <w:sz w:val="28"/>
                <w:szCs w:val="28"/>
                <w:lang w:val="uk-UA"/>
              </w:rPr>
              <w:t xml:space="preserve">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w:t>
            </w:r>
            <w:r w:rsidRPr="00E75736">
              <w:rPr>
                <w:b/>
                <w:bCs/>
                <w:sz w:val="28"/>
                <w:szCs w:val="28"/>
                <w:lang w:val="uk-UA"/>
              </w:rPr>
              <w:lastRenderedPageBreak/>
              <w:t>користування земельної ділянки із земель державної або комунальної власності, яку визначено у спеціальному інвестиційному договорі як таку, що необхідна для реалізації інвестиційного проекту зі значними інвестиціями, має право замовити розроблення технічної 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 122 цього Кодексу, про що письмово повідомити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укладеного спеціального інвестиційного договору.</w:t>
            </w:r>
          </w:p>
          <w:p w:rsidR="00E75736" w:rsidRPr="00E75736" w:rsidRDefault="00E75736" w:rsidP="00E75736">
            <w:pPr>
              <w:spacing w:after="120"/>
              <w:jc w:val="both"/>
              <w:rPr>
                <w:bCs/>
                <w:sz w:val="28"/>
                <w:szCs w:val="28"/>
                <w:lang w:val="uk-UA"/>
              </w:rPr>
            </w:pPr>
            <w:r w:rsidRPr="00E7573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вимагати додаткові матеріали та документи, не передбачені цією статтею. </w:t>
            </w:r>
          </w:p>
          <w:p w:rsidR="00AE4DA1" w:rsidRDefault="00E75736" w:rsidP="00E75736">
            <w:pPr>
              <w:spacing w:after="120"/>
              <w:jc w:val="both"/>
              <w:rPr>
                <w:bCs/>
                <w:sz w:val="28"/>
                <w:szCs w:val="28"/>
                <w:lang w:val="uk-UA"/>
              </w:rPr>
            </w:pPr>
            <w:r w:rsidRPr="00E7573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(концесієдавцем)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AE4DA1" w:rsidRPr="00AE4DA1" w:rsidRDefault="00AE4DA1" w:rsidP="00E75736">
            <w:pPr>
              <w:spacing w:after="120"/>
              <w:jc w:val="both"/>
              <w:rPr>
                <w:b/>
                <w:bCs/>
                <w:sz w:val="28"/>
                <w:szCs w:val="28"/>
                <w:lang w:val="uk-UA"/>
              </w:rPr>
            </w:pPr>
            <w:r w:rsidRPr="00AE4DA1">
              <w:rPr>
                <w:b/>
                <w:bCs/>
                <w:sz w:val="28"/>
                <w:szCs w:val="28"/>
                <w:lang w:val="uk-UA"/>
              </w:rPr>
              <w:lastRenderedPageBreak/>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r>
              <w:rPr>
                <w:b/>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3. Відповідний орган виконавчої влади або орган місцевого самоврядування в межах їх повноважень у місячний строк розглядає клопотання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земельної ділянки вимогам законів, прийнятих відповідно до них нормативно-правових актів, а також генеральних планів населених пунктів,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території населених пунктів, затверджених у встановленому законом порядку. </w:t>
            </w:r>
          </w:p>
          <w:p w:rsidR="00E75736" w:rsidRPr="00E75736" w:rsidRDefault="00AE4DA1" w:rsidP="00E75736">
            <w:pPr>
              <w:spacing w:after="120"/>
              <w:jc w:val="both"/>
              <w:rPr>
                <w:bCs/>
                <w:sz w:val="28"/>
                <w:szCs w:val="28"/>
                <w:lang w:val="uk-UA"/>
              </w:rPr>
            </w:pPr>
            <w:r>
              <w:rPr>
                <w:bCs/>
                <w:sz w:val="28"/>
                <w:szCs w:val="28"/>
                <w:lang w:val="uk-UA"/>
              </w:rPr>
              <w:t>…</w:t>
            </w:r>
          </w:p>
          <w:p w:rsidR="00E75736" w:rsidRPr="00E75736" w:rsidRDefault="00E75736" w:rsidP="00E75736">
            <w:pPr>
              <w:spacing w:after="120"/>
              <w:jc w:val="both"/>
              <w:rPr>
                <w:bCs/>
                <w:sz w:val="28"/>
                <w:szCs w:val="28"/>
                <w:lang w:val="uk-UA"/>
              </w:rPr>
            </w:pPr>
            <w:r w:rsidRPr="00E75736">
              <w:rPr>
                <w:bCs/>
                <w:sz w:val="28"/>
                <w:szCs w:val="28"/>
                <w:lang w:val="uk-UA"/>
              </w:rPr>
              <w:t xml:space="preserve">10. Якщо земельна ділянка надається в оренду для здійснення державно-приватного партнерства, зокрема </w:t>
            </w:r>
            <w:r w:rsidRPr="00E75736">
              <w:rPr>
                <w:bCs/>
                <w:sz w:val="28"/>
                <w:szCs w:val="28"/>
                <w:lang w:val="uk-UA"/>
              </w:rPr>
              <w:lastRenderedPageBreak/>
              <w:t>концесії, погоджений проект землеустрою щодо відведення земельної ділянки, замовником якого був державний партнер, концесієдавць або за його дорученням державне або комунальне підприємство, установа, організація чи господарське товариство, 100 відсотків акцій (часток) якого належать державі, Автономній Республіці Крим, територіальній громаді або іншому господарському товариству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приватним партнером, концесіонером до органу виконавчої влади або органу місцевого самоврядування відповідно до повноважень, визначених статтею 122 цього Кодексу.</w:t>
            </w:r>
          </w:p>
          <w:p w:rsidR="00E75736" w:rsidRPr="00E75736" w:rsidRDefault="00E75736" w:rsidP="00E75736">
            <w:pPr>
              <w:spacing w:after="120"/>
              <w:jc w:val="both"/>
              <w:rPr>
                <w:bCs/>
                <w:sz w:val="28"/>
                <w:szCs w:val="28"/>
                <w:lang w:val="uk-UA"/>
              </w:rPr>
            </w:pPr>
            <w:r w:rsidRPr="00E75736">
              <w:rPr>
                <w:bCs/>
                <w:sz w:val="28"/>
                <w:szCs w:val="28"/>
                <w:lang w:val="uk-UA"/>
              </w:rPr>
              <w:t>У разі якщо земельна ділянка державної або комунальної власності формується до проведення конкурсу з визначення приватного партнера, концесійного конкурсу, передача її в оренду здійснюється після укладення концесійного договору або іншого договору, укладеного в рамках державно-приватного партнерства.</w:t>
            </w:r>
          </w:p>
          <w:p w:rsidR="00E75736" w:rsidRPr="00E75736" w:rsidRDefault="00E75736" w:rsidP="00E75736">
            <w:pPr>
              <w:spacing w:after="120"/>
              <w:jc w:val="both"/>
              <w:rPr>
                <w:bCs/>
                <w:sz w:val="28"/>
                <w:szCs w:val="28"/>
                <w:lang w:val="uk-UA"/>
              </w:rPr>
            </w:pPr>
            <w:r w:rsidRPr="00E75736">
              <w:rPr>
                <w:bCs/>
                <w:sz w:val="28"/>
                <w:szCs w:val="28"/>
                <w:lang w:val="uk-UA"/>
              </w:rPr>
              <w:t xml:space="preserve">Якщо така земельна ділянка перебуває у постійному користуванні, рішення органу виконавчої влади, органу місцевого самоврядування про передачу її в оренду приватному партнеру, концесіонеру для здійснення державно-приватного партнерства, концесії є одночасно </w:t>
            </w:r>
            <w:r w:rsidRPr="00E75736">
              <w:rPr>
                <w:bCs/>
                <w:sz w:val="28"/>
                <w:szCs w:val="28"/>
                <w:lang w:val="uk-UA"/>
              </w:rPr>
              <w:lastRenderedPageBreak/>
              <w:t>рішенням про припинення права постійного користування такою земельною ділянкою.</w:t>
            </w:r>
          </w:p>
          <w:p w:rsidR="00E75736" w:rsidRPr="00E75736" w:rsidRDefault="00E75736" w:rsidP="00E75736">
            <w:pPr>
              <w:spacing w:after="120"/>
              <w:jc w:val="both"/>
              <w:rPr>
                <w:bCs/>
                <w:sz w:val="28"/>
                <w:szCs w:val="28"/>
                <w:lang w:val="uk-UA"/>
              </w:rPr>
            </w:pPr>
            <w:r w:rsidRPr="00E75736">
              <w:rPr>
                <w:bCs/>
                <w:sz w:val="28"/>
                <w:szCs w:val="28"/>
                <w:lang w:val="uk-UA"/>
              </w:rPr>
              <w:t>Поділ земельної ділянки державної або комунальної власності, яка перебуває у постійному користуванні, здійснений до проведення конкурсу з визначення приватного партнера, концесійного конкурсу з метою подальшої передачі однієї чи декількох земельних ділянок, сформованих внаслідок такого поділу, в оренду приватному партнеру, концесіонеру для здійснення державно-приватного партнерства, концесії, не припиняє права постійного користування до прийняття рішення про передачу її в оренду приватному партнеру, концесіонеру.</w:t>
            </w:r>
          </w:p>
          <w:p w:rsidR="00E75736" w:rsidRPr="00E75736" w:rsidRDefault="00E75736" w:rsidP="00E75736">
            <w:pPr>
              <w:spacing w:after="120"/>
              <w:jc w:val="both"/>
              <w:rPr>
                <w:bCs/>
                <w:sz w:val="28"/>
                <w:szCs w:val="28"/>
                <w:lang w:val="uk-UA"/>
              </w:rPr>
            </w:pPr>
            <w:r w:rsidRPr="00E75736">
              <w:rPr>
                <w:bCs/>
                <w:sz w:val="28"/>
                <w:szCs w:val="28"/>
                <w:lang w:val="uk-UA"/>
              </w:rPr>
              <w:t>Земельні ділянки, необхідні для здійснення державно-приватного партнерства, зокрема концесії, підлягають передачі в оренду приватному партнеру, концесіонеру на строк дії договору, укладеного в рамках державно-приватного партнерства, або концесійного договору.</w:t>
            </w:r>
          </w:p>
          <w:p w:rsidR="00AE4DA1" w:rsidRPr="00AE4DA1" w:rsidRDefault="00AE4DA1" w:rsidP="00AE4DA1">
            <w:pPr>
              <w:spacing w:after="120"/>
              <w:jc w:val="both"/>
              <w:rPr>
                <w:b/>
                <w:bCs/>
                <w:sz w:val="28"/>
                <w:szCs w:val="28"/>
                <w:lang w:val="uk-UA"/>
              </w:rPr>
            </w:pPr>
            <w:r w:rsidRPr="00AE4DA1">
              <w:rPr>
                <w:b/>
                <w:bCs/>
                <w:sz w:val="28"/>
                <w:szCs w:val="28"/>
                <w:lang w:val="uk-UA"/>
              </w:rPr>
              <w:t>11.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то погоджений проект землеустрою щодо відведення</w:t>
            </w:r>
            <w:r w:rsidRPr="00AE4DA1">
              <w:rPr>
                <w:bCs/>
                <w:sz w:val="28"/>
                <w:szCs w:val="28"/>
                <w:lang w:val="uk-UA"/>
              </w:rPr>
              <w:t xml:space="preserve"> </w:t>
            </w:r>
            <w:r w:rsidRPr="00AE4DA1">
              <w:rPr>
                <w:b/>
                <w:bCs/>
                <w:sz w:val="28"/>
                <w:szCs w:val="28"/>
                <w:lang w:val="uk-UA"/>
              </w:rPr>
              <w:t xml:space="preserve">земельної ділянки, а в разі необхідності здійснення обов'язкової державної експертизи землевпорядної документації згідно із законом – після </w:t>
            </w:r>
            <w:r w:rsidRPr="00AE4DA1">
              <w:rPr>
                <w:b/>
                <w:bCs/>
                <w:sz w:val="28"/>
                <w:szCs w:val="28"/>
                <w:lang w:val="uk-UA"/>
              </w:rPr>
              <w:lastRenderedPageBreak/>
              <w:t>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повноважень, визначених статтею 122 цього Кодексу.</w:t>
            </w:r>
          </w:p>
          <w:p w:rsidR="00AE4DA1" w:rsidRPr="00AE4DA1" w:rsidRDefault="00AE4DA1" w:rsidP="00AE4DA1">
            <w:pPr>
              <w:spacing w:after="120"/>
              <w:jc w:val="both"/>
              <w:rPr>
                <w:b/>
                <w:bCs/>
                <w:sz w:val="28"/>
                <w:szCs w:val="28"/>
                <w:lang w:val="uk-UA"/>
              </w:rPr>
            </w:pPr>
            <w:r w:rsidRPr="00AE4DA1">
              <w:rPr>
                <w:b/>
                <w:bCs/>
                <w:sz w:val="28"/>
                <w:szCs w:val="28"/>
                <w:lang w:val="uk-UA"/>
              </w:rPr>
              <w:t>У разі якщо земельна ділянка державної або комунальної власності формується до укладення спеціального інвестиційного договору в порядку, передбаченому Законом України "Про державну підтримку інвестиційних проектів зі значними інвестиціями", передача її в користування інвестору зі значними інвестиціями здійснюється після укладення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rsidR="00AE4DA1" w:rsidRPr="00AE4DA1" w:rsidRDefault="00AE4DA1" w:rsidP="00AE4DA1">
            <w:pPr>
              <w:spacing w:after="120"/>
              <w:jc w:val="both"/>
              <w:rPr>
                <w:b/>
                <w:bCs/>
                <w:sz w:val="28"/>
                <w:szCs w:val="28"/>
                <w:lang w:val="uk-UA"/>
              </w:rPr>
            </w:pPr>
            <w:r w:rsidRPr="00AE4DA1">
              <w:rPr>
                <w:b/>
                <w:bCs/>
                <w:sz w:val="28"/>
                <w:szCs w:val="28"/>
                <w:lang w:val="uk-UA"/>
              </w:rPr>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для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не може бути розділена, приватизована, передана в користування третій особі </w:t>
            </w:r>
            <w:r w:rsidRPr="00AE4DA1">
              <w:rPr>
                <w:b/>
                <w:bCs/>
                <w:sz w:val="28"/>
                <w:szCs w:val="28"/>
                <w:lang w:val="uk-UA"/>
              </w:rPr>
              <w:lastRenderedPageBreak/>
              <w:t>або 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rsidR="00AE4DA1" w:rsidRPr="00AE4DA1" w:rsidRDefault="00AE4DA1" w:rsidP="00AE4DA1">
            <w:pPr>
              <w:spacing w:after="120"/>
              <w:jc w:val="both"/>
              <w:rPr>
                <w:b/>
                <w:bCs/>
                <w:sz w:val="28"/>
                <w:szCs w:val="28"/>
                <w:lang w:val="uk-UA"/>
              </w:rPr>
            </w:pPr>
            <w:r w:rsidRPr="00AE4DA1">
              <w:rPr>
                <w:b/>
                <w:bCs/>
                <w:sz w:val="28"/>
                <w:szCs w:val="28"/>
                <w:lang w:val="uk-UA"/>
              </w:rPr>
              <w:t>У разі якщо земельна ділянка державної або комунальної власності, яка необхідна для реалізації інвестиційного проекту з</w:t>
            </w:r>
            <w:r w:rsidR="00CB52FF" w:rsidRPr="00AE4DA1">
              <w:rPr>
                <w:b/>
                <w:bCs/>
                <w:sz w:val="28"/>
                <w:szCs w:val="28"/>
                <w:lang w:val="uk-UA"/>
              </w:rPr>
              <w:t>і</w:t>
            </w:r>
            <w:r w:rsidRPr="00AE4DA1">
              <w:rPr>
                <w:b/>
                <w:bCs/>
                <w:sz w:val="28"/>
                <w:szCs w:val="28"/>
                <w:lang w:val="uk-UA"/>
              </w:rPr>
              <w:t xml:space="preserve"> значними інвестиціями, формується до укладення спеціального інвестиційного договору зазначене обмеження щодо відчуження органами виконавчої влади або органами місцевого самоврядування такої земельної ділянки на користь третіх осіб втрачає силу після спливу дванадцяти місяців з дати її формування, якщо впродовж вказаного строку спеціальний інвестиційний договір не буде укладено.</w:t>
            </w:r>
          </w:p>
          <w:p w:rsidR="00AE4DA1" w:rsidRPr="00AE4DA1" w:rsidRDefault="00AE4DA1" w:rsidP="00AE4DA1">
            <w:pPr>
              <w:spacing w:after="120"/>
              <w:jc w:val="both"/>
              <w:rPr>
                <w:b/>
                <w:bCs/>
                <w:sz w:val="28"/>
                <w:szCs w:val="28"/>
                <w:lang w:val="uk-UA"/>
              </w:rPr>
            </w:pPr>
            <w:r w:rsidRPr="00AE4DA1">
              <w:rPr>
                <w:b/>
                <w:bCs/>
                <w:sz w:val="28"/>
                <w:szCs w:val="28"/>
                <w:lang w:val="uk-UA"/>
              </w:rPr>
              <w:t>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встановленому Законом України "Про державну підтримку інвестиційних проектів зі значними інвестиціями", на строк дії такого договору</w:t>
            </w:r>
            <w:r>
              <w:rPr>
                <w:b/>
                <w:bCs/>
                <w:sz w:val="28"/>
                <w:szCs w:val="28"/>
                <w:lang w:val="uk-UA"/>
              </w:rPr>
              <w:t>.</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2</w:t>
            </w:r>
            <w:r w:rsidRPr="00E75736">
              <w:rPr>
                <w:bCs/>
                <w:sz w:val="28"/>
                <w:szCs w:val="28"/>
                <w:lang w:val="uk-UA"/>
              </w:rPr>
              <w:t xml:space="preserve">. Рішенням про надання земельної ділянки у користування за проектом землеустрою щодо її відведення здійснюються: </w:t>
            </w:r>
          </w:p>
          <w:p w:rsidR="00E75736" w:rsidRPr="00E75736" w:rsidRDefault="00E75736" w:rsidP="00E75736">
            <w:pPr>
              <w:spacing w:after="120"/>
              <w:jc w:val="both"/>
              <w:rPr>
                <w:bCs/>
                <w:sz w:val="28"/>
                <w:szCs w:val="28"/>
                <w:lang w:val="uk-UA"/>
              </w:rPr>
            </w:pPr>
            <w:r w:rsidRPr="00E75736">
              <w:rPr>
                <w:bCs/>
                <w:sz w:val="28"/>
                <w:szCs w:val="28"/>
                <w:lang w:val="uk-UA"/>
              </w:rPr>
              <w:lastRenderedPageBreak/>
              <w:t xml:space="preserve">затвердження проекту землеустрою щодо відведення земельної ділянки; </w:t>
            </w:r>
          </w:p>
          <w:p w:rsidR="00E75736" w:rsidRPr="00E75736" w:rsidRDefault="00E75736" w:rsidP="00E75736">
            <w:pPr>
              <w:spacing w:after="120"/>
              <w:jc w:val="both"/>
              <w:rPr>
                <w:bCs/>
                <w:sz w:val="28"/>
                <w:szCs w:val="28"/>
                <w:lang w:val="uk-UA"/>
              </w:rPr>
            </w:pPr>
            <w:r w:rsidRPr="00E75736">
              <w:rPr>
                <w:bCs/>
                <w:sz w:val="28"/>
                <w:szCs w:val="28"/>
                <w:lang w:val="uk-UA"/>
              </w:rPr>
              <w:t xml:space="preserve">вилучення земельних ділянок у землекористувачів із затвердженням умов вилучення земельних ділянок (у разі необхідності); </w:t>
            </w:r>
          </w:p>
          <w:p w:rsidR="00E75736" w:rsidRPr="00E75736" w:rsidRDefault="00E75736" w:rsidP="00E75736">
            <w:pPr>
              <w:spacing w:after="120"/>
              <w:jc w:val="both"/>
              <w:rPr>
                <w:bCs/>
                <w:sz w:val="28"/>
                <w:szCs w:val="28"/>
                <w:lang w:val="uk-UA"/>
              </w:rPr>
            </w:pPr>
            <w:r w:rsidRPr="00E75736">
              <w:rPr>
                <w:bCs/>
                <w:sz w:val="28"/>
                <w:szCs w:val="28"/>
                <w:lang w:val="uk-UA"/>
              </w:rPr>
              <w:t xml:space="preserve">надання земельної ділянки особі у користування з визначенням умов її використання і затвердженням умов надання, у тому числі (у разі необхідності) вимог щодо відшкодування втрат сільськогосподарського та лісогосподарського виробництва. </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3</w:t>
            </w:r>
            <w:r w:rsidRPr="00AE4DA1">
              <w:rPr>
                <w:b/>
                <w:bCs/>
                <w:sz w:val="28"/>
                <w:szCs w:val="28"/>
                <w:lang w:val="uk-UA"/>
              </w:rPr>
              <w:t>.</w:t>
            </w:r>
            <w:r w:rsidRPr="00E75736">
              <w:rPr>
                <w:bCs/>
                <w:sz w:val="28"/>
                <w:szCs w:val="28"/>
                <w:lang w:val="uk-UA"/>
              </w:rPr>
              <w:t xml:space="preserve"> У разі надання земельних ділянок державної власності у постійне користування підприємствам, установам, організаціям комунальної власності одночасно здійснюється передача земельних ділянок державної власності у комунальну власність і навпаки.</w:t>
            </w:r>
          </w:p>
          <w:p w:rsidR="00E75736" w:rsidRPr="00E75736" w:rsidRDefault="00E75736" w:rsidP="00E75736">
            <w:pPr>
              <w:spacing w:after="120"/>
              <w:jc w:val="both"/>
              <w:rPr>
                <w:bCs/>
                <w:sz w:val="28"/>
                <w:szCs w:val="28"/>
                <w:lang w:val="uk-UA"/>
              </w:rPr>
            </w:pPr>
            <w:r w:rsidRPr="00AE4DA1">
              <w:rPr>
                <w:b/>
                <w:bCs/>
                <w:sz w:val="28"/>
                <w:szCs w:val="28"/>
                <w:lang w:val="uk-UA"/>
              </w:rPr>
              <w:t>1</w:t>
            </w:r>
            <w:r w:rsidR="00AE4DA1" w:rsidRPr="00AE4DA1">
              <w:rPr>
                <w:b/>
                <w:bCs/>
                <w:sz w:val="28"/>
                <w:szCs w:val="28"/>
                <w:lang w:val="uk-UA"/>
              </w:rPr>
              <w:t>4</w:t>
            </w:r>
            <w:r w:rsidRPr="00AE4DA1">
              <w:rPr>
                <w:b/>
                <w:bCs/>
                <w:sz w:val="28"/>
                <w:szCs w:val="28"/>
                <w:lang w:val="uk-UA"/>
              </w:rPr>
              <w:t>.</w:t>
            </w:r>
            <w:r w:rsidRPr="00E75736">
              <w:rPr>
                <w:bCs/>
                <w:sz w:val="28"/>
                <w:szCs w:val="28"/>
                <w:lang w:val="uk-UA"/>
              </w:rPr>
              <w:t xml:space="preserve"> На підставі рішення про передачу будівлі, споруди, іншого об'єкта нерухомого майна державної власності у комунальну власність приймається рішення про передачу у комунальну власність земельної ділянки, на якій розміщений об'єкт передачі.</w:t>
            </w:r>
          </w:p>
          <w:p w:rsidR="00E75736" w:rsidRPr="00E75736" w:rsidRDefault="00E75736" w:rsidP="00E75736">
            <w:pPr>
              <w:spacing w:after="120"/>
              <w:jc w:val="both"/>
              <w:rPr>
                <w:bCs/>
                <w:sz w:val="28"/>
                <w:szCs w:val="28"/>
                <w:lang w:val="uk-UA"/>
              </w:rPr>
            </w:pPr>
            <w:r w:rsidRPr="00E75736">
              <w:rPr>
                <w:bCs/>
                <w:sz w:val="28"/>
                <w:szCs w:val="28"/>
                <w:lang w:val="uk-UA"/>
              </w:rPr>
              <w:t>На підставі рішення про передачу будівлі, споруди, іншого об'єкта нерухомого майна комунальної власності у державну власність, також передається у державну власність земельна ділянка, на якій розміщений об'єкт передачі.</w:t>
            </w:r>
          </w:p>
          <w:p w:rsidR="00E75736" w:rsidRPr="00E75736" w:rsidRDefault="00E75736" w:rsidP="00E75736">
            <w:pPr>
              <w:spacing w:after="120"/>
              <w:jc w:val="both"/>
              <w:rPr>
                <w:bCs/>
                <w:sz w:val="28"/>
                <w:szCs w:val="28"/>
                <w:lang w:val="uk-UA"/>
              </w:rPr>
            </w:pPr>
            <w:r w:rsidRPr="00AE4DA1">
              <w:rPr>
                <w:b/>
                <w:bCs/>
                <w:sz w:val="28"/>
                <w:szCs w:val="28"/>
                <w:lang w:val="uk-UA"/>
              </w:rPr>
              <w:lastRenderedPageBreak/>
              <w:t>1</w:t>
            </w:r>
            <w:r w:rsidR="00AE4DA1" w:rsidRPr="00AE4DA1">
              <w:rPr>
                <w:b/>
                <w:bCs/>
                <w:sz w:val="28"/>
                <w:szCs w:val="28"/>
                <w:lang w:val="uk-UA"/>
              </w:rPr>
              <w:t>5</w:t>
            </w:r>
            <w:r w:rsidRPr="00E75736">
              <w:rPr>
                <w:bCs/>
                <w:sz w:val="28"/>
                <w:szCs w:val="28"/>
                <w:lang w:val="uk-UA"/>
              </w:rPr>
              <w:t xml:space="preserve">. Підставою відмови у затвердженні проекту землеустрою щодо відведення земельної ділянки може бути лише його невідповідність вимогам законів та прийнятих відповідно до них нормативно-правових актів. Зміна типу акціонерного товариства або перетворення акціонерного товариства в інше господарське товариство не є підставою для відмови у затвердженні проекту землеустрою або технічної документації із землеустрою. </w:t>
            </w:r>
          </w:p>
          <w:p w:rsidR="00336CFA" w:rsidRPr="00730E0E" w:rsidRDefault="00E75736" w:rsidP="00AE4DA1">
            <w:pPr>
              <w:spacing w:after="120"/>
              <w:jc w:val="both"/>
              <w:rPr>
                <w:bCs/>
                <w:sz w:val="28"/>
                <w:szCs w:val="28"/>
                <w:lang w:val="uk-UA"/>
              </w:rPr>
            </w:pPr>
            <w:r w:rsidRPr="00AE4DA1">
              <w:rPr>
                <w:b/>
                <w:bCs/>
                <w:sz w:val="28"/>
                <w:szCs w:val="28"/>
                <w:lang w:val="uk-UA"/>
              </w:rPr>
              <w:t>1</w:t>
            </w:r>
            <w:r w:rsidR="00AE4DA1" w:rsidRPr="00AE4DA1">
              <w:rPr>
                <w:b/>
                <w:bCs/>
                <w:sz w:val="28"/>
                <w:szCs w:val="28"/>
                <w:lang w:val="uk-UA"/>
              </w:rPr>
              <w:t>6</w:t>
            </w:r>
            <w:r w:rsidRPr="00E75736">
              <w:rPr>
                <w:bCs/>
                <w:sz w:val="28"/>
                <w:szCs w:val="28"/>
                <w:lang w:val="uk-UA"/>
              </w:rPr>
              <w:t>. Відмова органу виконавчої влади чи органу місцевого самоврядування у наданні земельної ділянки у користування або залишення клопотання без розгляду можуть бути оскаржені до суду.</w:t>
            </w:r>
          </w:p>
        </w:tc>
      </w:tr>
      <w:tr w:rsidR="00336CFA" w:rsidRPr="00730E0E" w:rsidTr="002C3AB8">
        <w:trPr>
          <w:trHeight w:val="562"/>
        </w:trPr>
        <w:tc>
          <w:tcPr>
            <w:tcW w:w="7371" w:type="dxa"/>
            <w:tcBorders>
              <w:top w:val="single" w:sz="4" w:space="0" w:color="auto"/>
              <w:bottom w:val="single" w:sz="4" w:space="0" w:color="auto"/>
            </w:tcBorders>
          </w:tcPr>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AE4DA1" w:rsidRDefault="00AE4DA1" w:rsidP="00AE4DA1">
            <w:pPr>
              <w:spacing w:after="120"/>
              <w:jc w:val="both"/>
              <w:rPr>
                <w:bCs/>
                <w:sz w:val="28"/>
                <w:szCs w:val="28"/>
                <w:lang w:val="uk-UA"/>
              </w:rPr>
            </w:pPr>
            <w:r w:rsidRPr="00AE4DA1">
              <w:rPr>
                <w:bCs/>
                <w:sz w:val="28"/>
                <w:szCs w:val="28"/>
                <w:lang w:val="uk-UA"/>
              </w:rPr>
              <w:t xml:space="preserve">1. Земельні ділянки державної чи комунальної власності або права на них (оренда, суперфіцій, емфітевзис),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AE4DA1" w:rsidRDefault="00AE4DA1" w:rsidP="00AE4DA1">
            <w:pPr>
              <w:spacing w:after="120"/>
              <w:jc w:val="both"/>
              <w:rPr>
                <w:bCs/>
                <w:sz w:val="28"/>
                <w:szCs w:val="28"/>
                <w:lang w:val="uk-UA"/>
              </w:rPr>
            </w:pPr>
            <w:r w:rsidRPr="00AE4DA1">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розташування на земельних ділянках об'єктів нерухомого майна (будівель, споруд), що перебувають у власності фізичних або юридичних осіб;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земельних ділянок для потреб, пов'язаних з користуванням надрами, та спеціального водокористування відповідно до отриманих дозволів;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релігійними організаціями, які легалізовані в Україні, земельних ділянок під культовими будівлями;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що в повному обсязі здійснюється за кошти державного та місцевих бюджетів;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 </w:t>
            </w:r>
          </w:p>
          <w:p w:rsidR="00AE4DA1" w:rsidRPr="00AE4DA1" w:rsidRDefault="00AE4DA1" w:rsidP="00AE4DA1">
            <w:pPr>
              <w:spacing w:after="120"/>
              <w:jc w:val="both"/>
              <w:rPr>
                <w:bCs/>
                <w:sz w:val="28"/>
                <w:szCs w:val="28"/>
                <w:lang w:val="uk-UA"/>
              </w:rPr>
            </w:pPr>
            <w:r w:rsidRPr="00AE4DA1">
              <w:rPr>
                <w:bCs/>
                <w:sz w:val="28"/>
                <w:szCs w:val="28"/>
                <w:lang w:val="uk-UA"/>
              </w:rPr>
              <w:t xml:space="preserve">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викупленої для суспільних потреб чи примусово відчуженої з мотивів суспільної необхідності для забезпечення таких потреб; </w:t>
            </w:r>
          </w:p>
          <w:p w:rsidR="00AE4DA1" w:rsidRPr="00AE4DA1" w:rsidRDefault="00AE4DA1" w:rsidP="00AE4DA1">
            <w:pPr>
              <w:spacing w:after="120"/>
              <w:jc w:val="both"/>
              <w:rPr>
                <w:bCs/>
                <w:sz w:val="28"/>
                <w:szCs w:val="28"/>
                <w:lang w:val="uk-UA"/>
              </w:rPr>
            </w:pPr>
            <w:r w:rsidRPr="00AE4DA1">
              <w:rPr>
                <w:bCs/>
                <w:sz w:val="28"/>
                <w:szCs w:val="28"/>
                <w:lang w:val="uk-UA"/>
              </w:rPr>
              <w:lastRenderedPageBreak/>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забезпечення життєдіяльності населених пунктів (сміттєпереробних об'єктів, очисних споруд, котелень, кладовищ, протиерозійних, протизсувних і протиселевих споруд); </w:t>
            </w:r>
          </w:p>
          <w:p w:rsidR="00AE4DA1" w:rsidRPr="00AE4DA1" w:rsidRDefault="00AE4DA1" w:rsidP="00AE4DA1">
            <w:pPr>
              <w:spacing w:after="120"/>
              <w:jc w:val="both"/>
              <w:rPr>
                <w:bCs/>
                <w:sz w:val="28"/>
                <w:szCs w:val="28"/>
                <w:lang w:val="uk-UA"/>
              </w:rPr>
            </w:pPr>
            <w:r w:rsidRPr="00AE4DA1">
              <w:rPr>
                <w:bCs/>
                <w:sz w:val="28"/>
                <w:szCs w:val="28"/>
                <w:lang w:val="uk-UA"/>
              </w:rPr>
              <w:t>передачі громадянам земельних ділянок для сінокосіння і випасання худоби, для городництва;</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w:t>
            </w:r>
            <w:r w:rsidRPr="00AE4DA1">
              <w:rPr>
                <w:bCs/>
                <w:sz w:val="28"/>
                <w:szCs w:val="28"/>
                <w:lang w:val="uk-UA"/>
              </w:rPr>
              <w:lastRenderedPageBreak/>
              <w:t>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AE4DA1" w:rsidRPr="00AE4DA1" w:rsidRDefault="00AE4DA1" w:rsidP="00AE4DA1">
            <w:pPr>
              <w:spacing w:after="120"/>
              <w:jc w:val="both"/>
              <w:rPr>
                <w:bCs/>
                <w:sz w:val="28"/>
                <w:szCs w:val="28"/>
                <w:lang w:val="uk-UA"/>
              </w:rPr>
            </w:pPr>
            <w:r w:rsidRPr="00AE4DA1">
              <w:rPr>
                <w:bCs/>
                <w:sz w:val="28"/>
                <w:szCs w:val="28"/>
                <w:lang w:val="uk-UA"/>
              </w:rPr>
              <w:t>поновлення договорів оренди землі, укладення договорів оренди землі на новий строк з використанням переважного права орендаря;</w:t>
            </w:r>
          </w:p>
          <w:p w:rsidR="00AE4DA1" w:rsidRPr="00AE4DA1" w:rsidRDefault="00AE4DA1" w:rsidP="00AE4DA1">
            <w:pPr>
              <w:spacing w:after="120"/>
              <w:jc w:val="both"/>
              <w:rPr>
                <w:bCs/>
                <w:sz w:val="28"/>
                <w:szCs w:val="28"/>
                <w:lang w:val="uk-UA"/>
              </w:rPr>
            </w:pPr>
            <w:r w:rsidRPr="00AE4DA1">
              <w:rPr>
                <w:bCs/>
                <w:sz w:val="28"/>
                <w:szCs w:val="28"/>
                <w:lang w:val="uk-UA"/>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індустріальних парків керуючим компаніям цих індустріальних парків;</w:t>
            </w:r>
          </w:p>
          <w:p w:rsidR="00AE4DA1" w:rsidRPr="00AE4DA1" w:rsidRDefault="00AE4DA1" w:rsidP="00AE4DA1">
            <w:pPr>
              <w:spacing w:after="120"/>
              <w:jc w:val="both"/>
              <w:rPr>
                <w:bCs/>
                <w:sz w:val="28"/>
                <w:szCs w:val="28"/>
                <w:lang w:val="uk-UA"/>
              </w:rPr>
            </w:pPr>
            <w:r w:rsidRPr="00AE4DA1">
              <w:rPr>
                <w:bCs/>
                <w:sz w:val="28"/>
                <w:szCs w:val="28"/>
                <w:lang w:val="uk-UA"/>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польовими дорогами, розташованих у масиві земель сільськогосподарського призначення (крім доріг, що обмежують масив), відповідно до статті 37</w:t>
            </w:r>
            <w:r w:rsidR="00223727">
              <w:rPr>
                <w:bCs/>
                <w:sz w:val="28"/>
                <w:szCs w:val="28"/>
                <w:lang w:val="uk-UA"/>
              </w:rPr>
              <w:t>-</w:t>
            </w:r>
            <w:r w:rsidRPr="00AE4DA1">
              <w:rPr>
                <w:bCs/>
                <w:sz w:val="28"/>
                <w:szCs w:val="28"/>
                <w:lang w:val="uk-UA"/>
              </w:rPr>
              <w:t>1 цього Кодексу;</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p>
          <w:p w:rsidR="00AE4DA1" w:rsidRPr="00AE4DA1" w:rsidRDefault="00AE4DA1" w:rsidP="00AE4DA1">
            <w:pPr>
              <w:spacing w:after="120"/>
              <w:jc w:val="both"/>
              <w:rPr>
                <w:bCs/>
                <w:sz w:val="28"/>
                <w:szCs w:val="28"/>
                <w:lang w:val="uk-UA"/>
              </w:rPr>
            </w:pPr>
          </w:p>
          <w:p w:rsidR="00223727" w:rsidRDefault="00223727" w:rsidP="00AE4DA1">
            <w:pPr>
              <w:spacing w:after="120"/>
              <w:jc w:val="both"/>
              <w:rPr>
                <w:bCs/>
                <w:sz w:val="28"/>
                <w:szCs w:val="28"/>
                <w:lang w:val="uk-UA"/>
              </w:rPr>
            </w:pPr>
          </w:p>
          <w:p w:rsidR="00223727" w:rsidRPr="00223727" w:rsidRDefault="00223727" w:rsidP="00223727">
            <w:pPr>
              <w:spacing w:after="120"/>
              <w:jc w:val="center"/>
              <w:rPr>
                <w:b/>
                <w:bCs/>
                <w:sz w:val="28"/>
                <w:szCs w:val="28"/>
                <w:lang w:val="uk-UA"/>
              </w:rPr>
            </w:pPr>
            <w:r w:rsidRPr="00223727">
              <w:rPr>
                <w:b/>
                <w:bCs/>
                <w:sz w:val="28"/>
                <w:szCs w:val="28"/>
                <w:lang w:val="uk-UA"/>
              </w:rPr>
              <w:t>Відсутній</w:t>
            </w:r>
          </w:p>
          <w:p w:rsidR="00223727" w:rsidRDefault="00223727" w:rsidP="00AE4DA1">
            <w:pPr>
              <w:spacing w:after="120"/>
              <w:jc w:val="both"/>
              <w:rPr>
                <w:bCs/>
                <w:sz w:val="28"/>
                <w:szCs w:val="28"/>
                <w:lang w:val="uk-UA"/>
              </w:rPr>
            </w:pPr>
          </w:p>
          <w:p w:rsidR="00336CFA" w:rsidRPr="00730E0E" w:rsidRDefault="00AE4DA1" w:rsidP="00AE4DA1">
            <w:pPr>
              <w:spacing w:after="120"/>
              <w:jc w:val="both"/>
              <w:rPr>
                <w:bCs/>
                <w:sz w:val="28"/>
                <w:szCs w:val="28"/>
                <w:lang w:val="uk-UA"/>
              </w:rPr>
            </w:pPr>
            <w:r w:rsidRPr="00AE4DA1">
              <w:rPr>
                <w:bCs/>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bCs/>
                <w:sz w:val="28"/>
                <w:szCs w:val="28"/>
                <w:lang w:val="uk-UA"/>
              </w:rPr>
              <w:t xml:space="preserve">           </w:t>
            </w:r>
            <w:r w:rsidRPr="00AE4DA1">
              <w:rPr>
                <w:bCs/>
                <w:sz w:val="28"/>
                <w:szCs w:val="28"/>
                <w:lang w:val="uk-UA"/>
              </w:rPr>
              <w:t>19</w:t>
            </w:r>
            <w:r>
              <w:rPr>
                <w:bCs/>
                <w:sz w:val="28"/>
                <w:szCs w:val="28"/>
                <w:lang w:val="uk-UA"/>
              </w:rPr>
              <w:t xml:space="preserve"> –</w:t>
            </w:r>
            <w:r w:rsidRPr="00AE4DA1">
              <w:rPr>
                <w:bCs/>
                <w:sz w:val="28"/>
                <w:szCs w:val="28"/>
                <w:lang w:val="uk-UA"/>
              </w:rPr>
              <w:t xml:space="preserve"> 21 частини першої статті 6 Закону України "Про статус ветеранів війни, гарантії їх соціального захисту". </w:t>
            </w:r>
          </w:p>
        </w:tc>
        <w:tc>
          <w:tcPr>
            <w:tcW w:w="7371" w:type="dxa"/>
            <w:tcBorders>
              <w:top w:val="single" w:sz="4" w:space="0" w:color="auto"/>
              <w:bottom w:val="single" w:sz="4" w:space="0" w:color="auto"/>
            </w:tcBorders>
          </w:tcPr>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AE4DA1" w:rsidRDefault="00AE4DA1" w:rsidP="00AE4DA1">
            <w:pPr>
              <w:spacing w:after="120"/>
              <w:jc w:val="both"/>
              <w:rPr>
                <w:bCs/>
                <w:sz w:val="28"/>
                <w:szCs w:val="28"/>
                <w:lang w:val="uk-UA"/>
              </w:rPr>
            </w:pPr>
            <w:r w:rsidRPr="00AE4DA1">
              <w:rPr>
                <w:bCs/>
                <w:sz w:val="28"/>
                <w:szCs w:val="28"/>
                <w:lang w:val="uk-UA"/>
              </w:rPr>
              <w:t xml:space="preserve">1. Земельні ділянки державної чи комунальної власності або права на них (оренда, суперфіцій, емфітевзис),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AE4DA1" w:rsidRDefault="00AE4DA1" w:rsidP="00AE4DA1">
            <w:pPr>
              <w:spacing w:after="120"/>
              <w:jc w:val="both"/>
              <w:rPr>
                <w:bCs/>
                <w:sz w:val="28"/>
                <w:szCs w:val="28"/>
                <w:lang w:val="uk-UA"/>
              </w:rPr>
            </w:pPr>
            <w:r w:rsidRPr="00AE4DA1">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AE4DA1" w:rsidRDefault="00AE4DA1" w:rsidP="00AE4DA1">
            <w:pPr>
              <w:spacing w:after="120"/>
              <w:jc w:val="both"/>
              <w:rPr>
                <w:bCs/>
                <w:sz w:val="28"/>
                <w:szCs w:val="28"/>
                <w:lang w:val="uk-UA"/>
              </w:rPr>
            </w:pPr>
            <w:r w:rsidRPr="00AE4DA1">
              <w:rPr>
                <w:bCs/>
                <w:sz w:val="28"/>
                <w:szCs w:val="28"/>
                <w:lang w:val="uk-UA"/>
              </w:rPr>
              <w:lastRenderedPageBreak/>
              <w:t xml:space="preserve">розташування на земельних ділянках об'єктів нерухомого майна (будівель, споруд), що перебувають у власності фізичних або юридичних осіб;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земельних ділянок для потреб, пов'язаних з користуванням надрами, та спеціального водокористування відповідно до отриманих дозволів; </w:t>
            </w:r>
          </w:p>
          <w:p w:rsidR="00AE4DA1" w:rsidRPr="00AE4DA1" w:rsidRDefault="00AE4DA1" w:rsidP="00AE4DA1">
            <w:pPr>
              <w:spacing w:after="120"/>
              <w:jc w:val="both"/>
              <w:rPr>
                <w:bCs/>
                <w:sz w:val="28"/>
                <w:szCs w:val="28"/>
                <w:lang w:val="uk-UA"/>
              </w:rPr>
            </w:pPr>
            <w:r w:rsidRPr="00AE4DA1">
              <w:rPr>
                <w:bCs/>
                <w:sz w:val="28"/>
                <w:szCs w:val="28"/>
                <w:lang w:val="uk-UA"/>
              </w:rPr>
              <w:t xml:space="preserve">використання релігійними організаціями, які легалізовані в Україні, земельних ділянок під культовими будівлями;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що в повному обсязі здійснюється за кошти державного та місцевих бюджетів;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 </w:t>
            </w:r>
          </w:p>
          <w:p w:rsidR="00AE4DA1" w:rsidRPr="00AE4DA1" w:rsidRDefault="00AE4DA1" w:rsidP="00AE4DA1">
            <w:pPr>
              <w:spacing w:after="120"/>
              <w:jc w:val="both"/>
              <w:rPr>
                <w:bCs/>
                <w:sz w:val="28"/>
                <w:szCs w:val="28"/>
                <w:lang w:val="uk-UA"/>
              </w:rPr>
            </w:pPr>
            <w:r w:rsidRPr="00AE4DA1">
              <w:rPr>
                <w:bCs/>
                <w:sz w:val="28"/>
                <w:szCs w:val="28"/>
                <w:lang w:val="uk-UA"/>
              </w:rPr>
              <w:t xml:space="preserve">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 </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викупленої для суспільних потреб чи примусово відчуженої з мотивів суспільної необхідності для забезпечення таких потреб; </w:t>
            </w:r>
          </w:p>
          <w:p w:rsidR="00AE4DA1" w:rsidRPr="00AE4DA1" w:rsidRDefault="00AE4DA1" w:rsidP="00AE4DA1">
            <w:pPr>
              <w:spacing w:after="120"/>
              <w:jc w:val="both"/>
              <w:rPr>
                <w:bCs/>
                <w:sz w:val="28"/>
                <w:szCs w:val="28"/>
                <w:lang w:val="uk-UA"/>
              </w:rPr>
            </w:pPr>
            <w:r w:rsidRPr="00AE4DA1">
              <w:rPr>
                <w:bCs/>
                <w:sz w:val="28"/>
                <w:szCs w:val="28"/>
                <w:lang w:val="uk-UA"/>
              </w:rPr>
              <w:lastRenderedPageBreak/>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 </w:t>
            </w:r>
          </w:p>
          <w:p w:rsidR="00AE4DA1" w:rsidRPr="00AE4DA1" w:rsidRDefault="00AE4DA1" w:rsidP="00AE4DA1">
            <w:pPr>
              <w:spacing w:after="120"/>
              <w:jc w:val="both"/>
              <w:rPr>
                <w:bCs/>
                <w:sz w:val="28"/>
                <w:szCs w:val="28"/>
                <w:lang w:val="uk-UA"/>
              </w:rPr>
            </w:pPr>
            <w:r w:rsidRPr="00AE4DA1">
              <w:rPr>
                <w:bCs/>
                <w:sz w:val="28"/>
                <w:szCs w:val="28"/>
                <w:lang w:val="uk-UA"/>
              </w:rPr>
              <w:t xml:space="preserve">будівництва об'єктів забезпечення життєдіяльності населених пунктів (сміттєпереробних об'єктів, очисних споруд, котелень, кладовищ, протиерозійних, протизсувних і протиселевих споруд); </w:t>
            </w:r>
          </w:p>
          <w:p w:rsidR="00AE4DA1" w:rsidRPr="00AE4DA1" w:rsidRDefault="00AE4DA1" w:rsidP="00AE4DA1">
            <w:pPr>
              <w:spacing w:after="120"/>
              <w:jc w:val="both"/>
              <w:rPr>
                <w:bCs/>
                <w:sz w:val="28"/>
                <w:szCs w:val="28"/>
                <w:lang w:val="uk-UA"/>
              </w:rPr>
            </w:pPr>
            <w:r w:rsidRPr="00AE4DA1">
              <w:rPr>
                <w:bCs/>
                <w:sz w:val="28"/>
                <w:szCs w:val="28"/>
                <w:lang w:val="uk-UA"/>
              </w:rPr>
              <w:t>передачі громадянам земельних ділянок для сінокосіння і випасання худоби, для городництва;</w:t>
            </w:r>
          </w:p>
          <w:p w:rsidR="00AE4DA1" w:rsidRPr="00AE4DA1" w:rsidRDefault="00AE4DA1" w:rsidP="00AE4DA1">
            <w:pPr>
              <w:spacing w:after="120"/>
              <w:jc w:val="both"/>
              <w:rPr>
                <w:bCs/>
                <w:sz w:val="28"/>
                <w:szCs w:val="28"/>
                <w:lang w:val="uk-UA"/>
              </w:rPr>
            </w:pPr>
            <w:r w:rsidRPr="00AE4DA1">
              <w:rPr>
                <w:bCs/>
                <w:sz w:val="28"/>
                <w:szCs w:val="28"/>
                <w:lang w:val="uk-UA"/>
              </w:rPr>
              <w:t xml:space="preserve">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w:t>
            </w:r>
            <w:r w:rsidRPr="00AE4DA1">
              <w:rPr>
                <w:bCs/>
                <w:sz w:val="28"/>
                <w:szCs w:val="28"/>
                <w:lang w:val="uk-UA"/>
              </w:rPr>
              <w:lastRenderedPageBreak/>
              <w:t>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AE4DA1" w:rsidRPr="00AE4DA1" w:rsidRDefault="00AE4DA1" w:rsidP="00AE4DA1">
            <w:pPr>
              <w:spacing w:after="120"/>
              <w:jc w:val="both"/>
              <w:rPr>
                <w:bCs/>
                <w:sz w:val="28"/>
                <w:szCs w:val="28"/>
                <w:lang w:val="uk-UA"/>
              </w:rPr>
            </w:pPr>
            <w:r w:rsidRPr="00AE4DA1">
              <w:rPr>
                <w:bCs/>
                <w:sz w:val="28"/>
                <w:szCs w:val="28"/>
                <w:lang w:val="uk-UA"/>
              </w:rPr>
              <w:t>поновлення договорів оренди землі, укладення договорів оренди землі на новий строк з використанням переважного права орендаря;</w:t>
            </w:r>
          </w:p>
          <w:p w:rsidR="00AE4DA1" w:rsidRPr="00AE4DA1" w:rsidRDefault="00AE4DA1" w:rsidP="00AE4DA1">
            <w:pPr>
              <w:spacing w:after="120"/>
              <w:jc w:val="both"/>
              <w:rPr>
                <w:bCs/>
                <w:sz w:val="28"/>
                <w:szCs w:val="28"/>
                <w:lang w:val="uk-UA"/>
              </w:rPr>
            </w:pPr>
            <w:r w:rsidRPr="00AE4DA1">
              <w:rPr>
                <w:bCs/>
                <w:sz w:val="28"/>
                <w:szCs w:val="28"/>
                <w:lang w:val="uk-UA"/>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індустріальних парків керуючим компаніям цих індустріальних парків;</w:t>
            </w:r>
          </w:p>
          <w:p w:rsidR="00AE4DA1" w:rsidRPr="00AE4DA1" w:rsidRDefault="00AE4DA1" w:rsidP="00AE4DA1">
            <w:pPr>
              <w:spacing w:after="120"/>
              <w:jc w:val="both"/>
              <w:rPr>
                <w:bCs/>
                <w:sz w:val="28"/>
                <w:szCs w:val="28"/>
                <w:lang w:val="uk-UA"/>
              </w:rPr>
            </w:pPr>
            <w:r w:rsidRPr="00AE4DA1">
              <w:rPr>
                <w:bCs/>
                <w:sz w:val="28"/>
                <w:szCs w:val="28"/>
                <w:lang w:val="uk-UA"/>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AE4DA1" w:rsidRP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польовими дорогами, розташованих у масиві земель сільськогосподарського призначення (крім доріг, що обмежують масив), відповідно до статті 37</w:t>
            </w:r>
            <w:r w:rsidR="00223727">
              <w:rPr>
                <w:bCs/>
                <w:sz w:val="28"/>
                <w:szCs w:val="28"/>
                <w:lang w:val="uk-UA"/>
              </w:rPr>
              <w:t>-</w:t>
            </w:r>
            <w:r w:rsidRPr="00AE4DA1">
              <w:rPr>
                <w:bCs/>
                <w:sz w:val="28"/>
                <w:szCs w:val="28"/>
                <w:lang w:val="uk-UA"/>
              </w:rPr>
              <w:t>1 цього Кодексу;</w:t>
            </w:r>
          </w:p>
          <w:p w:rsidR="00AE4DA1" w:rsidRDefault="00AE4DA1" w:rsidP="00AE4DA1">
            <w:pPr>
              <w:spacing w:after="120"/>
              <w:jc w:val="both"/>
              <w:rPr>
                <w:bCs/>
                <w:sz w:val="28"/>
                <w:szCs w:val="28"/>
                <w:lang w:val="uk-UA"/>
              </w:rPr>
            </w:pPr>
            <w:r w:rsidRPr="00AE4DA1">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r w:rsidR="00223727">
              <w:rPr>
                <w:bCs/>
                <w:sz w:val="28"/>
                <w:szCs w:val="28"/>
                <w:lang w:val="uk-UA"/>
              </w:rPr>
              <w:t>;</w:t>
            </w:r>
          </w:p>
          <w:p w:rsidR="00223727" w:rsidRPr="00AE4DA1" w:rsidRDefault="00223727" w:rsidP="00AE4DA1">
            <w:pPr>
              <w:spacing w:after="120"/>
              <w:jc w:val="both"/>
              <w:rPr>
                <w:bCs/>
                <w:sz w:val="28"/>
                <w:szCs w:val="28"/>
                <w:lang w:val="uk-UA"/>
              </w:rPr>
            </w:pPr>
            <w:r w:rsidRPr="00223727">
              <w:rPr>
                <w:b/>
                <w:bCs/>
                <w:sz w:val="28"/>
                <w:szCs w:val="28"/>
                <w:lang w:val="uk-UA"/>
              </w:rPr>
              <w:lastRenderedPageBreak/>
              <w:t>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w:t>
            </w:r>
            <w:r>
              <w:rPr>
                <w:bCs/>
                <w:sz w:val="28"/>
                <w:szCs w:val="28"/>
                <w:lang w:val="uk-UA"/>
              </w:rPr>
              <w:t>.</w:t>
            </w:r>
          </w:p>
          <w:p w:rsidR="00DB70B8" w:rsidRPr="00730E0E" w:rsidRDefault="00AE4DA1" w:rsidP="00AE4DA1">
            <w:pPr>
              <w:spacing w:after="120"/>
              <w:jc w:val="both"/>
              <w:rPr>
                <w:bCs/>
                <w:sz w:val="28"/>
                <w:szCs w:val="28"/>
                <w:lang w:val="uk-UA"/>
              </w:rPr>
            </w:pPr>
            <w:r w:rsidRPr="00AE4DA1">
              <w:rPr>
                <w:bCs/>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bCs/>
                <w:sz w:val="28"/>
                <w:szCs w:val="28"/>
                <w:lang w:val="uk-UA"/>
              </w:rPr>
              <w:t xml:space="preserve">               </w:t>
            </w:r>
            <w:r w:rsidRPr="00AE4DA1">
              <w:rPr>
                <w:bCs/>
                <w:sz w:val="28"/>
                <w:szCs w:val="28"/>
                <w:lang w:val="uk-UA"/>
              </w:rPr>
              <w:t xml:space="preserve">19 </w:t>
            </w:r>
            <w:r>
              <w:rPr>
                <w:bCs/>
                <w:sz w:val="28"/>
                <w:szCs w:val="28"/>
                <w:lang w:val="uk-UA"/>
              </w:rPr>
              <w:t xml:space="preserve">– </w:t>
            </w:r>
            <w:r w:rsidRPr="00AE4DA1">
              <w:rPr>
                <w:bCs/>
                <w:sz w:val="28"/>
                <w:szCs w:val="28"/>
                <w:lang w:val="uk-UA"/>
              </w:rPr>
              <w:t xml:space="preserve">21 частини першої статті 6 Закону України "Про статус ветеранів війни, гарантії їх соціального захисту". </w:t>
            </w:r>
          </w:p>
        </w:tc>
      </w:tr>
      <w:tr w:rsidR="007845DC" w:rsidRPr="00730E0E" w:rsidTr="00667208">
        <w:trPr>
          <w:trHeight w:val="562"/>
        </w:trPr>
        <w:tc>
          <w:tcPr>
            <w:tcW w:w="14742" w:type="dxa"/>
            <w:gridSpan w:val="2"/>
            <w:tcBorders>
              <w:top w:val="single" w:sz="4" w:space="0" w:color="auto"/>
              <w:bottom w:val="single" w:sz="4" w:space="0" w:color="auto"/>
            </w:tcBorders>
          </w:tcPr>
          <w:p w:rsidR="007845DC" w:rsidRPr="00730E0E" w:rsidRDefault="00223727" w:rsidP="007845DC">
            <w:pPr>
              <w:spacing w:before="120" w:after="120"/>
              <w:jc w:val="center"/>
              <w:rPr>
                <w:b/>
                <w:bCs/>
                <w:sz w:val="28"/>
                <w:szCs w:val="28"/>
                <w:lang w:val="uk-UA"/>
              </w:rPr>
            </w:pPr>
            <w:r>
              <w:rPr>
                <w:b/>
                <w:bCs/>
                <w:sz w:val="28"/>
                <w:szCs w:val="28"/>
                <w:lang w:val="uk-UA"/>
              </w:rPr>
              <w:lastRenderedPageBreak/>
              <w:t xml:space="preserve">Закон </w:t>
            </w:r>
            <w:r w:rsidRPr="00223727">
              <w:rPr>
                <w:b/>
                <w:bCs/>
                <w:sz w:val="28"/>
                <w:szCs w:val="28"/>
                <w:lang w:val="uk-UA"/>
              </w:rPr>
              <w:t xml:space="preserve">України "Про інвестиційну діяльність" </w:t>
            </w:r>
          </w:p>
        </w:tc>
      </w:tr>
      <w:tr w:rsidR="007845DC"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jc w:val="both"/>
              <w:rPr>
                <w:bCs/>
                <w:sz w:val="28"/>
                <w:szCs w:val="28"/>
                <w:lang w:val="uk-UA"/>
              </w:rPr>
            </w:pPr>
            <w:r w:rsidRPr="00223727">
              <w:rPr>
                <w:bCs/>
                <w:sz w:val="28"/>
                <w:szCs w:val="28"/>
                <w:lang w:val="uk-UA"/>
              </w:rPr>
              <w:t xml:space="preserve">Стаття 2. Інвестиційна діяльність </w:t>
            </w:r>
          </w:p>
          <w:p w:rsidR="007845DC" w:rsidRDefault="00223727" w:rsidP="00223727">
            <w:pPr>
              <w:spacing w:before="120" w:after="120"/>
              <w:jc w:val="both"/>
              <w:rPr>
                <w:bCs/>
                <w:sz w:val="28"/>
                <w:szCs w:val="28"/>
                <w:lang w:val="uk-UA"/>
              </w:rPr>
            </w:pPr>
            <w:r w:rsidRPr="00223727">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Default="00223727" w:rsidP="00223727">
            <w:pPr>
              <w:spacing w:before="120" w:after="120"/>
              <w:jc w:val="both"/>
              <w:rPr>
                <w:bCs/>
                <w:sz w:val="28"/>
                <w:szCs w:val="28"/>
                <w:lang w:val="uk-UA"/>
              </w:rPr>
            </w:pPr>
            <w:r>
              <w:rPr>
                <w:bCs/>
                <w:sz w:val="28"/>
                <w:szCs w:val="28"/>
                <w:lang w:val="uk-UA"/>
              </w:rPr>
              <w:t>…</w:t>
            </w:r>
          </w:p>
          <w:p w:rsidR="00223727" w:rsidRPr="00730E0E" w:rsidRDefault="00223727" w:rsidP="00223727">
            <w:pPr>
              <w:spacing w:before="120" w:after="120"/>
              <w:jc w:val="both"/>
              <w:rPr>
                <w:bCs/>
                <w:sz w:val="28"/>
                <w:szCs w:val="28"/>
                <w:lang w:val="uk-UA"/>
              </w:rPr>
            </w:pPr>
            <w:r w:rsidRPr="00223727">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w:t>
            </w:r>
            <w:r w:rsidRPr="00223727">
              <w:rPr>
                <w:bCs/>
                <w:sz w:val="28"/>
                <w:szCs w:val="28"/>
                <w:lang w:val="uk-UA"/>
              </w:rPr>
              <w:lastRenderedPageBreak/>
              <w:t>інвестиційних проектів, що 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2. Інвестиційна діяльність </w:t>
            </w:r>
          </w:p>
          <w:p w:rsidR="00223727" w:rsidRPr="00223727" w:rsidRDefault="00223727" w:rsidP="00223727">
            <w:pPr>
              <w:spacing w:after="120"/>
              <w:jc w:val="both"/>
              <w:rPr>
                <w:bCs/>
                <w:sz w:val="28"/>
                <w:szCs w:val="28"/>
                <w:lang w:val="uk-UA"/>
              </w:rPr>
            </w:pPr>
            <w:r w:rsidRPr="00223727">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Pr="00223727" w:rsidRDefault="00223727" w:rsidP="00223727">
            <w:pPr>
              <w:spacing w:after="120"/>
              <w:jc w:val="both"/>
              <w:rPr>
                <w:bCs/>
                <w:sz w:val="28"/>
                <w:szCs w:val="28"/>
                <w:lang w:val="uk-UA"/>
              </w:rPr>
            </w:pPr>
            <w:r w:rsidRPr="00223727">
              <w:rPr>
                <w:bCs/>
                <w:sz w:val="28"/>
                <w:szCs w:val="28"/>
                <w:lang w:val="uk-UA"/>
              </w:rPr>
              <w:t>…</w:t>
            </w:r>
          </w:p>
          <w:p w:rsidR="007845DC" w:rsidRPr="00730E0E" w:rsidRDefault="00223727" w:rsidP="00223727">
            <w:pPr>
              <w:spacing w:after="120"/>
              <w:jc w:val="both"/>
              <w:rPr>
                <w:bCs/>
                <w:sz w:val="28"/>
                <w:szCs w:val="28"/>
                <w:lang w:val="uk-UA"/>
              </w:rPr>
            </w:pPr>
            <w:r w:rsidRPr="00223727">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w:t>
            </w:r>
            <w:r w:rsidRPr="00223727">
              <w:rPr>
                <w:bCs/>
                <w:sz w:val="28"/>
                <w:szCs w:val="28"/>
                <w:lang w:val="uk-UA"/>
              </w:rPr>
              <w:lastRenderedPageBreak/>
              <w:t>інвестиційних проектів, що 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w:t>
            </w:r>
            <w:r>
              <w:rPr>
                <w:bCs/>
                <w:sz w:val="28"/>
                <w:szCs w:val="28"/>
                <w:lang w:val="uk-UA"/>
              </w:rPr>
              <w:t xml:space="preserve"> </w:t>
            </w:r>
            <w:r w:rsidRPr="00223727">
              <w:rPr>
                <w:b/>
                <w:bCs/>
                <w:sz w:val="28"/>
                <w:szCs w:val="28"/>
                <w:lang w:val="uk-UA"/>
              </w:rPr>
              <w:t>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r>
              <w:rPr>
                <w:b/>
                <w:bCs/>
                <w:sz w:val="28"/>
                <w:szCs w:val="28"/>
                <w:lang w:val="uk-UA"/>
              </w:rPr>
              <w:t>.</w:t>
            </w:r>
          </w:p>
        </w:tc>
      </w:tr>
      <w:tr w:rsidR="00223727"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jc w:val="both"/>
              <w:rPr>
                <w:bCs/>
                <w:sz w:val="28"/>
                <w:szCs w:val="28"/>
                <w:lang w:val="uk-UA"/>
              </w:rPr>
            </w:pPr>
            <w:r w:rsidRPr="00223727">
              <w:rPr>
                <w:bCs/>
                <w:sz w:val="28"/>
                <w:szCs w:val="28"/>
                <w:lang w:val="uk-UA"/>
              </w:rPr>
              <w:lastRenderedPageBreak/>
              <w:t xml:space="preserve">Стаття 15. Державна експертиза інвестиційних проектів </w:t>
            </w:r>
          </w:p>
          <w:p w:rsidR="00223727" w:rsidRPr="00223727" w:rsidRDefault="00223727" w:rsidP="00223727">
            <w:pPr>
              <w:spacing w:before="120"/>
              <w:jc w:val="both"/>
              <w:rPr>
                <w:bCs/>
                <w:sz w:val="28"/>
                <w:szCs w:val="28"/>
                <w:lang w:val="uk-UA"/>
              </w:rPr>
            </w:pPr>
            <w:r w:rsidRPr="00223727">
              <w:rPr>
                <w:bCs/>
                <w:sz w:val="28"/>
                <w:szCs w:val="28"/>
                <w:lang w:val="uk-UA"/>
              </w:rPr>
              <w:t xml:space="preserve">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 </w:t>
            </w:r>
          </w:p>
          <w:p w:rsidR="00223727" w:rsidRDefault="00223727" w:rsidP="00223727">
            <w:pPr>
              <w:spacing w:before="120"/>
              <w:jc w:val="both"/>
              <w:rPr>
                <w:bCs/>
                <w:sz w:val="28"/>
                <w:szCs w:val="28"/>
                <w:lang w:val="uk-UA"/>
              </w:rPr>
            </w:pPr>
          </w:p>
          <w:p w:rsidR="00223727" w:rsidRDefault="00223727" w:rsidP="00223727">
            <w:pPr>
              <w:spacing w:before="120"/>
              <w:jc w:val="both"/>
              <w:rPr>
                <w:bCs/>
                <w:sz w:val="28"/>
                <w:szCs w:val="28"/>
                <w:lang w:val="uk-UA"/>
              </w:rPr>
            </w:pPr>
          </w:p>
          <w:p w:rsidR="00223727" w:rsidRDefault="00223727" w:rsidP="00223727">
            <w:pPr>
              <w:spacing w:before="120"/>
              <w:jc w:val="both"/>
              <w:rPr>
                <w:bCs/>
                <w:sz w:val="28"/>
                <w:szCs w:val="28"/>
                <w:lang w:val="uk-UA"/>
              </w:rPr>
            </w:pPr>
            <w:r w:rsidRPr="00223727">
              <w:rPr>
                <w:bCs/>
                <w:sz w:val="28"/>
                <w:szCs w:val="28"/>
                <w:lang w:val="uk-UA"/>
              </w:rPr>
              <w:lastRenderedPageBreak/>
              <w:t>2. Державна експертиза інвестиційних проектів проводиться в порядку, встановленому Кабінетом Міністрів України, крім інвестиційних проектів, що реалізуються за рахунок коштів державного фонду регіонального розвитку.</w:t>
            </w:r>
          </w:p>
          <w:p w:rsidR="00223727" w:rsidRPr="00223727" w:rsidRDefault="00223727" w:rsidP="00223727">
            <w:pPr>
              <w:spacing w:before="120"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15. Державна експертиза інвестиційних проектів </w:t>
            </w:r>
          </w:p>
          <w:p w:rsidR="00223727" w:rsidRPr="00223727" w:rsidRDefault="00223727" w:rsidP="00223727">
            <w:pPr>
              <w:spacing w:after="120"/>
              <w:jc w:val="both"/>
              <w:rPr>
                <w:bCs/>
                <w:sz w:val="28"/>
                <w:szCs w:val="28"/>
                <w:lang w:val="uk-UA"/>
              </w:rPr>
            </w:pPr>
            <w:r w:rsidRPr="00223727">
              <w:rPr>
                <w:bCs/>
                <w:sz w:val="28"/>
                <w:szCs w:val="28"/>
                <w:lang w:val="uk-UA"/>
              </w:rPr>
              <w:t>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w:t>
            </w:r>
            <w:r>
              <w:rPr>
                <w:bCs/>
                <w:sz w:val="28"/>
                <w:szCs w:val="28"/>
                <w:lang w:val="uk-UA"/>
              </w:rPr>
              <w:t xml:space="preserve"> </w:t>
            </w:r>
            <w:r w:rsidRPr="00223727">
              <w:rPr>
                <w:b/>
                <w:bCs/>
                <w:sz w:val="28"/>
                <w:szCs w:val="28"/>
                <w:lang w:val="uk-UA"/>
              </w:rPr>
              <w:t>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r w:rsidRPr="00223727">
              <w:rPr>
                <w:bCs/>
                <w:sz w:val="28"/>
                <w:szCs w:val="28"/>
                <w:lang w:val="uk-UA"/>
              </w:rPr>
              <w:t xml:space="preserve"> </w:t>
            </w:r>
          </w:p>
          <w:p w:rsidR="00223727" w:rsidRPr="00223727" w:rsidRDefault="00223727" w:rsidP="00223727">
            <w:pPr>
              <w:spacing w:after="120"/>
              <w:jc w:val="both"/>
              <w:rPr>
                <w:bCs/>
                <w:sz w:val="28"/>
                <w:szCs w:val="28"/>
                <w:lang w:val="uk-UA"/>
              </w:rPr>
            </w:pPr>
            <w:r w:rsidRPr="00223727">
              <w:rPr>
                <w:bCs/>
                <w:sz w:val="28"/>
                <w:szCs w:val="28"/>
                <w:lang w:val="uk-UA"/>
              </w:rPr>
              <w:lastRenderedPageBreak/>
              <w:t>2. Державна експертиза інвестиційних проектів проводиться в порядку, встановленому Кабінетом Міністрів України, крім інвестиційних проектів, що реалізуються за рахунок коштів державного фонду регіонального розвитку.</w:t>
            </w:r>
          </w:p>
          <w:p w:rsidR="00223727" w:rsidRPr="00223727" w:rsidRDefault="00223727" w:rsidP="00223727">
            <w:pPr>
              <w:spacing w:after="120"/>
              <w:jc w:val="both"/>
              <w:rPr>
                <w:bCs/>
                <w:sz w:val="28"/>
                <w:szCs w:val="28"/>
                <w:lang w:val="uk-UA"/>
              </w:rPr>
            </w:pPr>
            <w:r w:rsidRPr="00223727">
              <w:rPr>
                <w:bCs/>
                <w:sz w:val="28"/>
                <w:szCs w:val="28"/>
                <w:lang w:val="uk-UA"/>
              </w:rPr>
              <w:t>…</w:t>
            </w:r>
          </w:p>
        </w:tc>
      </w:tr>
      <w:tr w:rsidR="006A0FC4" w:rsidRPr="00730E0E" w:rsidTr="00667208">
        <w:trPr>
          <w:trHeight w:val="562"/>
        </w:trPr>
        <w:tc>
          <w:tcPr>
            <w:tcW w:w="14742" w:type="dxa"/>
            <w:gridSpan w:val="2"/>
            <w:tcBorders>
              <w:top w:val="single" w:sz="4" w:space="0" w:color="auto"/>
              <w:bottom w:val="single" w:sz="4" w:space="0" w:color="auto"/>
            </w:tcBorders>
          </w:tcPr>
          <w:p w:rsidR="006A0FC4" w:rsidRPr="00730E0E" w:rsidRDefault="00223727" w:rsidP="00223727">
            <w:pPr>
              <w:spacing w:before="120" w:after="120"/>
              <w:jc w:val="center"/>
              <w:rPr>
                <w:b/>
                <w:bCs/>
                <w:sz w:val="28"/>
                <w:szCs w:val="28"/>
                <w:lang w:val="uk-UA"/>
              </w:rPr>
            </w:pPr>
            <w:r w:rsidRPr="00223727">
              <w:rPr>
                <w:b/>
                <w:bCs/>
                <w:sz w:val="28"/>
                <w:szCs w:val="28"/>
                <w:lang w:val="uk-UA"/>
              </w:rPr>
              <w:lastRenderedPageBreak/>
              <w:t xml:space="preserve">Закон України "Про режим іноземного інвестування" </w:t>
            </w:r>
          </w:p>
        </w:tc>
      </w:tr>
      <w:tr w:rsidR="007845DC" w:rsidRPr="00730E0E" w:rsidTr="002C3AB8">
        <w:trPr>
          <w:trHeight w:val="562"/>
        </w:trPr>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t xml:space="preserve">Стаття 10. Компенсація і відшкодування збитків іноземним інвесторам </w:t>
            </w:r>
          </w:p>
          <w:p w:rsidR="00223727" w:rsidRDefault="00223727" w:rsidP="00223727">
            <w:pPr>
              <w:spacing w:after="120"/>
              <w:jc w:val="both"/>
              <w:rPr>
                <w:bCs/>
                <w:sz w:val="28"/>
                <w:szCs w:val="28"/>
                <w:lang w:val="uk-UA"/>
              </w:rPr>
            </w:pPr>
            <w:r w:rsidRPr="00223727">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p>
          <w:p w:rsidR="00223727" w:rsidRDefault="00223727" w:rsidP="00223727">
            <w:pPr>
              <w:spacing w:after="120"/>
              <w:jc w:val="both"/>
              <w:rPr>
                <w:bCs/>
                <w:sz w:val="28"/>
                <w:szCs w:val="28"/>
                <w:lang w:val="uk-UA"/>
              </w:rPr>
            </w:pPr>
          </w:p>
          <w:p w:rsidR="00223727" w:rsidRDefault="00223727" w:rsidP="00223727">
            <w:pPr>
              <w:spacing w:after="120"/>
              <w:jc w:val="both"/>
              <w:rPr>
                <w:bCs/>
                <w:sz w:val="28"/>
                <w:szCs w:val="28"/>
                <w:lang w:val="uk-UA"/>
              </w:rPr>
            </w:pPr>
          </w:p>
          <w:p w:rsidR="00223727" w:rsidRPr="00BB01B6" w:rsidRDefault="00BB01B6" w:rsidP="00BB01B6">
            <w:pPr>
              <w:spacing w:after="120"/>
              <w:jc w:val="center"/>
              <w:rPr>
                <w:b/>
                <w:bCs/>
                <w:sz w:val="28"/>
                <w:szCs w:val="28"/>
                <w:lang w:val="uk-UA"/>
              </w:rPr>
            </w:pPr>
            <w:r w:rsidRPr="00BB01B6">
              <w:rPr>
                <w:b/>
                <w:bCs/>
                <w:sz w:val="28"/>
                <w:szCs w:val="28"/>
                <w:lang w:val="uk-UA"/>
              </w:rPr>
              <w:t>Відсутнє</w:t>
            </w:r>
          </w:p>
          <w:p w:rsidR="00223727" w:rsidRPr="00223727" w:rsidRDefault="00223727" w:rsidP="00223727">
            <w:pPr>
              <w:spacing w:after="120"/>
              <w:jc w:val="center"/>
              <w:rPr>
                <w:bCs/>
                <w:sz w:val="28"/>
                <w:szCs w:val="28"/>
                <w:lang w:val="uk-UA"/>
              </w:rPr>
            </w:pPr>
          </w:p>
          <w:p w:rsidR="00223727" w:rsidRDefault="00223727" w:rsidP="00223727">
            <w:pPr>
              <w:spacing w:after="120"/>
              <w:jc w:val="both"/>
              <w:rPr>
                <w:bCs/>
                <w:sz w:val="28"/>
                <w:szCs w:val="28"/>
                <w:lang w:val="uk-UA"/>
              </w:rPr>
            </w:pPr>
          </w:p>
          <w:p w:rsidR="00223727" w:rsidRPr="00223727" w:rsidRDefault="00223727" w:rsidP="00223727">
            <w:pPr>
              <w:spacing w:before="120" w:after="120"/>
              <w:jc w:val="both"/>
              <w:rPr>
                <w:bCs/>
                <w:sz w:val="28"/>
                <w:szCs w:val="28"/>
                <w:lang w:val="uk-UA"/>
              </w:rPr>
            </w:pPr>
            <w:r w:rsidRPr="00223727">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w:t>
            </w:r>
            <w:r w:rsidRPr="00223727">
              <w:rPr>
                <w:bCs/>
                <w:sz w:val="28"/>
                <w:szCs w:val="28"/>
                <w:lang w:val="uk-UA"/>
              </w:rPr>
              <w:lastRenderedPageBreak/>
              <w:t xml:space="preserve">поточних ринкових цін та/або обгрунтованої оцінки, підтверджених аудитором чи аудиторською фірмою. </w:t>
            </w:r>
          </w:p>
          <w:p w:rsidR="007845DC" w:rsidRPr="00730E0E" w:rsidRDefault="00223727" w:rsidP="00223727">
            <w:pPr>
              <w:spacing w:after="120"/>
              <w:jc w:val="both"/>
              <w:rPr>
                <w:bCs/>
                <w:sz w:val="28"/>
                <w:szCs w:val="28"/>
                <w:lang w:val="uk-UA"/>
              </w:rPr>
            </w:pPr>
            <w:r>
              <w:rPr>
                <w:bCs/>
                <w:sz w:val="28"/>
                <w:szCs w:val="28"/>
                <w:lang w:val="uk-UA"/>
              </w:rPr>
              <w:t>…</w:t>
            </w:r>
            <w:r w:rsidRPr="00223727">
              <w:rPr>
                <w:bCs/>
                <w:sz w:val="28"/>
                <w:szCs w:val="28"/>
                <w:lang w:val="uk-UA"/>
              </w:rPr>
              <w:t xml:space="preserve"> </w:t>
            </w:r>
          </w:p>
        </w:tc>
        <w:tc>
          <w:tcPr>
            <w:tcW w:w="7371" w:type="dxa"/>
            <w:tcBorders>
              <w:top w:val="single" w:sz="4" w:space="0" w:color="auto"/>
              <w:bottom w:val="single" w:sz="4" w:space="0" w:color="auto"/>
            </w:tcBorders>
          </w:tcPr>
          <w:p w:rsidR="00223727" w:rsidRPr="00223727" w:rsidRDefault="00223727" w:rsidP="00223727">
            <w:pPr>
              <w:spacing w:after="120"/>
              <w:jc w:val="both"/>
              <w:rPr>
                <w:bCs/>
                <w:sz w:val="28"/>
                <w:szCs w:val="28"/>
                <w:lang w:val="uk-UA"/>
              </w:rPr>
            </w:pPr>
            <w:r w:rsidRPr="00223727">
              <w:rPr>
                <w:bCs/>
                <w:sz w:val="28"/>
                <w:szCs w:val="28"/>
                <w:lang w:val="uk-UA"/>
              </w:rPr>
              <w:lastRenderedPageBreak/>
              <w:t xml:space="preserve">Стаття 10. Компенсація і відшкодування збитків іноземним інвесторам </w:t>
            </w:r>
          </w:p>
          <w:p w:rsidR="00223727" w:rsidRPr="00223727" w:rsidRDefault="00223727" w:rsidP="00BB01B6">
            <w:pPr>
              <w:spacing w:after="80"/>
              <w:jc w:val="both"/>
              <w:rPr>
                <w:b/>
                <w:bCs/>
                <w:sz w:val="28"/>
                <w:szCs w:val="28"/>
                <w:lang w:val="uk-UA"/>
              </w:rPr>
            </w:pPr>
            <w:r w:rsidRPr="00223727">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r w:rsidRPr="00223727">
              <w:rPr>
                <w:b/>
                <w:bCs/>
                <w:sz w:val="28"/>
                <w:szCs w:val="28"/>
                <w:lang w:val="uk-UA"/>
              </w:rPr>
              <w:t>Не підлягає відшкодуванню упущена вигода інвестора зі значними інвестиціями за спеціальним інвестиційним договором у зв'язку з невиконанням або неналежним виконанням державою в особі Кабінету Міністрів України та (або) органом місцевого самоврядування, якщо такий орган є стороною спеціального інвестиційного договору, зобов'язань за таким договором</w:t>
            </w:r>
            <w:r>
              <w:rPr>
                <w:b/>
                <w:bCs/>
                <w:sz w:val="28"/>
                <w:szCs w:val="28"/>
                <w:lang w:val="uk-UA"/>
              </w:rPr>
              <w:t>.</w:t>
            </w:r>
          </w:p>
          <w:p w:rsidR="00223727" w:rsidRPr="00223727" w:rsidRDefault="00223727" w:rsidP="00223727">
            <w:pPr>
              <w:spacing w:after="120"/>
              <w:jc w:val="both"/>
              <w:rPr>
                <w:bCs/>
                <w:sz w:val="28"/>
                <w:szCs w:val="28"/>
                <w:lang w:val="uk-UA"/>
              </w:rPr>
            </w:pPr>
            <w:r w:rsidRPr="00223727">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w:t>
            </w:r>
            <w:r w:rsidRPr="00223727">
              <w:rPr>
                <w:bCs/>
                <w:sz w:val="28"/>
                <w:szCs w:val="28"/>
                <w:lang w:val="uk-UA"/>
              </w:rPr>
              <w:lastRenderedPageBreak/>
              <w:t xml:space="preserve">поточних ринкових цін та/або обгрунтованої оцінки, підтверджених аудитором чи аудиторською фірмою. </w:t>
            </w:r>
          </w:p>
          <w:p w:rsidR="007845DC" w:rsidRPr="00730E0E" w:rsidRDefault="00223727" w:rsidP="00223727">
            <w:pPr>
              <w:spacing w:after="120"/>
              <w:jc w:val="both"/>
              <w:rPr>
                <w:bCs/>
                <w:sz w:val="28"/>
                <w:szCs w:val="28"/>
                <w:lang w:val="uk-UA"/>
              </w:rPr>
            </w:pPr>
            <w:r>
              <w:rPr>
                <w:bCs/>
                <w:sz w:val="28"/>
                <w:szCs w:val="28"/>
                <w:lang w:val="uk-UA"/>
              </w:rPr>
              <w:t>….</w:t>
            </w:r>
            <w:r w:rsidRPr="00223727">
              <w:rPr>
                <w:bCs/>
                <w:sz w:val="28"/>
                <w:szCs w:val="28"/>
                <w:lang w:val="uk-UA"/>
              </w:rPr>
              <w:t xml:space="preserve"> </w:t>
            </w:r>
          </w:p>
        </w:tc>
      </w:tr>
      <w:tr w:rsidR="007845DC" w:rsidRPr="000C78BB" w:rsidTr="00DE0F61">
        <w:trPr>
          <w:trHeight w:val="667"/>
        </w:trPr>
        <w:tc>
          <w:tcPr>
            <w:tcW w:w="7371" w:type="dxa"/>
            <w:tcBorders>
              <w:top w:val="single" w:sz="4" w:space="0" w:color="auto"/>
              <w:bottom w:val="single" w:sz="4" w:space="0" w:color="auto"/>
            </w:tcBorders>
          </w:tcPr>
          <w:p w:rsidR="00745024" w:rsidRPr="00730E0E" w:rsidRDefault="008A17A9" w:rsidP="00745024">
            <w:pPr>
              <w:jc w:val="both"/>
              <w:rPr>
                <w:bCs/>
                <w:sz w:val="28"/>
                <w:szCs w:val="28"/>
                <w:lang w:val="uk-UA"/>
              </w:rPr>
            </w:pPr>
            <w:r w:rsidRPr="00730E0E">
              <w:rPr>
                <w:bCs/>
                <w:sz w:val="28"/>
                <w:szCs w:val="28"/>
                <w:lang w:val="uk-UA"/>
              </w:rPr>
              <w:lastRenderedPageBreak/>
              <w:t>Стаття 210-</w:t>
            </w:r>
            <w:r w:rsidR="00745024" w:rsidRPr="00730E0E">
              <w:rPr>
                <w:bCs/>
                <w:sz w:val="28"/>
                <w:szCs w:val="28"/>
                <w:lang w:val="uk-UA"/>
              </w:rPr>
              <w:t xml:space="preserve">1. Порушення законодавства про оборону, мобілізаційну підготовку та мобілізацію </w:t>
            </w:r>
          </w:p>
          <w:p w:rsidR="00745024" w:rsidRPr="00730E0E" w:rsidRDefault="00745024" w:rsidP="00745024">
            <w:pPr>
              <w:jc w:val="both"/>
              <w:rPr>
                <w:bCs/>
                <w:sz w:val="28"/>
                <w:szCs w:val="28"/>
                <w:lang w:val="uk-UA"/>
              </w:rPr>
            </w:pPr>
          </w:p>
          <w:p w:rsidR="00745024" w:rsidRPr="00730E0E" w:rsidRDefault="00745024" w:rsidP="00745024">
            <w:pPr>
              <w:jc w:val="both"/>
              <w:rPr>
                <w:bCs/>
                <w:sz w:val="28"/>
                <w:szCs w:val="28"/>
                <w:lang w:val="uk-UA"/>
              </w:rPr>
            </w:pPr>
            <w:r w:rsidRPr="00730E0E">
              <w:rPr>
                <w:bCs/>
                <w:sz w:val="28"/>
                <w:szCs w:val="28"/>
                <w:lang w:val="uk-UA"/>
              </w:rPr>
              <w:t>Порушення законодавства про оборону, мобілізаційну підготовку та мобілізацію –</w:t>
            </w:r>
          </w:p>
          <w:p w:rsidR="00745024" w:rsidRPr="00730E0E" w:rsidRDefault="00745024" w:rsidP="00745024">
            <w:pPr>
              <w:spacing w:before="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 xml:space="preserve">десяти </w:t>
            </w:r>
            <w:r w:rsidRPr="00730E0E">
              <w:rPr>
                <w:bCs/>
                <w:sz w:val="28"/>
                <w:szCs w:val="28"/>
                <w:lang w:val="uk-UA"/>
              </w:rPr>
              <w:t>до</w:t>
            </w:r>
            <w:r w:rsidRPr="00730E0E">
              <w:rPr>
                <w:b/>
                <w:bCs/>
                <w:sz w:val="28"/>
                <w:szCs w:val="28"/>
                <w:lang w:val="uk-UA"/>
              </w:rPr>
              <w:t xml:space="preserve"> тридцяти</w:t>
            </w:r>
            <w:r w:rsidRPr="00730E0E">
              <w:rPr>
                <w:bCs/>
                <w:sz w:val="28"/>
                <w:szCs w:val="28"/>
                <w:lang w:val="uk-UA"/>
              </w:rPr>
              <w:t xml:space="preserve"> неоподатковуваних мінімумів доходів громадян і на посадових осіб </w:t>
            </w:r>
            <w:r w:rsidR="00B927F0" w:rsidRPr="00730E0E">
              <w:rPr>
                <w:bCs/>
                <w:sz w:val="28"/>
                <w:szCs w:val="28"/>
                <w:lang w:val="uk-UA"/>
              </w:rPr>
              <w:t>–</w:t>
            </w:r>
            <w:r w:rsidRPr="00730E0E">
              <w:rPr>
                <w:bCs/>
                <w:sz w:val="28"/>
                <w:szCs w:val="28"/>
                <w:lang w:val="uk-UA"/>
              </w:rPr>
              <w:t xml:space="preserve"> від </w:t>
            </w:r>
            <w:r w:rsidRPr="00730E0E">
              <w:rPr>
                <w:b/>
                <w:bCs/>
                <w:sz w:val="28"/>
                <w:szCs w:val="28"/>
                <w:lang w:val="uk-UA"/>
              </w:rPr>
              <w:t xml:space="preserve">тридцяти </w:t>
            </w:r>
            <w:r w:rsidRPr="00730E0E">
              <w:rPr>
                <w:bCs/>
                <w:sz w:val="28"/>
                <w:szCs w:val="28"/>
                <w:lang w:val="uk-UA"/>
              </w:rPr>
              <w:t>до</w:t>
            </w:r>
            <w:r w:rsidRPr="00730E0E">
              <w:rPr>
                <w:b/>
                <w:bCs/>
                <w:sz w:val="28"/>
                <w:szCs w:val="28"/>
                <w:lang w:val="uk-UA"/>
              </w:rPr>
              <w:t xml:space="preserve"> ста</w:t>
            </w:r>
            <w:r w:rsidRPr="00730E0E">
              <w:rPr>
                <w:bCs/>
                <w:sz w:val="28"/>
                <w:szCs w:val="28"/>
                <w:lang w:val="uk-UA"/>
              </w:rPr>
              <w:t xml:space="preserve"> неоподатковуваних мінімумів доходів громадян. </w:t>
            </w:r>
          </w:p>
          <w:p w:rsidR="00745024" w:rsidRPr="00730E0E" w:rsidRDefault="00745024" w:rsidP="00745024">
            <w:pPr>
              <w:spacing w:before="120"/>
              <w:jc w:val="both"/>
              <w:rPr>
                <w:bCs/>
                <w:sz w:val="28"/>
                <w:szCs w:val="28"/>
                <w:lang w:val="uk-UA"/>
              </w:rPr>
            </w:pPr>
            <w:r w:rsidRPr="00730E0E">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 </w:t>
            </w:r>
          </w:p>
          <w:p w:rsidR="00B927F0" w:rsidRPr="00730E0E" w:rsidRDefault="00B927F0" w:rsidP="00B927F0">
            <w:pPr>
              <w:jc w:val="both"/>
              <w:rPr>
                <w:bCs/>
                <w:sz w:val="28"/>
                <w:szCs w:val="28"/>
                <w:lang w:val="uk-UA"/>
              </w:rPr>
            </w:pPr>
          </w:p>
          <w:p w:rsidR="00745024" w:rsidRPr="00730E0E" w:rsidRDefault="00745024" w:rsidP="00DE0F61">
            <w:pPr>
              <w:spacing w:before="120" w:after="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тридцяти</w:t>
            </w:r>
            <w:r w:rsidRPr="00730E0E">
              <w:rPr>
                <w:bCs/>
                <w:sz w:val="28"/>
                <w:szCs w:val="28"/>
                <w:lang w:val="uk-UA"/>
              </w:rPr>
              <w:t xml:space="preserve"> до </w:t>
            </w:r>
            <w:r w:rsidRPr="00730E0E">
              <w:rPr>
                <w:b/>
                <w:bCs/>
                <w:sz w:val="28"/>
                <w:szCs w:val="28"/>
                <w:lang w:val="uk-UA"/>
              </w:rPr>
              <w:t>ста</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ста</w:t>
            </w:r>
            <w:r w:rsidRPr="00730E0E">
              <w:rPr>
                <w:bCs/>
                <w:sz w:val="28"/>
                <w:szCs w:val="28"/>
                <w:lang w:val="uk-UA"/>
              </w:rPr>
              <w:t xml:space="preserve"> до </w:t>
            </w:r>
            <w:r w:rsidRPr="00730E0E">
              <w:rPr>
                <w:b/>
                <w:bCs/>
                <w:sz w:val="28"/>
                <w:szCs w:val="28"/>
                <w:lang w:val="uk-UA"/>
              </w:rPr>
              <w:t>трьохсот</w:t>
            </w:r>
            <w:r w:rsidRPr="00730E0E">
              <w:rPr>
                <w:bCs/>
                <w:sz w:val="28"/>
                <w:szCs w:val="28"/>
                <w:lang w:val="uk-UA"/>
              </w:rPr>
              <w:t xml:space="preserve"> неоподатковуваних мінімумів доходів громадян.</w:t>
            </w:r>
          </w:p>
        </w:tc>
        <w:tc>
          <w:tcPr>
            <w:tcW w:w="7371" w:type="dxa"/>
            <w:tcBorders>
              <w:top w:val="single" w:sz="4" w:space="0" w:color="auto"/>
              <w:bottom w:val="single" w:sz="4" w:space="0" w:color="auto"/>
            </w:tcBorders>
          </w:tcPr>
          <w:p w:rsidR="00816DEB" w:rsidRPr="00730E0E" w:rsidRDefault="00816DEB" w:rsidP="00816DEB">
            <w:pPr>
              <w:jc w:val="both"/>
              <w:rPr>
                <w:bCs/>
                <w:sz w:val="28"/>
                <w:szCs w:val="28"/>
                <w:lang w:val="uk-UA"/>
              </w:rPr>
            </w:pPr>
            <w:r w:rsidRPr="00730E0E">
              <w:rPr>
                <w:bCs/>
                <w:sz w:val="28"/>
                <w:szCs w:val="28"/>
                <w:lang w:val="uk-UA"/>
              </w:rPr>
              <w:t>Стаття 210-1. Порушення законодавства про оборону, мобілізаційну підготовку та мобілізацію</w:t>
            </w:r>
          </w:p>
          <w:p w:rsidR="00816DEB" w:rsidRPr="00730E0E" w:rsidRDefault="00816DEB" w:rsidP="00816DEB">
            <w:pPr>
              <w:jc w:val="both"/>
              <w:rPr>
                <w:bCs/>
                <w:sz w:val="28"/>
                <w:szCs w:val="28"/>
                <w:lang w:val="uk-UA"/>
              </w:rPr>
            </w:pPr>
          </w:p>
          <w:p w:rsidR="00816DEB" w:rsidRPr="00730E0E" w:rsidRDefault="00816DEB" w:rsidP="00816DEB">
            <w:pPr>
              <w:jc w:val="both"/>
              <w:rPr>
                <w:bCs/>
                <w:sz w:val="28"/>
                <w:szCs w:val="28"/>
                <w:lang w:val="uk-UA"/>
              </w:rPr>
            </w:pPr>
            <w:r w:rsidRPr="00730E0E">
              <w:rPr>
                <w:bCs/>
                <w:sz w:val="28"/>
                <w:szCs w:val="28"/>
                <w:lang w:val="uk-UA"/>
              </w:rPr>
              <w:t>Порушення законодавства про оборону, мобілізаційну підготовку та мобілізацію –</w:t>
            </w:r>
          </w:p>
          <w:p w:rsidR="00816DEB" w:rsidRPr="00730E0E" w:rsidRDefault="00816DEB" w:rsidP="00816DEB">
            <w:pPr>
              <w:spacing w:before="12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 xml:space="preserve">ста </w:t>
            </w:r>
            <w:r w:rsidRPr="00730E0E">
              <w:rPr>
                <w:bCs/>
                <w:sz w:val="28"/>
                <w:szCs w:val="28"/>
                <w:lang w:val="uk-UA"/>
              </w:rPr>
              <w:t>до</w:t>
            </w:r>
            <w:r w:rsidRPr="00730E0E">
              <w:rPr>
                <w:b/>
                <w:bCs/>
                <w:sz w:val="28"/>
                <w:szCs w:val="28"/>
                <w:lang w:val="uk-UA"/>
              </w:rPr>
              <w:t xml:space="preserve"> двохсот</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двохсо</w:t>
            </w:r>
            <w:r w:rsidRPr="00730E0E">
              <w:rPr>
                <w:bCs/>
                <w:sz w:val="28"/>
                <w:szCs w:val="28"/>
                <w:lang w:val="uk-UA"/>
              </w:rPr>
              <w:t xml:space="preserve">т до </w:t>
            </w:r>
            <w:r w:rsidRPr="00730E0E">
              <w:rPr>
                <w:b/>
                <w:bCs/>
                <w:sz w:val="28"/>
                <w:szCs w:val="28"/>
                <w:lang w:val="uk-UA"/>
              </w:rPr>
              <w:t>трьохсо</w:t>
            </w:r>
            <w:r w:rsidRPr="00730E0E">
              <w:rPr>
                <w:bCs/>
                <w:sz w:val="28"/>
                <w:szCs w:val="28"/>
                <w:lang w:val="uk-UA"/>
              </w:rPr>
              <w:t>т неоподатковуваних мінімумів доходів громадян.</w:t>
            </w:r>
          </w:p>
          <w:p w:rsidR="00816DEB" w:rsidRPr="00730E0E" w:rsidRDefault="00816DEB" w:rsidP="00816DEB">
            <w:pPr>
              <w:spacing w:before="120"/>
              <w:jc w:val="both"/>
              <w:rPr>
                <w:bCs/>
                <w:sz w:val="28"/>
                <w:szCs w:val="28"/>
                <w:lang w:val="uk-UA"/>
              </w:rPr>
            </w:pPr>
            <w:r w:rsidRPr="00730E0E">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w:t>
            </w:r>
            <w:r w:rsidRPr="00730E0E">
              <w:rPr>
                <w:b/>
                <w:bCs/>
                <w:sz w:val="28"/>
                <w:szCs w:val="28"/>
                <w:lang w:val="uk-UA"/>
              </w:rPr>
              <w:t>а також вчинення такого порушення в особливий період</w:t>
            </w:r>
            <w:r w:rsidRPr="00730E0E">
              <w:rPr>
                <w:bCs/>
                <w:sz w:val="28"/>
                <w:szCs w:val="28"/>
                <w:lang w:val="uk-UA"/>
              </w:rPr>
              <w:t xml:space="preserve"> –</w:t>
            </w:r>
          </w:p>
          <w:p w:rsidR="007845DC" w:rsidRPr="00730E0E" w:rsidRDefault="00816DEB" w:rsidP="00DE0F61">
            <w:pPr>
              <w:spacing w:before="120" w:after="240"/>
              <w:jc w:val="both"/>
              <w:rPr>
                <w:bCs/>
                <w:sz w:val="28"/>
                <w:szCs w:val="28"/>
                <w:lang w:val="uk-UA"/>
              </w:rPr>
            </w:pPr>
            <w:r w:rsidRPr="00730E0E">
              <w:rPr>
                <w:bCs/>
                <w:sz w:val="28"/>
                <w:szCs w:val="28"/>
                <w:lang w:val="uk-UA"/>
              </w:rPr>
              <w:t xml:space="preserve">тягне за собою накладення штрафу на громадян від </w:t>
            </w:r>
            <w:r w:rsidRPr="00730E0E">
              <w:rPr>
                <w:b/>
                <w:bCs/>
                <w:sz w:val="28"/>
                <w:szCs w:val="28"/>
                <w:lang w:val="uk-UA"/>
              </w:rPr>
              <w:t>двохсот</w:t>
            </w:r>
            <w:r w:rsidRPr="00730E0E">
              <w:rPr>
                <w:bCs/>
                <w:sz w:val="28"/>
                <w:szCs w:val="28"/>
                <w:lang w:val="uk-UA"/>
              </w:rPr>
              <w:t xml:space="preserve"> до </w:t>
            </w:r>
            <w:r w:rsidRPr="00730E0E">
              <w:rPr>
                <w:b/>
                <w:bCs/>
                <w:sz w:val="28"/>
                <w:szCs w:val="28"/>
                <w:lang w:val="uk-UA"/>
              </w:rPr>
              <w:t>трьохсот</w:t>
            </w:r>
            <w:r w:rsidRPr="00730E0E">
              <w:rPr>
                <w:bCs/>
                <w:sz w:val="28"/>
                <w:szCs w:val="28"/>
                <w:lang w:val="uk-UA"/>
              </w:rPr>
              <w:t xml:space="preserve"> неоподатковуваних мінімумів доходів громадян і на посадових осіб – від </w:t>
            </w:r>
            <w:r w:rsidRPr="00730E0E">
              <w:rPr>
                <w:b/>
                <w:bCs/>
                <w:sz w:val="28"/>
                <w:szCs w:val="28"/>
                <w:lang w:val="uk-UA"/>
              </w:rPr>
              <w:t>трьохсот</w:t>
            </w:r>
            <w:r w:rsidRPr="00730E0E">
              <w:rPr>
                <w:bCs/>
                <w:sz w:val="28"/>
                <w:szCs w:val="28"/>
                <w:lang w:val="uk-UA"/>
              </w:rPr>
              <w:t xml:space="preserve"> до </w:t>
            </w:r>
            <w:r w:rsidRPr="00730E0E">
              <w:rPr>
                <w:b/>
                <w:bCs/>
                <w:sz w:val="28"/>
                <w:szCs w:val="28"/>
                <w:lang w:val="uk-UA"/>
              </w:rPr>
              <w:t>п'ятисот</w:t>
            </w:r>
            <w:r w:rsidRPr="00730E0E">
              <w:rPr>
                <w:bCs/>
                <w:sz w:val="28"/>
                <w:szCs w:val="28"/>
                <w:lang w:val="uk-UA"/>
              </w:rPr>
              <w:t xml:space="preserve"> неоподатковуваних мінімумів доходів громадян.</w:t>
            </w:r>
          </w:p>
        </w:tc>
      </w:tr>
      <w:tr w:rsidR="007845DC" w:rsidRPr="000C78BB" w:rsidTr="002C3AB8">
        <w:trPr>
          <w:trHeight w:val="562"/>
        </w:trPr>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t xml:space="preserve">Стаття 11. Гарантії в разі припинення інвестиційної діяльності </w:t>
            </w:r>
          </w:p>
          <w:p w:rsidR="00BB01B6" w:rsidRPr="00BB01B6" w:rsidRDefault="00BB01B6" w:rsidP="00BB01B6">
            <w:pPr>
              <w:jc w:val="both"/>
              <w:rPr>
                <w:bCs/>
                <w:sz w:val="28"/>
                <w:szCs w:val="28"/>
                <w:lang w:val="uk-UA"/>
              </w:rPr>
            </w:pPr>
          </w:p>
          <w:p w:rsidR="003951AD" w:rsidRPr="00730E0E" w:rsidRDefault="00BB01B6" w:rsidP="00BB01B6">
            <w:pPr>
              <w:spacing w:before="120" w:after="120"/>
              <w:jc w:val="both"/>
              <w:rPr>
                <w:bCs/>
                <w:sz w:val="28"/>
                <w:szCs w:val="28"/>
                <w:lang w:val="uk-UA"/>
              </w:rPr>
            </w:pPr>
            <w:r w:rsidRPr="00BB01B6">
              <w:rPr>
                <w:bCs/>
                <w:sz w:val="28"/>
                <w:szCs w:val="28"/>
                <w:lang w:val="uk-UA"/>
              </w:rPr>
              <w:lastRenderedPageBreak/>
              <w:t xml:space="preserve">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встановлено законодавством або міжнародними договорами України. </w:t>
            </w:r>
          </w:p>
        </w:tc>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11. Гарантії в разі припинення інвестиційної діяльності </w:t>
            </w:r>
          </w:p>
          <w:p w:rsidR="00BB01B6" w:rsidRPr="00BB01B6" w:rsidRDefault="00BB01B6" w:rsidP="00BB01B6">
            <w:pPr>
              <w:jc w:val="both"/>
              <w:rPr>
                <w:bCs/>
                <w:sz w:val="28"/>
                <w:szCs w:val="28"/>
                <w:lang w:val="uk-UA"/>
              </w:rPr>
            </w:pPr>
          </w:p>
          <w:p w:rsidR="00DE0F61" w:rsidRPr="00730E0E" w:rsidRDefault="00BB01B6" w:rsidP="00BB01B6">
            <w:pPr>
              <w:spacing w:before="120" w:after="240"/>
              <w:jc w:val="both"/>
              <w:rPr>
                <w:bCs/>
                <w:sz w:val="28"/>
                <w:szCs w:val="28"/>
                <w:lang w:val="uk-UA"/>
              </w:rPr>
            </w:pPr>
            <w:r w:rsidRPr="00BB01B6">
              <w:rPr>
                <w:bCs/>
                <w:sz w:val="28"/>
                <w:szCs w:val="28"/>
                <w:lang w:val="uk-UA"/>
              </w:rPr>
              <w:lastRenderedPageBreak/>
              <w:t>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встановлено законодавством або міжнародними договорами України</w:t>
            </w:r>
            <w:r>
              <w:rPr>
                <w:bCs/>
                <w:sz w:val="28"/>
                <w:szCs w:val="28"/>
                <w:lang w:val="uk-UA"/>
              </w:rPr>
              <w:t xml:space="preserve"> </w:t>
            </w:r>
            <w:r w:rsidRPr="00BB01B6">
              <w:rPr>
                <w:b/>
                <w:bCs/>
                <w:sz w:val="28"/>
                <w:szCs w:val="28"/>
                <w:lang w:val="uk-UA"/>
              </w:rPr>
              <w:t xml:space="preserve">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 </w:t>
            </w:r>
          </w:p>
        </w:tc>
      </w:tr>
      <w:tr w:rsidR="00BC394D" w:rsidRPr="00730E0E" w:rsidTr="00667208">
        <w:trPr>
          <w:trHeight w:val="562"/>
        </w:trPr>
        <w:tc>
          <w:tcPr>
            <w:tcW w:w="14742" w:type="dxa"/>
            <w:gridSpan w:val="2"/>
            <w:tcBorders>
              <w:top w:val="single" w:sz="4" w:space="0" w:color="auto"/>
              <w:bottom w:val="single" w:sz="4" w:space="0" w:color="auto"/>
            </w:tcBorders>
          </w:tcPr>
          <w:p w:rsidR="00BC394D" w:rsidRPr="00730E0E" w:rsidRDefault="00BB01B6" w:rsidP="00BC394D">
            <w:pPr>
              <w:spacing w:before="120" w:after="120"/>
              <w:jc w:val="center"/>
              <w:rPr>
                <w:b/>
                <w:bCs/>
                <w:sz w:val="28"/>
                <w:szCs w:val="28"/>
                <w:lang w:val="uk-UA"/>
              </w:rPr>
            </w:pPr>
            <w:r>
              <w:rPr>
                <w:b/>
                <w:bCs/>
                <w:sz w:val="28"/>
                <w:szCs w:val="28"/>
                <w:lang w:val="uk-UA"/>
              </w:rPr>
              <w:lastRenderedPageBreak/>
              <w:t>Закон</w:t>
            </w:r>
            <w:r w:rsidRPr="00BB01B6">
              <w:rPr>
                <w:b/>
                <w:bCs/>
                <w:sz w:val="28"/>
                <w:szCs w:val="28"/>
                <w:lang w:val="uk-UA"/>
              </w:rPr>
              <w:t xml:space="preserve"> України "Про місцеве самоврядування в Україні"</w:t>
            </w:r>
          </w:p>
        </w:tc>
      </w:tr>
      <w:tr w:rsidR="00BC394D" w:rsidRPr="00730E0E" w:rsidTr="002C3AB8">
        <w:trPr>
          <w:trHeight w:val="562"/>
        </w:trPr>
        <w:tc>
          <w:tcPr>
            <w:tcW w:w="7371" w:type="dxa"/>
            <w:tcBorders>
              <w:top w:val="single" w:sz="4" w:space="0" w:color="auto"/>
              <w:bottom w:val="single" w:sz="4" w:space="0" w:color="auto"/>
            </w:tcBorders>
          </w:tcPr>
          <w:p w:rsidR="00BB01B6" w:rsidRPr="00BB01B6" w:rsidRDefault="00BB01B6" w:rsidP="00BB01B6">
            <w:pPr>
              <w:spacing w:after="120"/>
              <w:jc w:val="both"/>
              <w:rPr>
                <w:bCs/>
                <w:sz w:val="28"/>
                <w:szCs w:val="28"/>
                <w:lang w:val="uk-UA"/>
              </w:rPr>
            </w:pPr>
            <w:r w:rsidRPr="00BB01B6">
              <w:rPr>
                <w:bCs/>
                <w:sz w:val="28"/>
                <w:szCs w:val="28"/>
                <w:lang w:val="uk-UA"/>
              </w:rPr>
              <w:t xml:space="preserve">Стаття 26. Виключна компетенція сільських, селищних, міських рад </w:t>
            </w:r>
          </w:p>
          <w:p w:rsidR="00BB01B6" w:rsidRPr="00BB01B6" w:rsidRDefault="00BB01B6" w:rsidP="00BB01B6">
            <w:pPr>
              <w:spacing w:after="120"/>
              <w:jc w:val="both"/>
              <w:rPr>
                <w:bCs/>
                <w:sz w:val="28"/>
                <w:szCs w:val="28"/>
                <w:lang w:val="uk-UA"/>
              </w:rPr>
            </w:pPr>
            <w:r w:rsidRPr="00BB01B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BB01B6" w:rsidRDefault="00BB01B6" w:rsidP="00BB01B6">
            <w:pPr>
              <w:spacing w:after="120"/>
              <w:jc w:val="both"/>
              <w:rPr>
                <w:bCs/>
                <w:sz w:val="28"/>
                <w:szCs w:val="28"/>
                <w:lang w:val="uk-UA"/>
              </w:rPr>
            </w:pPr>
            <w:r w:rsidRPr="00BB01B6">
              <w:rPr>
                <w:bCs/>
                <w:sz w:val="28"/>
                <w:szCs w:val="28"/>
                <w:lang w:val="uk-UA"/>
              </w:rPr>
              <w:t xml:space="preserve">1) затвердження регламенту ради; </w:t>
            </w:r>
          </w:p>
          <w:p w:rsidR="00BB01B6" w:rsidRDefault="00BB01B6" w:rsidP="00BB01B6">
            <w:pPr>
              <w:spacing w:after="120"/>
              <w:jc w:val="both"/>
              <w:rPr>
                <w:bCs/>
                <w:sz w:val="28"/>
                <w:szCs w:val="28"/>
                <w:lang w:val="uk-UA"/>
              </w:rPr>
            </w:pPr>
            <w:r>
              <w:rPr>
                <w:bCs/>
                <w:sz w:val="28"/>
                <w:szCs w:val="28"/>
                <w:lang w:val="uk-UA"/>
              </w:rPr>
              <w:t>…</w:t>
            </w:r>
          </w:p>
          <w:p w:rsidR="00BB01B6" w:rsidRPr="00BB01B6" w:rsidRDefault="00BB01B6" w:rsidP="00BB01B6">
            <w:pPr>
              <w:spacing w:after="120"/>
              <w:jc w:val="both"/>
              <w:rPr>
                <w:bCs/>
                <w:sz w:val="28"/>
                <w:szCs w:val="28"/>
                <w:lang w:val="uk-UA"/>
              </w:rPr>
            </w:pPr>
            <w:r w:rsidRPr="00BB01B6">
              <w:rPr>
                <w:bCs/>
                <w:sz w:val="28"/>
                <w:szCs w:val="28"/>
                <w:lang w:val="uk-UA"/>
              </w:rPr>
              <w:lastRenderedPageBreak/>
              <w:t xml:space="preserve">28) прийняття рішень щодо надання відповідно до чинного законодавства пільг по місцевих податках і зборах, а також земельному податку; </w:t>
            </w:r>
          </w:p>
          <w:p w:rsidR="00BB01B6" w:rsidRDefault="00BB01B6" w:rsidP="00BB01B6">
            <w:pPr>
              <w:spacing w:after="120"/>
              <w:jc w:val="both"/>
              <w:rPr>
                <w:bCs/>
                <w:sz w:val="28"/>
                <w:szCs w:val="28"/>
                <w:lang w:val="uk-UA"/>
              </w:rPr>
            </w:pPr>
          </w:p>
          <w:p w:rsidR="00BB01B6" w:rsidRPr="00BB01B6" w:rsidRDefault="00BB01B6" w:rsidP="00BB01B6">
            <w:pPr>
              <w:spacing w:after="120"/>
              <w:jc w:val="center"/>
              <w:rPr>
                <w:b/>
                <w:bCs/>
                <w:sz w:val="28"/>
                <w:szCs w:val="28"/>
                <w:lang w:val="uk-UA"/>
              </w:rPr>
            </w:pPr>
            <w:r w:rsidRPr="00BB01B6">
              <w:rPr>
                <w:b/>
                <w:bCs/>
                <w:sz w:val="28"/>
                <w:szCs w:val="28"/>
                <w:lang w:val="uk-UA"/>
              </w:rPr>
              <w:t>Відсутній</w:t>
            </w:r>
          </w:p>
          <w:p w:rsidR="00BB01B6" w:rsidRDefault="00BB01B6" w:rsidP="00BB01B6">
            <w:pPr>
              <w:spacing w:after="120"/>
              <w:jc w:val="both"/>
              <w:rPr>
                <w:bCs/>
                <w:sz w:val="28"/>
                <w:szCs w:val="28"/>
                <w:lang w:val="uk-UA"/>
              </w:rPr>
            </w:pPr>
          </w:p>
          <w:p w:rsidR="00BC394D" w:rsidRDefault="00BB01B6" w:rsidP="00BB01B6">
            <w:pPr>
              <w:spacing w:before="240" w:after="120"/>
              <w:jc w:val="both"/>
              <w:rPr>
                <w:bCs/>
                <w:sz w:val="28"/>
                <w:szCs w:val="28"/>
                <w:lang w:val="uk-UA"/>
              </w:rPr>
            </w:pPr>
            <w:r w:rsidRPr="00BB01B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B01B6" w:rsidRPr="00730E0E" w:rsidRDefault="00BB01B6" w:rsidP="00BB01B6">
            <w:pPr>
              <w:spacing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BB01B6" w:rsidRPr="00BB01B6" w:rsidRDefault="00BB01B6" w:rsidP="00BB01B6">
            <w:pPr>
              <w:spacing w:after="120"/>
              <w:jc w:val="both"/>
              <w:rPr>
                <w:bCs/>
                <w:sz w:val="28"/>
                <w:szCs w:val="28"/>
                <w:lang w:val="uk-UA"/>
              </w:rPr>
            </w:pPr>
            <w:r w:rsidRPr="00BB01B6">
              <w:rPr>
                <w:bCs/>
                <w:sz w:val="28"/>
                <w:szCs w:val="28"/>
                <w:lang w:val="uk-UA"/>
              </w:rPr>
              <w:lastRenderedPageBreak/>
              <w:t xml:space="preserve">Стаття 26. Виключна компетенція сільських, селищних, міських рад </w:t>
            </w:r>
          </w:p>
          <w:p w:rsidR="00BB01B6" w:rsidRPr="00BB01B6" w:rsidRDefault="00BB01B6" w:rsidP="00BB01B6">
            <w:pPr>
              <w:spacing w:after="120"/>
              <w:jc w:val="both"/>
              <w:rPr>
                <w:bCs/>
                <w:sz w:val="28"/>
                <w:szCs w:val="28"/>
                <w:lang w:val="uk-UA"/>
              </w:rPr>
            </w:pPr>
            <w:r w:rsidRPr="00BB01B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BB01B6" w:rsidRDefault="00BB01B6" w:rsidP="00BB01B6">
            <w:pPr>
              <w:spacing w:after="120"/>
              <w:jc w:val="both"/>
              <w:rPr>
                <w:bCs/>
                <w:sz w:val="28"/>
                <w:szCs w:val="28"/>
                <w:lang w:val="uk-UA"/>
              </w:rPr>
            </w:pPr>
            <w:r w:rsidRPr="00BB01B6">
              <w:rPr>
                <w:bCs/>
                <w:sz w:val="28"/>
                <w:szCs w:val="28"/>
                <w:lang w:val="uk-UA"/>
              </w:rPr>
              <w:t xml:space="preserve">1) затвердження регламенту ради; </w:t>
            </w:r>
          </w:p>
          <w:p w:rsidR="00BB01B6" w:rsidRPr="00BB01B6" w:rsidRDefault="00BB01B6" w:rsidP="00BB01B6">
            <w:pPr>
              <w:spacing w:after="120"/>
              <w:jc w:val="both"/>
              <w:rPr>
                <w:bCs/>
                <w:sz w:val="28"/>
                <w:szCs w:val="28"/>
                <w:lang w:val="uk-UA"/>
              </w:rPr>
            </w:pPr>
            <w:r w:rsidRPr="00BB01B6">
              <w:rPr>
                <w:bCs/>
                <w:sz w:val="28"/>
                <w:szCs w:val="28"/>
                <w:lang w:val="uk-UA"/>
              </w:rPr>
              <w:t>…</w:t>
            </w:r>
          </w:p>
          <w:p w:rsidR="00BB01B6" w:rsidRDefault="00BB01B6" w:rsidP="00BB01B6">
            <w:pPr>
              <w:spacing w:after="120"/>
              <w:jc w:val="both"/>
              <w:rPr>
                <w:bCs/>
                <w:sz w:val="28"/>
                <w:szCs w:val="28"/>
                <w:lang w:val="uk-UA"/>
              </w:rPr>
            </w:pPr>
            <w:r w:rsidRPr="00BB01B6">
              <w:rPr>
                <w:bCs/>
                <w:sz w:val="28"/>
                <w:szCs w:val="28"/>
                <w:lang w:val="uk-UA"/>
              </w:rPr>
              <w:lastRenderedPageBreak/>
              <w:t>28) прийняття рішень щодо надання відповідно до чинного законодавства пільг по місцевих податках і зборах, а також земельному податку;</w:t>
            </w:r>
          </w:p>
          <w:p w:rsidR="00BB01B6" w:rsidRPr="00BB01B6" w:rsidRDefault="00BB01B6" w:rsidP="00BB01B6">
            <w:pPr>
              <w:spacing w:after="120"/>
              <w:jc w:val="both"/>
              <w:rPr>
                <w:b/>
                <w:bCs/>
                <w:sz w:val="28"/>
                <w:szCs w:val="28"/>
                <w:lang w:val="uk-UA"/>
              </w:rPr>
            </w:pPr>
            <w:r w:rsidRPr="00BB01B6">
              <w:rPr>
                <w:bCs/>
                <w:sz w:val="28"/>
                <w:szCs w:val="28"/>
                <w:lang w:val="uk-UA"/>
              </w:rPr>
              <w:t xml:space="preserve"> </w:t>
            </w:r>
            <w:r w:rsidRPr="00BB01B6">
              <w:rPr>
                <w:b/>
                <w:bCs/>
                <w:sz w:val="28"/>
                <w:szCs w:val="28"/>
                <w:lang w:val="uk-UA"/>
              </w:rPr>
              <w:t>28-1) прийняття рішень щодо укладення спеціальних інвестиційних договорів відповідно до Закону України "Про державну підтримку інвестиційних проектів зі значними інвестиціями";</w:t>
            </w:r>
          </w:p>
          <w:p w:rsidR="00BB01B6" w:rsidRPr="00BB01B6" w:rsidRDefault="00BB01B6" w:rsidP="00BB01B6">
            <w:pPr>
              <w:spacing w:after="120"/>
              <w:jc w:val="both"/>
              <w:rPr>
                <w:bCs/>
                <w:sz w:val="28"/>
                <w:szCs w:val="28"/>
                <w:lang w:val="uk-UA"/>
              </w:rPr>
            </w:pPr>
            <w:r w:rsidRPr="00BB01B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C394D" w:rsidRPr="00730E0E" w:rsidRDefault="00BB01B6" w:rsidP="00BB01B6">
            <w:pPr>
              <w:spacing w:before="40" w:after="120"/>
              <w:jc w:val="both"/>
              <w:rPr>
                <w:bCs/>
                <w:sz w:val="28"/>
                <w:szCs w:val="28"/>
                <w:lang w:val="uk-UA"/>
              </w:rPr>
            </w:pPr>
            <w:r w:rsidRPr="00BB01B6">
              <w:rPr>
                <w:bCs/>
                <w:sz w:val="28"/>
                <w:szCs w:val="28"/>
                <w:lang w:val="uk-UA"/>
              </w:rPr>
              <w:t>…</w:t>
            </w:r>
          </w:p>
        </w:tc>
      </w:tr>
      <w:tr w:rsidR="00BC394D" w:rsidRPr="00730E0E" w:rsidTr="002C3AB8">
        <w:trPr>
          <w:trHeight w:val="562"/>
        </w:trPr>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46. Сесія ради </w:t>
            </w:r>
          </w:p>
          <w:p w:rsidR="00BC394D" w:rsidRDefault="00BB01B6" w:rsidP="00BB01B6">
            <w:pPr>
              <w:spacing w:before="120" w:after="120"/>
              <w:jc w:val="both"/>
              <w:rPr>
                <w:bCs/>
                <w:sz w:val="28"/>
                <w:szCs w:val="28"/>
                <w:lang w:val="uk-UA"/>
              </w:rPr>
            </w:pPr>
            <w:r w:rsidRPr="00BB01B6">
              <w:rPr>
                <w:bCs/>
                <w:sz w:val="28"/>
                <w:szCs w:val="28"/>
                <w:lang w:val="uk-UA"/>
              </w:rPr>
              <w:t xml:space="preserve">1. Сільська, селищна, міська, районна у місті (у разі її створення), районна, обласна рада проводить свою роботу сесійно. Сесія складається з пленарних засідань ради, а також засідань постійних комісій ради. </w:t>
            </w:r>
          </w:p>
          <w:p w:rsidR="00BB01B6" w:rsidRDefault="00BB01B6" w:rsidP="00BB01B6">
            <w:pPr>
              <w:spacing w:before="120" w:after="120"/>
              <w:jc w:val="both"/>
              <w:rPr>
                <w:bCs/>
                <w:sz w:val="28"/>
                <w:szCs w:val="28"/>
                <w:lang w:val="uk-UA"/>
              </w:rPr>
            </w:pPr>
            <w:r>
              <w:rPr>
                <w:bCs/>
                <w:sz w:val="28"/>
                <w:szCs w:val="28"/>
                <w:lang w:val="uk-UA"/>
              </w:rPr>
              <w:t>…</w:t>
            </w:r>
          </w:p>
          <w:p w:rsidR="00BB01B6" w:rsidRPr="00BB01B6" w:rsidRDefault="00BB01B6" w:rsidP="00BB01B6">
            <w:pPr>
              <w:spacing w:before="120" w:after="120"/>
              <w:jc w:val="both"/>
              <w:rPr>
                <w:bCs/>
                <w:sz w:val="28"/>
                <w:szCs w:val="28"/>
                <w:lang w:val="uk-UA"/>
              </w:rPr>
            </w:pPr>
            <w:r w:rsidRPr="00BB01B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Default="00BB01B6" w:rsidP="00BB01B6">
            <w:pPr>
              <w:spacing w:before="120" w:after="120"/>
              <w:jc w:val="both"/>
              <w:rPr>
                <w:bCs/>
                <w:sz w:val="28"/>
                <w:szCs w:val="28"/>
                <w:lang w:val="uk-UA"/>
              </w:rPr>
            </w:pPr>
          </w:p>
          <w:p w:rsidR="00BB01B6" w:rsidRPr="00BB01B6" w:rsidRDefault="00BB01B6" w:rsidP="00BB01B6">
            <w:pPr>
              <w:jc w:val="center"/>
              <w:rPr>
                <w:b/>
                <w:bCs/>
                <w:sz w:val="28"/>
                <w:szCs w:val="28"/>
                <w:lang w:val="uk-UA"/>
              </w:rPr>
            </w:pPr>
            <w:r w:rsidRPr="00BB01B6">
              <w:rPr>
                <w:b/>
                <w:bCs/>
                <w:sz w:val="28"/>
                <w:szCs w:val="28"/>
                <w:lang w:val="uk-UA"/>
              </w:rPr>
              <w:t>Відсутній</w:t>
            </w:r>
          </w:p>
          <w:p w:rsidR="00BB01B6" w:rsidRDefault="00BB01B6" w:rsidP="00BB01B6">
            <w:pPr>
              <w:spacing w:before="120" w:after="120"/>
              <w:jc w:val="both"/>
              <w:rPr>
                <w:bCs/>
                <w:sz w:val="28"/>
                <w:szCs w:val="28"/>
                <w:lang w:val="uk-UA"/>
              </w:rPr>
            </w:pPr>
          </w:p>
          <w:p w:rsidR="00BB01B6" w:rsidRDefault="00BB01B6" w:rsidP="003B0EF4">
            <w:pPr>
              <w:spacing w:before="600" w:after="120"/>
              <w:jc w:val="both"/>
              <w:rPr>
                <w:bCs/>
                <w:sz w:val="28"/>
                <w:szCs w:val="28"/>
                <w:lang w:val="uk-UA"/>
              </w:rPr>
            </w:pPr>
            <w:r w:rsidRPr="00BB01B6">
              <w:rPr>
                <w:bCs/>
                <w:sz w:val="28"/>
                <w:szCs w:val="28"/>
                <w:lang w:val="uk-UA"/>
              </w:rPr>
              <w:t>9. У разі якщо посадові особи, зазначені у частинах четвертій та шостій цієї статті, у двотижневий строк не скликають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B01B6" w:rsidRPr="00730E0E" w:rsidRDefault="00BB01B6" w:rsidP="00BB01B6">
            <w:pPr>
              <w:spacing w:before="120" w:after="120"/>
              <w:jc w:val="both"/>
              <w:rPr>
                <w:bCs/>
                <w:sz w:val="28"/>
                <w:szCs w:val="28"/>
                <w:lang w:val="uk-UA"/>
              </w:rPr>
            </w:pPr>
            <w:r>
              <w:rPr>
                <w:bCs/>
                <w:sz w:val="28"/>
                <w:szCs w:val="28"/>
                <w:lang w:val="uk-UA"/>
              </w:rPr>
              <w:t>…</w:t>
            </w:r>
            <w:r w:rsidRPr="00BB01B6">
              <w:rPr>
                <w:bCs/>
                <w:sz w:val="28"/>
                <w:szCs w:val="28"/>
                <w:lang w:val="uk-UA"/>
              </w:rPr>
              <w:t xml:space="preserve"> </w:t>
            </w:r>
          </w:p>
        </w:tc>
        <w:tc>
          <w:tcPr>
            <w:tcW w:w="7371" w:type="dxa"/>
            <w:tcBorders>
              <w:top w:val="single" w:sz="4" w:space="0" w:color="auto"/>
              <w:bottom w:val="single" w:sz="4" w:space="0" w:color="auto"/>
            </w:tcBorders>
          </w:tcPr>
          <w:p w:rsidR="00BB01B6" w:rsidRPr="00BB01B6" w:rsidRDefault="00BB01B6" w:rsidP="00BB01B6">
            <w:pPr>
              <w:jc w:val="both"/>
              <w:rPr>
                <w:bCs/>
                <w:sz w:val="28"/>
                <w:szCs w:val="28"/>
                <w:lang w:val="uk-UA"/>
              </w:rPr>
            </w:pPr>
            <w:r w:rsidRPr="00BB01B6">
              <w:rPr>
                <w:bCs/>
                <w:sz w:val="28"/>
                <w:szCs w:val="28"/>
                <w:lang w:val="uk-UA"/>
              </w:rPr>
              <w:lastRenderedPageBreak/>
              <w:t xml:space="preserve">Стаття 46. Сесія ради </w:t>
            </w:r>
          </w:p>
          <w:p w:rsidR="00BB01B6" w:rsidRDefault="00BB01B6" w:rsidP="00BB01B6">
            <w:pPr>
              <w:spacing w:before="120" w:after="120"/>
              <w:jc w:val="both"/>
              <w:rPr>
                <w:bCs/>
                <w:sz w:val="28"/>
                <w:szCs w:val="28"/>
                <w:lang w:val="uk-UA"/>
              </w:rPr>
            </w:pPr>
            <w:r w:rsidRPr="00BB01B6">
              <w:rPr>
                <w:bCs/>
                <w:sz w:val="28"/>
                <w:szCs w:val="28"/>
                <w:lang w:val="uk-UA"/>
              </w:rPr>
              <w:t xml:space="preserve">1. Сільська, селищна, міська, районна у місті (у разі її створення), районна, обласна рада проводить свою роботу сесійно. Сесія складається з пленарних засідань ради, а також засідань постійних комісій ради. </w:t>
            </w:r>
          </w:p>
          <w:p w:rsidR="00BB01B6" w:rsidRDefault="00BB01B6" w:rsidP="00BB01B6">
            <w:pPr>
              <w:spacing w:before="120" w:after="120"/>
              <w:jc w:val="both"/>
              <w:rPr>
                <w:bCs/>
                <w:sz w:val="28"/>
                <w:szCs w:val="28"/>
                <w:lang w:val="uk-UA"/>
              </w:rPr>
            </w:pPr>
            <w:r>
              <w:rPr>
                <w:bCs/>
                <w:sz w:val="28"/>
                <w:szCs w:val="28"/>
                <w:lang w:val="uk-UA"/>
              </w:rPr>
              <w:t>…</w:t>
            </w:r>
          </w:p>
          <w:p w:rsidR="00BB01B6" w:rsidRDefault="00BB01B6" w:rsidP="00BB01B6">
            <w:pPr>
              <w:spacing w:before="120" w:after="120"/>
              <w:jc w:val="both"/>
              <w:rPr>
                <w:bCs/>
                <w:sz w:val="28"/>
                <w:szCs w:val="28"/>
                <w:lang w:val="uk-UA"/>
              </w:rPr>
            </w:pPr>
            <w:r w:rsidRPr="00BB01B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Pr="00BB01B6" w:rsidRDefault="00BB01B6" w:rsidP="00BB01B6">
            <w:pPr>
              <w:spacing w:before="120" w:after="120"/>
              <w:jc w:val="both"/>
              <w:rPr>
                <w:b/>
                <w:bCs/>
                <w:sz w:val="28"/>
                <w:szCs w:val="28"/>
                <w:lang w:val="uk-UA"/>
              </w:rPr>
            </w:pPr>
            <w:r w:rsidRPr="00BB01B6">
              <w:rPr>
                <w:b/>
                <w:bCs/>
                <w:sz w:val="28"/>
                <w:szCs w:val="28"/>
                <w:lang w:val="uk-UA"/>
              </w:rPr>
              <w:t xml:space="preserve">Сесія ради скликається з метою розгляду питання щодо укладення спеціального інвестиційного договору впродовж місяця після отримання від уповноваженого </w:t>
            </w:r>
            <w:r w:rsidRPr="00BB01B6">
              <w:rPr>
                <w:b/>
                <w:bCs/>
                <w:sz w:val="28"/>
                <w:szCs w:val="28"/>
                <w:lang w:val="uk-UA"/>
              </w:rPr>
              <w:lastRenderedPageBreak/>
              <w:t>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rsidR="00BB01B6" w:rsidRDefault="00BB01B6" w:rsidP="00BB01B6">
            <w:pPr>
              <w:spacing w:before="120" w:after="120"/>
              <w:jc w:val="both"/>
              <w:rPr>
                <w:bCs/>
                <w:sz w:val="28"/>
                <w:szCs w:val="28"/>
                <w:lang w:val="uk-UA"/>
              </w:rPr>
            </w:pPr>
            <w:r w:rsidRPr="00BB01B6">
              <w:rPr>
                <w:bCs/>
                <w:sz w:val="28"/>
                <w:szCs w:val="28"/>
                <w:lang w:val="uk-UA"/>
              </w:rPr>
              <w:t>9. У разі якщо посадові особи, зазначені у частинах четвертій та шостій цієї статті, у двотижневий строк не скликають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C394D" w:rsidRPr="00730E0E" w:rsidRDefault="00BB01B6" w:rsidP="00BB01B6">
            <w:pPr>
              <w:jc w:val="both"/>
              <w:rPr>
                <w:bCs/>
                <w:sz w:val="28"/>
                <w:szCs w:val="28"/>
                <w:lang w:val="uk-UA"/>
              </w:rPr>
            </w:pPr>
            <w:r>
              <w:rPr>
                <w:bCs/>
                <w:sz w:val="28"/>
                <w:szCs w:val="28"/>
                <w:lang w:val="uk-UA"/>
              </w:rPr>
              <w:t>…</w:t>
            </w:r>
            <w:r w:rsidRPr="00BB01B6">
              <w:rPr>
                <w:bCs/>
                <w:sz w:val="28"/>
                <w:szCs w:val="28"/>
                <w:lang w:val="uk-UA"/>
              </w:rPr>
              <w:t xml:space="preserve"> </w:t>
            </w:r>
          </w:p>
        </w:tc>
      </w:tr>
      <w:tr w:rsidR="00571E81" w:rsidRPr="00730E0E" w:rsidTr="00667208">
        <w:trPr>
          <w:trHeight w:val="562"/>
        </w:trPr>
        <w:tc>
          <w:tcPr>
            <w:tcW w:w="14742" w:type="dxa"/>
            <w:gridSpan w:val="2"/>
            <w:tcBorders>
              <w:top w:val="single" w:sz="4" w:space="0" w:color="auto"/>
              <w:bottom w:val="single" w:sz="4" w:space="0" w:color="auto"/>
            </w:tcBorders>
          </w:tcPr>
          <w:p w:rsidR="00571E81" w:rsidRPr="00730E0E" w:rsidRDefault="003B0EF4" w:rsidP="003B0EF4">
            <w:pPr>
              <w:spacing w:before="120" w:after="120" w:line="230" w:lineRule="auto"/>
              <w:jc w:val="center"/>
              <w:rPr>
                <w:b/>
                <w:bCs/>
                <w:sz w:val="28"/>
                <w:szCs w:val="28"/>
                <w:lang w:val="uk-UA"/>
              </w:rPr>
            </w:pPr>
            <w:r w:rsidRPr="003B0EF4">
              <w:rPr>
                <w:b/>
                <w:bCs/>
                <w:sz w:val="28"/>
                <w:szCs w:val="28"/>
                <w:lang w:val="uk-UA"/>
              </w:rPr>
              <w:lastRenderedPageBreak/>
              <w:t>Закон України "Про оренду землі"</w:t>
            </w:r>
          </w:p>
        </w:tc>
      </w:tr>
      <w:tr w:rsidR="00BC394D" w:rsidRPr="000C78BB"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t>Стаття 8. Суборенда земельних ділянок</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3B0EF4" w:rsidRDefault="003B0EF4" w:rsidP="003B0EF4">
            <w:pPr>
              <w:spacing w:after="120"/>
              <w:jc w:val="both"/>
              <w:rPr>
                <w:bCs/>
                <w:sz w:val="28"/>
                <w:szCs w:val="28"/>
                <w:lang w:val="uk-UA"/>
              </w:rPr>
            </w:pPr>
            <w:r w:rsidRPr="003B0EF4">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Строк суборенди не може перевищувати строку, визначеного договором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Право суборенди земельної ділянки підлягає державній реєстрації. </w:t>
            </w:r>
          </w:p>
          <w:p w:rsidR="003B0EF4" w:rsidRPr="003B0EF4" w:rsidRDefault="003B0EF4" w:rsidP="003B0EF4">
            <w:pPr>
              <w:spacing w:after="120"/>
              <w:jc w:val="both"/>
              <w:rPr>
                <w:bCs/>
                <w:sz w:val="28"/>
                <w:szCs w:val="28"/>
                <w:lang w:val="uk-UA"/>
              </w:rPr>
            </w:pPr>
            <w:r w:rsidRPr="003B0EF4">
              <w:rPr>
                <w:bCs/>
                <w:sz w:val="28"/>
                <w:szCs w:val="28"/>
                <w:lang w:val="uk-UA"/>
              </w:rPr>
              <w:t xml:space="preserve">За згодою сторін договір суборенди земельної ділянки посвідчується нотаріально. </w:t>
            </w:r>
          </w:p>
          <w:p w:rsidR="003B0EF4" w:rsidRPr="003B0EF4" w:rsidRDefault="003B0EF4" w:rsidP="003B0EF4">
            <w:pPr>
              <w:spacing w:after="120"/>
              <w:jc w:val="both"/>
              <w:rPr>
                <w:bCs/>
                <w:sz w:val="28"/>
                <w:szCs w:val="28"/>
                <w:lang w:val="uk-UA"/>
              </w:rPr>
            </w:pPr>
            <w:r w:rsidRPr="003B0EF4">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BC394D" w:rsidRDefault="003B0EF4" w:rsidP="003B0EF4">
            <w:pPr>
              <w:spacing w:after="120"/>
              <w:jc w:val="both"/>
              <w:rPr>
                <w:bCs/>
                <w:sz w:val="28"/>
                <w:szCs w:val="28"/>
                <w:lang w:val="uk-UA"/>
              </w:rPr>
            </w:pPr>
            <w:r w:rsidRPr="003B0EF4">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3B0EF4" w:rsidRDefault="003B0EF4" w:rsidP="003B0EF4">
            <w:pPr>
              <w:spacing w:after="120"/>
              <w:jc w:val="both"/>
              <w:rPr>
                <w:b/>
                <w:bCs/>
                <w:sz w:val="28"/>
                <w:szCs w:val="28"/>
                <w:lang w:val="uk-UA"/>
              </w:rPr>
            </w:pPr>
          </w:p>
          <w:p w:rsidR="003B0EF4" w:rsidRPr="00730E0E" w:rsidRDefault="003B0EF4" w:rsidP="003B0EF4">
            <w:pPr>
              <w:spacing w:after="120"/>
              <w:jc w:val="center"/>
              <w:rPr>
                <w:bCs/>
                <w:sz w:val="28"/>
                <w:szCs w:val="28"/>
                <w:lang w:val="uk-UA"/>
              </w:rPr>
            </w:pPr>
            <w:r w:rsidRPr="003B0EF4">
              <w:rPr>
                <w:b/>
                <w:bCs/>
                <w:sz w:val="28"/>
                <w:szCs w:val="28"/>
                <w:lang w:val="uk-UA"/>
              </w:rPr>
              <w:t>Відсутня</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8. Суборенда земельних ділянок</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3B0EF4" w:rsidRDefault="003B0EF4" w:rsidP="003B0EF4">
            <w:pPr>
              <w:spacing w:after="120"/>
              <w:jc w:val="both"/>
              <w:rPr>
                <w:bCs/>
                <w:sz w:val="28"/>
                <w:szCs w:val="28"/>
                <w:lang w:val="uk-UA"/>
              </w:rPr>
            </w:pPr>
            <w:r w:rsidRPr="003B0EF4">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Строк суборенди не може перевищувати строку, визначеного договором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Право суборенди земельної ділянки підлягає державній реєстрації. </w:t>
            </w:r>
          </w:p>
          <w:p w:rsidR="003B0EF4" w:rsidRPr="003B0EF4" w:rsidRDefault="003B0EF4" w:rsidP="003B0EF4">
            <w:pPr>
              <w:spacing w:after="120"/>
              <w:jc w:val="both"/>
              <w:rPr>
                <w:bCs/>
                <w:sz w:val="28"/>
                <w:szCs w:val="28"/>
                <w:lang w:val="uk-UA"/>
              </w:rPr>
            </w:pPr>
            <w:r w:rsidRPr="003B0EF4">
              <w:rPr>
                <w:bCs/>
                <w:sz w:val="28"/>
                <w:szCs w:val="28"/>
                <w:lang w:val="uk-UA"/>
              </w:rPr>
              <w:t xml:space="preserve">За згодою сторін договір суборенди земельної ділянки посвідчується нотаріально. </w:t>
            </w:r>
          </w:p>
          <w:p w:rsidR="003B0EF4" w:rsidRPr="003B0EF4" w:rsidRDefault="003B0EF4" w:rsidP="003B0EF4">
            <w:pPr>
              <w:spacing w:after="120"/>
              <w:jc w:val="both"/>
              <w:rPr>
                <w:bCs/>
                <w:sz w:val="28"/>
                <w:szCs w:val="28"/>
                <w:lang w:val="uk-UA"/>
              </w:rPr>
            </w:pPr>
            <w:r w:rsidRPr="003B0EF4">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D01519" w:rsidRDefault="003B0EF4" w:rsidP="003B0EF4">
            <w:pPr>
              <w:spacing w:after="120"/>
              <w:jc w:val="both"/>
              <w:rPr>
                <w:bCs/>
                <w:sz w:val="28"/>
                <w:szCs w:val="28"/>
                <w:lang w:val="uk-UA"/>
              </w:rPr>
            </w:pPr>
            <w:r w:rsidRPr="003B0EF4">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730E0E" w:rsidRDefault="003B0EF4" w:rsidP="003B0EF4">
            <w:pPr>
              <w:spacing w:after="120"/>
              <w:jc w:val="both"/>
              <w:rPr>
                <w:bCs/>
                <w:sz w:val="28"/>
                <w:szCs w:val="28"/>
                <w:lang w:val="uk-UA"/>
              </w:rPr>
            </w:pPr>
            <w:r w:rsidRPr="003B0EF4">
              <w:rPr>
                <w:b/>
                <w:bCs/>
                <w:sz w:val="28"/>
                <w:szCs w:val="28"/>
                <w:lang w:val="uk-UA"/>
              </w:rPr>
              <w:t xml:space="preserve">Якщо орендарем земельної ділянки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інвестиціями", передача в суборенду </w:t>
            </w:r>
            <w:r w:rsidRPr="003B0EF4">
              <w:rPr>
                <w:b/>
                <w:bCs/>
                <w:sz w:val="28"/>
                <w:szCs w:val="28"/>
                <w:lang w:val="uk-UA"/>
              </w:rPr>
              <w:lastRenderedPageBreak/>
              <w:t>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w:t>
            </w:r>
            <w:r w:rsidRPr="003B0EF4">
              <w:rPr>
                <w:bCs/>
                <w:sz w:val="28"/>
                <w:szCs w:val="28"/>
                <w:lang w:val="uk-UA"/>
              </w:rPr>
              <w:t xml:space="preserve"> </w:t>
            </w:r>
            <w:r w:rsidRPr="003B0EF4">
              <w:rPr>
                <w:b/>
                <w:bCs/>
                <w:sz w:val="28"/>
                <w:szCs w:val="28"/>
                <w:lang w:val="uk-UA"/>
              </w:rPr>
              <w:t>проекту зі значними інвестиціями, забороняється</w:t>
            </w:r>
            <w:r>
              <w:rPr>
                <w:b/>
                <w:bCs/>
                <w:sz w:val="28"/>
                <w:szCs w:val="28"/>
                <w:lang w:val="uk-UA"/>
              </w:rPr>
              <w:t>.</w:t>
            </w:r>
          </w:p>
        </w:tc>
      </w:tr>
      <w:tr w:rsidR="00BC394D" w:rsidRPr="00730E0E"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31. Припинення договору оренди землі</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в разі: </w:t>
            </w:r>
          </w:p>
          <w:p w:rsidR="003B0EF4" w:rsidRPr="003B0EF4" w:rsidRDefault="003B0EF4" w:rsidP="003B0EF4">
            <w:pPr>
              <w:spacing w:after="120"/>
              <w:jc w:val="both"/>
              <w:rPr>
                <w:bCs/>
                <w:sz w:val="28"/>
                <w:szCs w:val="28"/>
                <w:lang w:val="uk-UA"/>
              </w:rPr>
            </w:pPr>
            <w:r w:rsidRPr="003B0EF4">
              <w:rPr>
                <w:bCs/>
                <w:sz w:val="28"/>
                <w:szCs w:val="28"/>
                <w:lang w:val="uk-UA"/>
              </w:rPr>
              <w:t xml:space="preserve">закінчення строку, на який його було укладено; </w:t>
            </w:r>
          </w:p>
          <w:p w:rsidR="003B0EF4" w:rsidRPr="003B0EF4" w:rsidRDefault="003B0EF4" w:rsidP="003B0EF4">
            <w:pPr>
              <w:spacing w:after="120"/>
              <w:jc w:val="both"/>
              <w:rPr>
                <w:bCs/>
                <w:sz w:val="28"/>
                <w:szCs w:val="28"/>
                <w:lang w:val="uk-UA"/>
              </w:rPr>
            </w:pPr>
            <w:r w:rsidRPr="003B0EF4">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3B0EF4" w:rsidRDefault="003B0EF4" w:rsidP="003B0EF4">
            <w:pPr>
              <w:spacing w:after="120"/>
              <w:jc w:val="both"/>
              <w:rPr>
                <w:bCs/>
                <w:sz w:val="28"/>
                <w:szCs w:val="28"/>
                <w:lang w:val="uk-UA"/>
              </w:rPr>
            </w:pPr>
            <w:r w:rsidRPr="003B0EF4">
              <w:rPr>
                <w:bCs/>
                <w:sz w:val="28"/>
                <w:szCs w:val="28"/>
                <w:lang w:val="uk-UA"/>
              </w:rPr>
              <w:t xml:space="preserve">поєднання в одній особі власника земельної ділянки та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смерті фізичної особи </w:t>
            </w:r>
            <w:r>
              <w:rPr>
                <w:bCs/>
                <w:sz w:val="28"/>
                <w:szCs w:val="28"/>
                <w:lang w:val="uk-UA"/>
              </w:rPr>
              <w:t>–</w:t>
            </w:r>
            <w:r w:rsidRPr="003B0EF4">
              <w:rPr>
                <w:bCs/>
                <w:sz w:val="28"/>
                <w:szCs w:val="28"/>
                <w:lang w:val="uk-UA"/>
              </w:rPr>
              <w:t xml:space="preserve">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3B0EF4" w:rsidRDefault="003B0EF4" w:rsidP="003B0EF4">
            <w:pPr>
              <w:spacing w:after="120"/>
              <w:jc w:val="both"/>
              <w:rPr>
                <w:bCs/>
                <w:sz w:val="28"/>
                <w:szCs w:val="28"/>
                <w:lang w:val="uk-UA"/>
              </w:rPr>
            </w:pPr>
            <w:r w:rsidRPr="003B0EF4">
              <w:rPr>
                <w:bCs/>
                <w:sz w:val="28"/>
                <w:szCs w:val="28"/>
                <w:lang w:val="uk-UA"/>
              </w:rPr>
              <w:t xml:space="preserve">ліквідації юридичної особи </w:t>
            </w:r>
            <w:r>
              <w:rPr>
                <w:bCs/>
                <w:sz w:val="28"/>
                <w:szCs w:val="28"/>
                <w:lang w:val="uk-UA"/>
              </w:rPr>
              <w:t>–</w:t>
            </w:r>
            <w:r w:rsidRPr="003B0EF4">
              <w:rPr>
                <w:bCs/>
                <w:sz w:val="28"/>
                <w:szCs w:val="28"/>
                <w:lang w:val="uk-UA"/>
              </w:rPr>
              <w:t xml:space="preserve"> орендаря; </w:t>
            </w:r>
          </w:p>
          <w:p w:rsidR="003B0EF4" w:rsidRDefault="003B0EF4" w:rsidP="003B0EF4">
            <w:pPr>
              <w:spacing w:after="120"/>
              <w:jc w:val="both"/>
              <w:rPr>
                <w:bCs/>
                <w:sz w:val="28"/>
                <w:szCs w:val="28"/>
                <w:lang w:val="uk-UA"/>
              </w:rPr>
            </w:pPr>
            <w:r w:rsidRPr="003B0EF4">
              <w:rPr>
                <w:bCs/>
                <w:sz w:val="28"/>
                <w:szCs w:val="28"/>
                <w:lang w:val="uk-UA"/>
              </w:rPr>
              <w:t xml:space="preserve">відчуження права оренди земельної ділянки заставодержателем; </w:t>
            </w:r>
          </w:p>
          <w:p w:rsidR="003B0EF4" w:rsidRPr="003B0EF4" w:rsidRDefault="003B0EF4" w:rsidP="003B0EF4">
            <w:pPr>
              <w:spacing w:after="120"/>
              <w:jc w:val="both"/>
              <w:rPr>
                <w:bCs/>
                <w:sz w:val="28"/>
                <w:szCs w:val="28"/>
                <w:lang w:val="uk-UA"/>
              </w:rPr>
            </w:pPr>
            <w:r w:rsidRPr="003B0EF4">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Default="003B0EF4" w:rsidP="003B0EF4">
            <w:pPr>
              <w:spacing w:after="120"/>
              <w:jc w:val="both"/>
              <w:rPr>
                <w:bCs/>
                <w:sz w:val="28"/>
                <w:szCs w:val="28"/>
                <w:lang w:val="uk-UA"/>
              </w:rPr>
            </w:pPr>
            <w:r w:rsidRPr="003B0EF4">
              <w:rPr>
                <w:bCs/>
                <w:sz w:val="28"/>
                <w:szCs w:val="28"/>
                <w:lang w:val="uk-UA"/>
              </w:rPr>
              <w:lastRenderedPageBreak/>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Default="003B0EF4" w:rsidP="003B0EF4">
            <w:pPr>
              <w:spacing w:after="120"/>
              <w:jc w:val="both"/>
              <w:rPr>
                <w:bCs/>
                <w:sz w:val="28"/>
                <w:szCs w:val="28"/>
                <w:lang w:val="uk-UA"/>
              </w:rPr>
            </w:pPr>
          </w:p>
          <w:p w:rsidR="003B0EF4" w:rsidRPr="003B0EF4" w:rsidRDefault="003B0EF4" w:rsidP="003B0EF4">
            <w:pPr>
              <w:spacing w:after="120"/>
              <w:jc w:val="center"/>
              <w:rPr>
                <w:b/>
                <w:bCs/>
                <w:sz w:val="28"/>
                <w:szCs w:val="28"/>
                <w:lang w:val="uk-UA"/>
              </w:rPr>
            </w:pPr>
            <w:r w:rsidRPr="003B0EF4">
              <w:rPr>
                <w:b/>
                <w:bCs/>
                <w:sz w:val="28"/>
                <w:szCs w:val="28"/>
                <w:lang w:val="uk-UA"/>
              </w:rPr>
              <w:t>Відсутній</w:t>
            </w:r>
          </w:p>
          <w:p w:rsidR="003B0EF4" w:rsidRDefault="003B0EF4" w:rsidP="003B0EF4">
            <w:pPr>
              <w:spacing w:after="120"/>
              <w:jc w:val="both"/>
              <w:rPr>
                <w:bCs/>
                <w:sz w:val="28"/>
                <w:szCs w:val="28"/>
                <w:lang w:val="uk-UA"/>
              </w:rPr>
            </w:pPr>
          </w:p>
          <w:p w:rsid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також в інших випадках, передбачених законом. </w:t>
            </w:r>
          </w:p>
          <w:p w:rsidR="003B0EF4" w:rsidRPr="00730E0E" w:rsidRDefault="003B0EF4" w:rsidP="003B0EF4">
            <w:pPr>
              <w:spacing w:after="120"/>
              <w:jc w:val="both"/>
              <w:rPr>
                <w:bCs/>
                <w:sz w:val="28"/>
                <w:szCs w:val="28"/>
                <w:lang w:val="uk-UA"/>
              </w:rPr>
            </w:pPr>
            <w:r>
              <w:rPr>
                <w:bCs/>
                <w:sz w:val="28"/>
                <w:szCs w:val="28"/>
                <w:lang w:val="uk-UA"/>
              </w:rPr>
              <w:t>…</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Стаття 31. Припинення договору оренди землі</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в разі: </w:t>
            </w:r>
          </w:p>
          <w:p w:rsidR="003B0EF4" w:rsidRPr="003B0EF4" w:rsidRDefault="003B0EF4" w:rsidP="003B0EF4">
            <w:pPr>
              <w:spacing w:after="120"/>
              <w:jc w:val="both"/>
              <w:rPr>
                <w:bCs/>
                <w:sz w:val="28"/>
                <w:szCs w:val="28"/>
                <w:lang w:val="uk-UA"/>
              </w:rPr>
            </w:pPr>
            <w:r w:rsidRPr="003B0EF4">
              <w:rPr>
                <w:bCs/>
                <w:sz w:val="28"/>
                <w:szCs w:val="28"/>
                <w:lang w:val="uk-UA"/>
              </w:rPr>
              <w:t xml:space="preserve">закінчення строку, на який його було укладено; </w:t>
            </w:r>
          </w:p>
          <w:p w:rsidR="003B0EF4" w:rsidRPr="003B0EF4" w:rsidRDefault="003B0EF4" w:rsidP="003B0EF4">
            <w:pPr>
              <w:spacing w:after="120"/>
              <w:jc w:val="both"/>
              <w:rPr>
                <w:bCs/>
                <w:sz w:val="28"/>
                <w:szCs w:val="28"/>
                <w:lang w:val="uk-UA"/>
              </w:rPr>
            </w:pPr>
            <w:r w:rsidRPr="003B0EF4">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3B0EF4" w:rsidRDefault="003B0EF4" w:rsidP="003B0EF4">
            <w:pPr>
              <w:spacing w:after="120"/>
              <w:jc w:val="both"/>
              <w:rPr>
                <w:bCs/>
                <w:sz w:val="28"/>
                <w:szCs w:val="28"/>
                <w:lang w:val="uk-UA"/>
              </w:rPr>
            </w:pPr>
            <w:r w:rsidRPr="003B0EF4">
              <w:rPr>
                <w:bCs/>
                <w:sz w:val="28"/>
                <w:szCs w:val="28"/>
                <w:lang w:val="uk-UA"/>
              </w:rPr>
              <w:t xml:space="preserve">поєднання в одній особі власника земельної ділянки та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смерті фізичної особи –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3B0EF4" w:rsidRDefault="003B0EF4" w:rsidP="003B0EF4">
            <w:pPr>
              <w:spacing w:after="120"/>
              <w:jc w:val="both"/>
              <w:rPr>
                <w:bCs/>
                <w:sz w:val="28"/>
                <w:szCs w:val="28"/>
                <w:lang w:val="uk-UA"/>
              </w:rPr>
            </w:pPr>
            <w:r w:rsidRPr="003B0EF4">
              <w:rPr>
                <w:bCs/>
                <w:sz w:val="28"/>
                <w:szCs w:val="28"/>
                <w:lang w:val="uk-UA"/>
              </w:rPr>
              <w:t xml:space="preserve">ліквідації юридичної особи – орендаря; </w:t>
            </w:r>
          </w:p>
          <w:p w:rsidR="003B0EF4" w:rsidRPr="003B0EF4" w:rsidRDefault="003B0EF4" w:rsidP="003B0EF4">
            <w:pPr>
              <w:spacing w:after="120"/>
              <w:jc w:val="both"/>
              <w:rPr>
                <w:bCs/>
                <w:sz w:val="28"/>
                <w:szCs w:val="28"/>
                <w:lang w:val="uk-UA"/>
              </w:rPr>
            </w:pPr>
            <w:r w:rsidRPr="003B0EF4">
              <w:rPr>
                <w:bCs/>
                <w:sz w:val="28"/>
                <w:szCs w:val="28"/>
                <w:lang w:val="uk-UA"/>
              </w:rPr>
              <w:t xml:space="preserve">відчуження права оренди земельної ділянки заставодержателем; </w:t>
            </w:r>
          </w:p>
          <w:p w:rsidR="003B0EF4" w:rsidRPr="003B0EF4" w:rsidRDefault="003B0EF4" w:rsidP="003B0EF4">
            <w:pPr>
              <w:spacing w:after="120"/>
              <w:jc w:val="both"/>
              <w:rPr>
                <w:bCs/>
                <w:sz w:val="28"/>
                <w:szCs w:val="28"/>
                <w:lang w:val="uk-UA"/>
              </w:rPr>
            </w:pPr>
            <w:r w:rsidRPr="003B0EF4">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Default="003B0EF4" w:rsidP="003B0EF4">
            <w:pPr>
              <w:spacing w:after="120"/>
              <w:jc w:val="both"/>
              <w:rPr>
                <w:bCs/>
                <w:sz w:val="28"/>
                <w:szCs w:val="28"/>
                <w:lang w:val="uk-UA"/>
              </w:rPr>
            </w:pPr>
            <w:r w:rsidRPr="003B0EF4">
              <w:rPr>
                <w:bCs/>
                <w:sz w:val="28"/>
                <w:szCs w:val="28"/>
                <w:lang w:val="uk-UA"/>
              </w:rPr>
              <w:lastRenderedPageBreak/>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Pr="003B0EF4" w:rsidRDefault="003B0EF4" w:rsidP="003B0EF4">
            <w:pPr>
              <w:spacing w:after="120"/>
              <w:jc w:val="both"/>
              <w:rPr>
                <w:b/>
                <w:bCs/>
                <w:sz w:val="28"/>
                <w:szCs w:val="28"/>
                <w:lang w:val="uk-UA"/>
              </w:rPr>
            </w:pPr>
            <w:r w:rsidRPr="003B0EF4">
              <w:rPr>
                <w:b/>
                <w:bCs/>
                <w:sz w:val="28"/>
                <w:szCs w:val="28"/>
                <w:lang w:val="uk-UA"/>
              </w:rPr>
              <w:t>припинення (розірвання) спеціального інвестиційного договору, укладеного відповідно до Закону України "Про державну підтримку інвестиційних проектів зі значними інвестиціями".</w:t>
            </w:r>
          </w:p>
          <w:p w:rsidR="003B0EF4" w:rsidRPr="003B0EF4" w:rsidRDefault="003B0EF4" w:rsidP="003B0EF4">
            <w:pPr>
              <w:spacing w:after="120"/>
              <w:jc w:val="both"/>
              <w:rPr>
                <w:bCs/>
                <w:sz w:val="28"/>
                <w:szCs w:val="28"/>
                <w:lang w:val="uk-UA"/>
              </w:rPr>
            </w:pPr>
            <w:r w:rsidRPr="003B0EF4">
              <w:rPr>
                <w:bCs/>
                <w:sz w:val="28"/>
                <w:szCs w:val="28"/>
                <w:lang w:val="uk-UA"/>
              </w:rPr>
              <w:t xml:space="preserve">Договір оренди землі припиняється також в інших випадках, передбачених законом. </w:t>
            </w:r>
          </w:p>
          <w:p w:rsidR="00BC394D" w:rsidRPr="00730E0E" w:rsidRDefault="003B0EF4" w:rsidP="003B0EF4">
            <w:pPr>
              <w:spacing w:after="120"/>
              <w:jc w:val="both"/>
              <w:rPr>
                <w:bCs/>
                <w:sz w:val="28"/>
                <w:szCs w:val="28"/>
                <w:lang w:val="uk-UA"/>
              </w:rPr>
            </w:pPr>
            <w:r w:rsidRPr="003B0EF4">
              <w:rPr>
                <w:bCs/>
                <w:sz w:val="28"/>
                <w:szCs w:val="28"/>
                <w:lang w:val="uk-UA"/>
              </w:rPr>
              <w:t>…</w:t>
            </w:r>
          </w:p>
        </w:tc>
      </w:tr>
      <w:tr w:rsidR="00315B70" w:rsidRPr="00730E0E" w:rsidTr="002C3AB8">
        <w:trPr>
          <w:trHeight w:val="562"/>
        </w:trPr>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Стаття 33.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По закінченню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Орендар, який має намір скористатися переважним правом на укладення договору оренди землі на новий строк, зобов'язаний повідомити про це орендодавця до спливу строку договору оренди землі у строк, встановлений цим договором, але не пізніше ніж за місяць до спливу строку договору оренди землі. У разі смерті орендодавця до спливу строку дії договору оренди землі орендар, який має намір скористатися переважним правом на укладення договору </w:t>
            </w:r>
            <w:r w:rsidRPr="003B0EF4">
              <w:rPr>
                <w:bCs/>
                <w:sz w:val="28"/>
                <w:szCs w:val="28"/>
                <w:lang w:val="uk-UA"/>
              </w:rPr>
              <w:lastRenderedPageBreak/>
              <w:t xml:space="preserve">оренди землі на новий строк, зобов'язаний повідомити про це спадкоємця земельної ділянки протягом місяця з дня, коли йому стало відомо про перехід права власності на земельну ділянку. </w:t>
            </w:r>
          </w:p>
          <w:p w:rsidR="003B0EF4" w:rsidRPr="003B0EF4" w:rsidRDefault="003B0EF4" w:rsidP="003B0EF4">
            <w:pPr>
              <w:spacing w:after="120"/>
              <w:jc w:val="both"/>
              <w:rPr>
                <w:bCs/>
                <w:sz w:val="28"/>
                <w:szCs w:val="28"/>
                <w:lang w:val="uk-UA"/>
              </w:rPr>
            </w:pPr>
            <w:r w:rsidRPr="003B0EF4">
              <w:rPr>
                <w:bCs/>
                <w:sz w:val="28"/>
                <w:szCs w:val="28"/>
                <w:lang w:val="uk-UA"/>
              </w:rPr>
              <w:t xml:space="preserve">До листа-повідомлення про поновлення договору оренди землі орендар додає проект додаткової угоди. </w:t>
            </w:r>
          </w:p>
          <w:p w:rsidR="003B0EF4" w:rsidRPr="003B0EF4" w:rsidRDefault="003B0EF4" w:rsidP="003B0EF4">
            <w:pPr>
              <w:spacing w:after="120"/>
              <w:jc w:val="both"/>
              <w:rPr>
                <w:bCs/>
                <w:sz w:val="28"/>
                <w:szCs w:val="28"/>
                <w:lang w:val="uk-UA"/>
              </w:rPr>
            </w:pPr>
            <w:r w:rsidRPr="003B0EF4">
              <w:rPr>
                <w:bCs/>
                <w:sz w:val="28"/>
                <w:szCs w:val="28"/>
                <w:lang w:val="uk-UA"/>
              </w:rPr>
              <w:t xml:space="preserve">При поновленні договору оренди землі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Орендодавець у місячний термін розглядає надісланий орендарем лист-повідомлення з проектом додаткової угоди, перевіряє його на відповідність вимогам закону, узгоджує з орендарем (за необхідності) істотні умови договору і, за відсутності заперечень, приймає рішення про поновлення договору оренди землі (щодо земель державної та комунальної власності), укладає з орендарем додаткову угоду про поновлення договору оренди землі. За наявності заперечень орендодавця щодо поновлення договору оренди землі орендарю направляється лист-повідомлення про прийняте орендодавцем рішення.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w:t>
            </w:r>
            <w:r w:rsidRPr="003B0EF4">
              <w:rPr>
                <w:bCs/>
                <w:sz w:val="28"/>
                <w:szCs w:val="28"/>
                <w:lang w:val="uk-UA"/>
              </w:rPr>
              <w:lastRenderedPageBreak/>
              <w:t xml:space="preserve">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3B0EF4" w:rsidRDefault="003B0EF4" w:rsidP="003B0EF4">
            <w:pPr>
              <w:spacing w:after="120"/>
              <w:jc w:val="both"/>
              <w:rPr>
                <w:bCs/>
                <w:sz w:val="28"/>
                <w:szCs w:val="28"/>
                <w:lang w:val="uk-UA"/>
              </w:rPr>
            </w:pPr>
            <w:r w:rsidRPr="003B0EF4">
              <w:rPr>
                <w:bCs/>
                <w:sz w:val="28"/>
                <w:szCs w:val="28"/>
                <w:lang w:val="uk-UA"/>
              </w:rPr>
              <w:t xml:space="preserve">власником земельної ділянки (щодо земель приватної власності); </w:t>
            </w:r>
          </w:p>
          <w:p w:rsidR="003B0EF4" w:rsidRPr="003B0EF4" w:rsidRDefault="003B0EF4" w:rsidP="003B0EF4">
            <w:pPr>
              <w:spacing w:after="120"/>
              <w:jc w:val="both"/>
              <w:rPr>
                <w:bCs/>
                <w:sz w:val="28"/>
                <w:szCs w:val="28"/>
                <w:lang w:val="uk-UA"/>
              </w:rPr>
            </w:pPr>
            <w:r w:rsidRPr="003B0EF4">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Pr="00653C98" w:rsidRDefault="00653C98" w:rsidP="00653C98">
            <w:pPr>
              <w:spacing w:after="120"/>
              <w:jc w:val="center"/>
              <w:rPr>
                <w:b/>
                <w:bCs/>
                <w:sz w:val="28"/>
                <w:szCs w:val="28"/>
                <w:lang w:val="uk-UA"/>
              </w:rPr>
            </w:pPr>
            <w:r w:rsidRPr="00653C98">
              <w:rPr>
                <w:b/>
                <w:bCs/>
                <w:sz w:val="28"/>
                <w:szCs w:val="28"/>
                <w:lang w:val="uk-UA"/>
              </w:rPr>
              <w:t>Відсутня</w:t>
            </w: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653C98" w:rsidRDefault="00653C98" w:rsidP="003B0EF4">
            <w:pPr>
              <w:spacing w:after="120"/>
              <w:jc w:val="both"/>
              <w:rPr>
                <w:bCs/>
                <w:sz w:val="28"/>
                <w:szCs w:val="28"/>
                <w:lang w:val="uk-UA"/>
              </w:rPr>
            </w:pP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Керівник органу виконавчої влади або органу місцевого самоврядування, який уповноважений підписувати додаткову угоду до договору оренди землі щодо земельної ділянки державної або комунальної власності, визначається рішенням цього органу. </w:t>
            </w:r>
          </w:p>
          <w:p w:rsidR="003B0EF4" w:rsidRPr="003B0EF4" w:rsidRDefault="003B0EF4" w:rsidP="003B0EF4">
            <w:pPr>
              <w:spacing w:after="120"/>
              <w:jc w:val="both"/>
              <w:rPr>
                <w:bCs/>
                <w:sz w:val="28"/>
                <w:szCs w:val="28"/>
                <w:lang w:val="uk-UA"/>
              </w:rPr>
            </w:pPr>
            <w:r w:rsidRPr="003B0EF4">
              <w:rPr>
                <w:bCs/>
                <w:sz w:val="28"/>
                <w:szCs w:val="28"/>
                <w:lang w:val="uk-UA"/>
              </w:rPr>
              <w:t xml:space="preserve">Додаткова угода до договору оренди землі про його поновлення має бути укладена сторонами у місячний строк в обов'язковому порядку. </w:t>
            </w:r>
          </w:p>
          <w:p w:rsidR="003B0EF4" w:rsidRPr="003B0EF4" w:rsidRDefault="003B0EF4" w:rsidP="003B0EF4">
            <w:pPr>
              <w:spacing w:after="120"/>
              <w:jc w:val="both"/>
              <w:rPr>
                <w:bCs/>
                <w:sz w:val="28"/>
                <w:szCs w:val="28"/>
                <w:lang w:val="uk-UA"/>
              </w:rPr>
            </w:pPr>
            <w:r w:rsidRPr="003B0EF4">
              <w:rPr>
                <w:bCs/>
                <w:sz w:val="28"/>
                <w:szCs w:val="28"/>
                <w:lang w:val="uk-UA"/>
              </w:rPr>
              <w:t>У разі смерті орендодавця перебіг строків, визначених частинами другою, п'ятою, шостою, восьмою цієї статті, зупиняється до моменту повідомлення орендаря про перехід права власності на земельну ділянку.</w:t>
            </w:r>
          </w:p>
          <w:p w:rsidR="003B0EF4" w:rsidRPr="003B0EF4" w:rsidRDefault="003B0EF4" w:rsidP="003B0EF4">
            <w:pPr>
              <w:spacing w:after="120"/>
              <w:jc w:val="both"/>
              <w:rPr>
                <w:bCs/>
                <w:sz w:val="28"/>
                <w:szCs w:val="28"/>
                <w:lang w:val="uk-UA"/>
              </w:rPr>
            </w:pPr>
            <w:r w:rsidRPr="003B0EF4">
              <w:rPr>
                <w:bCs/>
                <w:sz w:val="28"/>
                <w:szCs w:val="28"/>
                <w:lang w:val="uk-UA"/>
              </w:rPr>
              <w:t>З дня, коли орендарю стало відомо про перехід права власності на земельну ділянку до спадкоємця або територіальної громади, перебіг зазначених строків продовжується з урахуванням строку, що минув до їх зупинення.</w:t>
            </w:r>
          </w:p>
          <w:p w:rsidR="003B0EF4" w:rsidRPr="003B0EF4" w:rsidRDefault="003B0EF4" w:rsidP="003B0EF4">
            <w:pPr>
              <w:spacing w:after="120"/>
              <w:jc w:val="both"/>
              <w:rPr>
                <w:bCs/>
                <w:sz w:val="28"/>
                <w:szCs w:val="28"/>
                <w:lang w:val="uk-UA"/>
              </w:rPr>
            </w:pPr>
            <w:r w:rsidRPr="003B0EF4">
              <w:rPr>
                <w:bCs/>
                <w:sz w:val="28"/>
                <w:szCs w:val="28"/>
                <w:lang w:val="uk-UA"/>
              </w:rPr>
              <w:t xml:space="preserve">Відмова, а також наявне зволікання в укладенні додаткової угоди до договору оренди землі може бути оскаржено в суді. </w:t>
            </w:r>
          </w:p>
          <w:p w:rsidR="00315B70" w:rsidRPr="00730E0E" w:rsidRDefault="003B0EF4" w:rsidP="003B0EF4">
            <w:pPr>
              <w:spacing w:after="120"/>
              <w:jc w:val="both"/>
              <w:rPr>
                <w:bCs/>
                <w:sz w:val="28"/>
                <w:szCs w:val="28"/>
                <w:lang w:val="uk-UA"/>
              </w:rPr>
            </w:pPr>
            <w:r w:rsidRPr="003B0EF4">
              <w:rPr>
                <w:bCs/>
                <w:sz w:val="28"/>
                <w:szCs w:val="28"/>
                <w:lang w:val="uk-UA"/>
              </w:rPr>
              <w:t>У разі зміни межі або цільового призначення земельної ділянки поновлення договору оренди землі здійснюється у порядку одержання земельної ділянки на праві оренди.</w:t>
            </w:r>
          </w:p>
        </w:tc>
        <w:tc>
          <w:tcPr>
            <w:tcW w:w="7371" w:type="dxa"/>
            <w:tcBorders>
              <w:top w:val="single" w:sz="4" w:space="0" w:color="auto"/>
              <w:bottom w:val="single" w:sz="4" w:space="0" w:color="auto"/>
            </w:tcBorders>
          </w:tcPr>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Стаття 33.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По закінченню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 (поновлення договору оренди землі).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Орендар, який має намір скористатися переважним правом на укладення договору оренди землі на новий строк, зобов'язаний повідомити про це орендодавця до спливу строку договору оренди землі у строк, встановлений цим договором, але не пізніше ніж за місяць до спливу строку договору оренди землі. У разі смерті орендодавця до спливу строку дії договору оренди землі орендар, який має намір скористатися переважним правом на укладення договору </w:t>
            </w:r>
            <w:r w:rsidRPr="003B0EF4">
              <w:rPr>
                <w:bCs/>
                <w:sz w:val="28"/>
                <w:szCs w:val="28"/>
                <w:lang w:val="uk-UA"/>
              </w:rPr>
              <w:lastRenderedPageBreak/>
              <w:t xml:space="preserve">оренди землі на новий строк, зобов'язаний повідомити про це спадкоємця земельної ділянки протягом місяця з дня, коли йому стало відомо про перехід права власності на земельну ділянку. </w:t>
            </w:r>
          </w:p>
          <w:p w:rsidR="003B0EF4" w:rsidRPr="003B0EF4" w:rsidRDefault="003B0EF4" w:rsidP="003B0EF4">
            <w:pPr>
              <w:spacing w:after="120"/>
              <w:jc w:val="both"/>
              <w:rPr>
                <w:bCs/>
                <w:sz w:val="28"/>
                <w:szCs w:val="28"/>
                <w:lang w:val="uk-UA"/>
              </w:rPr>
            </w:pPr>
            <w:r w:rsidRPr="003B0EF4">
              <w:rPr>
                <w:bCs/>
                <w:sz w:val="28"/>
                <w:szCs w:val="28"/>
                <w:lang w:val="uk-UA"/>
              </w:rPr>
              <w:t xml:space="preserve">До листа-повідомлення про поновлення договору оренди землі орендар додає проект додаткової угоди. </w:t>
            </w:r>
          </w:p>
          <w:p w:rsidR="003B0EF4" w:rsidRPr="003B0EF4" w:rsidRDefault="003B0EF4" w:rsidP="003B0EF4">
            <w:pPr>
              <w:spacing w:after="120"/>
              <w:jc w:val="both"/>
              <w:rPr>
                <w:bCs/>
                <w:sz w:val="28"/>
                <w:szCs w:val="28"/>
                <w:lang w:val="uk-UA"/>
              </w:rPr>
            </w:pPr>
            <w:r w:rsidRPr="003B0EF4">
              <w:rPr>
                <w:bCs/>
                <w:sz w:val="28"/>
                <w:szCs w:val="28"/>
                <w:lang w:val="uk-UA"/>
              </w:rPr>
              <w:t xml:space="preserve">При поновленні договору оренди землі його умови можуть бути змінені за згодою сторін. У разі недосягнення домовленості щодо орендної плати та інших істотних умов договору переважне право орендаря на укладення договору оренди землі припиняється. </w:t>
            </w:r>
          </w:p>
          <w:p w:rsidR="003B0EF4" w:rsidRPr="003B0EF4" w:rsidRDefault="003B0EF4" w:rsidP="003B0EF4">
            <w:pPr>
              <w:spacing w:after="120"/>
              <w:jc w:val="both"/>
              <w:rPr>
                <w:bCs/>
                <w:sz w:val="28"/>
                <w:szCs w:val="28"/>
                <w:lang w:val="uk-UA"/>
              </w:rPr>
            </w:pPr>
            <w:r w:rsidRPr="003B0EF4">
              <w:rPr>
                <w:bCs/>
                <w:sz w:val="28"/>
                <w:szCs w:val="28"/>
                <w:lang w:val="uk-UA"/>
              </w:rPr>
              <w:t xml:space="preserve">Орендодавець у місячний термін розглядає надісланий орендарем лист-повідомлення з проектом додаткової угоди, перевіряє його на відповідність вимогам закону, узгоджує з орендарем (за необхідності) істотні умови договору і, за відсутності заперечень, приймає рішення про поновлення договору оренди землі (щодо земель державної та комунальної власності), укладає з орендарем додаткову угоду про поновлення договору оренди землі. За наявності заперечень орендодавця щодо поновлення договору оренди землі орендарю направляється лист-повідомлення про прийняте орендодавцем рішення. </w:t>
            </w:r>
          </w:p>
          <w:p w:rsidR="003B0EF4" w:rsidRPr="003B0EF4" w:rsidRDefault="003B0EF4" w:rsidP="003B0EF4">
            <w:pPr>
              <w:spacing w:after="120"/>
              <w:jc w:val="both"/>
              <w:rPr>
                <w:bCs/>
                <w:sz w:val="28"/>
                <w:szCs w:val="28"/>
                <w:lang w:val="uk-UA"/>
              </w:rPr>
            </w:pPr>
            <w:r w:rsidRPr="003B0EF4">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w:t>
            </w:r>
            <w:r w:rsidRPr="003B0EF4">
              <w:rPr>
                <w:bCs/>
                <w:sz w:val="28"/>
                <w:szCs w:val="28"/>
                <w:lang w:val="uk-UA"/>
              </w:rPr>
              <w:lastRenderedPageBreak/>
              <w:t xml:space="preserve">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3B0EF4" w:rsidRDefault="003B0EF4" w:rsidP="003B0EF4">
            <w:pPr>
              <w:spacing w:after="120"/>
              <w:jc w:val="both"/>
              <w:rPr>
                <w:bCs/>
                <w:sz w:val="28"/>
                <w:szCs w:val="28"/>
                <w:lang w:val="uk-UA"/>
              </w:rPr>
            </w:pPr>
            <w:r w:rsidRPr="003B0EF4">
              <w:rPr>
                <w:bCs/>
                <w:sz w:val="28"/>
                <w:szCs w:val="28"/>
                <w:lang w:val="uk-UA"/>
              </w:rPr>
              <w:t xml:space="preserve">власником земельної ділянки (щодо земель приватної власності); </w:t>
            </w:r>
          </w:p>
          <w:p w:rsidR="003B0EF4" w:rsidRDefault="003B0EF4" w:rsidP="003B0EF4">
            <w:pPr>
              <w:spacing w:after="120"/>
              <w:jc w:val="both"/>
              <w:rPr>
                <w:bCs/>
                <w:sz w:val="28"/>
                <w:szCs w:val="28"/>
                <w:lang w:val="uk-UA"/>
              </w:rPr>
            </w:pPr>
            <w:r w:rsidRPr="003B0EF4">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Pr="00653C98" w:rsidRDefault="00653C98" w:rsidP="003B0EF4">
            <w:pPr>
              <w:spacing w:after="120"/>
              <w:jc w:val="both"/>
              <w:rPr>
                <w:b/>
                <w:bCs/>
                <w:sz w:val="28"/>
                <w:szCs w:val="28"/>
                <w:lang w:val="uk-UA"/>
              </w:rPr>
            </w:pPr>
            <w:r w:rsidRPr="00653C98">
              <w:rPr>
                <w:b/>
                <w:bCs/>
                <w:sz w:val="28"/>
                <w:szCs w:val="28"/>
                <w:lang w:val="uk-UA"/>
              </w:rPr>
              <w:t>У разі якщо орендарем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інвестиціями" 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w:t>
            </w:r>
            <w:r w:rsidRPr="00653C98">
              <w:rPr>
                <w:bCs/>
                <w:sz w:val="28"/>
                <w:szCs w:val="28"/>
                <w:lang w:val="uk-UA"/>
              </w:rPr>
              <w:t xml:space="preserve"> </w:t>
            </w:r>
            <w:r w:rsidRPr="00653C98">
              <w:rPr>
                <w:b/>
                <w:bCs/>
                <w:sz w:val="28"/>
                <w:szCs w:val="28"/>
                <w:lang w:val="uk-UA"/>
              </w:rPr>
              <w:t>договором оренди землі, крім розміру орендної плати.</w:t>
            </w:r>
          </w:p>
          <w:p w:rsidR="003B0EF4" w:rsidRPr="003B0EF4" w:rsidRDefault="003B0EF4" w:rsidP="003B0EF4">
            <w:pPr>
              <w:spacing w:after="120"/>
              <w:jc w:val="both"/>
              <w:rPr>
                <w:bCs/>
                <w:sz w:val="28"/>
                <w:szCs w:val="28"/>
                <w:lang w:val="uk-UA"/>
              </w:rPr>
            </w:pPr>
            <w:r w:rsidRPr="003B0EF4">
              <w:rPr>
                <w:bCs/>
                <w:sz w:val="28"/>
                <w:szCs w:val="28"/>
                <w:lang w:val="uk-UA"/>
              </w:rPr>
              <w:lastRenderedPageBreak/>
              <w:t xml:space="preserve">Керівник органу виконавчої влади або органу місцевого самоврядування, який уповноважений підписувати додаткову угоду до договору оренди землі щодо земельної ділянки державної або комунальної власності, визначається рішенням цього органу. </w:t>
            </w:r>
          </w:p>
          <w:p w:rsidR="003B0EF4" w:rsidRPr="003B0EF4" w:rsidRDefault="003B0EF4" w:rsidP="003B0EF4">
            <w:pPr>
              <w:spacing w:after="120"/>
              <w:jc w:val="both"/>
              <w:rPr>
                <w:bCs/>
                <w:sz w:val="28"/>
                <w:szCs w:val="28"/>
                <w:lang w:val="uk-UA"/>
              </w:rPr>
            </w:pPr>
            <w:r w:rsidRPr="003B0EF4">
              <w:rPr>
                <w:bCs/>
                <w:sz w:val="28"/>
                <w:szCs w:val="28"/>
                <w:lang w:val="uk-UA"/>
              </w:rPr>
              <w:t xml:space="preserve">Додаткова угода до договору оренди землі про його поновлення має бути укладена сторонами у місячний строк в обов'язковому порядку. </w:t>
            </w:r>
          </w:p>
          <w:p w:rsidR="003B0EF4" w:rsidRPr="003B0EF4" w:rsidRDefault="003B0EF4" w:rsidP="003B0EF4">
            <w:pPr>
              <w:spacing w:after="120"/>
              <w:jc w:val="both"/>
              <w:rPr>
                <w:bCs/>
                <w:sz w:val="28"/>
                <w:szCs w:val="28"/>
                <w:lang w:val="uk-UA"/>
              </w:rPr>
            </w:pPr>
            <w:r w:rsidRPr="003B0EF4">
              <w:rPr>
                <w:bCs/>
                <w:sz w:val="28"/>
                <w:szCs w:val="28"/>
                <w:lang w:val="uk-UA"/>
              </w:rPr>
              <w:t>У разі смерті орендодавця перебіг строків, визначених частинами другою, п'ятою, шостою, восьмою цієї статті, зупиняється до моменту повідомлення орендаря про перехід права власності на земельну ділянку.</w:t>
            </w:r>
          </w:p>
          <w:p w:rsidR="003B0EF4" w:rsidRPr="003B0EF4" w:rsidRDefault="003B0EF4" w:rsidP="003B0EF4">
            <w:pPr>
              <w:spacing w:after="120"/>
              <w:jc w:val="both"/>
              <w:rPr>
                <w:bCs/>
                <w:sz w:val="28"/>
                <w:szCs w:val="28"/>
                <w:lang w:val="uk-UA"/>
              </w:rPr>
            </w:pPr>
            <w:r w:rsidRPr="003B0EF4">
              <w:rPr>
                <w:bCs/>
                <w:sz w:val="28"/>
                <w:szCs w:val="28"/>
                <w:lang w:val="uk-UA"/>
              </w:rPr>
              <w:t>З дня, коли орендарю стало відомо про перехід права власності на земельну ділянку до спадкоємця або територіальної громади, перебіг зазначених строків продовжується з урахуванням строку, що минув до їх зупинення.</w:t>
            </w:r>
          </w:p>
          <w:p w:rsidR="003B0EF4" w:rsidRPr="003B0EF4" w:rsidRDefault="003B0EF4" w:rsidP="003B0EF4">
            <w:pPr>
              <w:spacing w:after="120"/>
              <w:jc w:val="both"/>
              <w:rPr>
                <w:bCs/>
                <w:sz w:val="28"/>
                <w:szCs w:val="28"/>
                <w:lang w:val="uk-UA"/>
              </w:rPr>
            </w:pPr>
            <w:r w:rsidRPr="003B0EF4">
              <w:rPr>
                <w:bCs/>
                <w:sz w:val="28"/>
                <w:szCs w:val="28"/>
                <w:lang w:val="uk-UA"/>
              </w:rPr>
              <w:t xml:space="preserve">Відмова, а також наявне зволікання в укладенні додаткової угоди до договору оренди землі може бути оскаржено в суді. </w:t>
            </w:r>
          </w:p>
          <w:p w:rsidR="00315B70" w:rsidRDefault="003B0EF4" w:rsidP="003B0EF4">
            <w:pPr>
              <w:spacing w:after="120"/>
              <w:jc w:val="both"/>
              <w:rPr>
                <w:bCs/>
                <w:sz w:val="28"/>
                <w:szCs w:val="28"/>
                <w:lang w:val="uk-UA"/>
              </w:rPr>
            </w:pPr>
            <w:r w:rsidRPr="003B0EF4">
              <w:rPr>
                <w:bCs/>
                <w:sz w:val="28"/>
                <w:szCs w:val="28"/>
                <w:lang w:val="uk-UA"/>
              </w:rPr>
              <w:t>У разі зміни межі або цільового призначення земельної ділянки поновлення договору оренди землі здійснюється у порядку одержання земельної ділянки на праві оренди.</w:t>
            </w:r>
          </w:p>
          <w:p w:rsidR="00653C98" w:rsidRPr="00730E0E" w:rsidRDefault="00653C98" w:rsidP="003B0EF4">
            <w:pPr>
              <w:spacing w:after="120"/>
              <w:jc w:val="both"/>
              <w:rPr>
                <w:bCs/>
                <w:sz w:val="28"/>
                <w:szCs w:val="28"/>
                <w:lang w:val="uk-UA"/>
              </w:rPr>
            </w:pPr>
          </w:p>
        </w:tc>
      </w:tr>
      <w:tr w:rsidR="00F5556D" w:rsidRPr="00730E0E" w:rsidTr="00667208">
        <w:trPr>
          <w:trHeight w:val="562"/>
        </w:trPr>
        <w:tc>
          <w:tcPr>
            <w:tcW w:w="14742" w:type="dxa"/>
            <w:gridSpan w:val="2"/>
            <w:tcBorders>
              <w:top w:val="single" w:sz="4" w:space="0" w:color="auto"/>
              <w:bottom w:val="single" w:sz="4" w:space="0" w:color="auto"/>
            </w:tcBorders>
          </w:tcPr>
          <w:p w:rsidR="00F5556D" w:rsidRPr="00730E0E" w:rsidRDefault="00653C98" w:rsidP="00F5556D">
            <w:pPr>
              <w:spacing w:before="120" w:after="120"/>
              <w:jc w:val="center"/>
              <w:rPr>
                <w:b/>
                <w:bCs/>
                <w:sz w:val="28"/>
                <w:szCs w:val="28"/>
                <w:lang w:val="uk-UA"/>
              </w:rPr>
            </w:pPr>
            <w:r>
              <w:rPr>
                <w:b/>
                <w:bCs/>
                <w:sz w:val="28"/>
                <w:szCs w:val="28"/>
                <w:lang w:val="uk-UA"/>
              </w:rPr>
              <w:lastRenderedPageBreak/>
              <w:t>Закон</w:t>
            </w:r>
            <w:r w:rsidRPr="00653C98">
              <w:rPr>
                <w:b/>
                <w:bCs/>
                <w:sz w:val="28"/>
                <w:szCs w:val="28"/>
                <w:lang w:val="uk-UA"/>
              </w:rPr>
              <w:t xml:space="preserve"> України "Про державну експертизу землевпорядної документації"</w:t>
            </w:r>
          </w:p>
        </w:tc>
      </w:tr>
      <w:tr w:rsidR="00315B70" w:rsidRPr="000C78BB" w:rsidTr="002C3AB8">
        <w:trPr>
          <w:trHeight w:val="562"/>
        </w:trPr>
        <w:tc>
          <w:tcPr>
            <w:tcW w:w="7371" w:type="dxa"/>
            <w:tcBorders>
              <w:top w:val="single" w:sz="4" w:space="0" w:color="auto"/>
              <w:bottom w:val="single" w:sz="4" w:space="0" w:color="auto"/>
            </w:tcBorders>
          </w:tcPr>
          <w:p w:rsidR="00653C98" w:rsidRPr="00653C98" w:rsidRDefault="00653C98" w:rsidP="00653C98">
            <w:pPr>
              <w:spacing w:after="120"/>
              <w:jc w:val="both"/>
              <w:rPr>
                <w:bCs/>
                <w:sz w:val="28"/>
                <w:szCs w:val="28"/>
                <w:lang w:val="uk-UA"/>
              </w:rPr>
            </w:pPr>
            <w:r w:rsidRPr="00653C98">
              <w:rPr>
                <w:bCs/>
                <w:sz w:val="28"/>
                <w:szCs w:val="28"/>
                <w:lang w:val="uk-UA"/>
              </w:rPr>
              <w:t>Стаття 34. Строки проведення державної експертизи</w:t>
            </w:r>
          </w:p>
          <w:p w:rsidR="009471DF" w:rsidRDefault="00653C98" w:rsidP="00653C98">
            <w:pPr>
              <w:spacing w:after="120"/>
              <w:jc w:val="both"/>
              <w:rPr>
                <w:bCs/>
                <w:sz w:val="28"/>
                <w:szCs w:val="28"/>
                <w:lang w:val="uk-UA"/>
              </w:rPr>
            </w:pPr>
            <w:r w:rsidRPr="00653C98">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Default="00653C98" w:rsidP="00653C98">
            <w:pPr>
              <w:spacing w:after="120"/>
              <w:jc w:val="both"/>
              <w:rPr>
                <w:bCs/>
                <w:sz w:val="28"/>
                <w:szCs w:val="28"/>
                <w:lang w:val="uk-UA"/>
              </w:rPr>
            </w:pPr>
          </w:p>
          <w:p w:rsidR="00653C98" w:rsidRDefault="00653C98" w:rsidP="00653C98">
            <w:pPr>
              <w:spacing w:after="120"/>
              <w:jc w:val="both"/>
              <w:rPr>
                <w:bCs/>
                <w:sz w:val="28"/>
                <w:szCs w:val="28"/>
                <w:lang w:val="uk-UA"/>
              </w:rPr>
            </w:pPr>
          </w:p>
          <w:p w:rsidR="00653C98" w:rsidRPr="00653C98" w:rsidRDefault="00653C98" w:rsidP="00653C98">
            <w:pPr>
              <w:spacing w:after="120"/>
              <w:jc w:val="center"/>
              <w:rPr>
                <w:b/>
                <w:bCs/>
                <w:sz w:val="28"/>
                <w:szCs w:val="28"/>
                <w:lang w:val="uk-UA"/>
              </w:rPr>
            </w:pPr>
            <w:r w:rsidRPr="00653C98">
              <w:rPr>
                <w:b/>
                <w:bCs/>
                <w:sz w:val="28"/>
                <w:szCs w:val="28"/>
                <w:lang w:val="uk-UA"/>
              </w:rPr>
              <w:t>Відсутня</w:t>
            </w:r>
          </w:p>
        </w:tc>
        <w:tc>
          <w:tcPr>
            <w:tcW w:w="7371" w:type="dxa"/>
            <w:tcBorders>
              <w:top w:val="single" w:sz="4" w:space="0" w:color="auto"/>
              <w:bottom w:val="single" w:sz="4" w:space="0" w:color="auto"/>
            </w:tcBorders>
          </w:tcPr>
          <w:p w:rsidR="00653C98" w:rsidRPr="00653C98" w:rsidRDefault="00653C98" w:rsidP="00653C98">
            <w:pPr>
              <w:spacing w:after="120"/>
              <w:jc w:val="both"/>
              <w:rPr>
                <w:bCs/>
                <w:sz w:val="28"/>
                <w:szCs w:val="28"/>
                <w:lang w:val="uk-UA"/>
              </w:rPr>
            </w:pPr>
            <w:r w:rsidRPr="00653C98">
              <w:rPr>
                <w:bCs/>
                <w:sz w:val="28"/>
                <w:szCs w:val="28"/>
                <w:lang w:val="uk-UA"/>
              </w:rPr>
              <w:t>Стаття 34. Строки проведення державної експертизи</w:t>
            </w:r>
          </w:p>
          <w:p w:rsidR="009471DF" w:rsidRDefault="00653C98" w:rsidP="00653C98">
            <w:pPr>
              <w:spacing w:after="120"/>
              <w:jc w:val="both"/>
              <w:rPr>
                <w:bCs/>
                <w:sz w:val="28"/>
                <w:szCs w:val="28"/>
                <w:lang w:val="uk-UA"/>
              </w:rPr>
            </w:pPr>
            <w:r w:rsidRPr="00653C98">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Pr="00653C98" w:rsidRDefault="00653C98" w:rsidP="00653C98">
            <w:pPr>
              <w:spacing w:after="120"/>
              <w:jc w:val="both"/>
              <w:rPr>
                <w:b/>
                <w:bCs/>
                <w:sz w:val="28"/>
                <w:szCs w:val="28"/>
                <w:lang w:val="uk-UA"/>
              </w:rPr>
            </w:pPr>
            <w:r w:rsidRPr="00653C98">
              <w:rPr>
                <w:b/>
                <w:bCs/>
                <w:sz w:val="28"/>
                <w:szCs w:val="28"/>
                <w:lang w:val="uk-UA"/>
              </w:rPr>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 відповідно до Закону України "Про державну підтримку інвестиційних проектів зі значними інвестиціями", не можуть перевищувати десяти робочих днів від дня реєстрації об'єкта державної експертизи спеціально уповноваженим органом виконавчої влади у сфері державної експертизи".</w:t>
            </w:r>
          </w:p>
        </w:tc>
      </w:tr>
    </w:tbl>
    <w:p w:rsidR="001A77FA" w:rsidRPr="00730E0E" w:rsidRDefault="001A77FA" w:rsidP="00336CFA">
      <w:pPr>
        <w:rPr>
          <w:sz w:val="28"/>
          <w:szCs w:val="28"/>
          <w:lang w:val="uk-UA"/>
        </w:rPr>
      </w:pPr>
    </w:p>
    <w:p w:rsidR="001A77FA" w:rsidRPr="00730E0E" w:rsidRDefault="001A77FA" w:rsidP="00336CFA">
      <w:pPr>
        <w:rPr>
          <w:sz w:val="28"/>
          <w:szCs w:val="28"/>
          <w:lang w:val="uk-UA"/>
        </w:rPr>
      </w:pPr>
    </w:p>
    <w:p w:rsidR="001E1B26" w:rsidRPr="000C78BB" w:rsidRDefault="000C78BB" w:rsidP="006864F3">
      <w:pPr>
        <w:ind w:left="993"/>
        <w:rPr>
          <w:b/>
          <w:lang w:val="uk-UA"/>
        </w:rPr>
      </w:pPr>
      <w:r>
        <w:rPr>
          <w:b/>
          <w:sz w:val="28"/>
          <w:szCs w:val="28"/>
          <w:lang w:val="uk-UA"/>
        </w:rPr>
        <w:t xml:space="preserve">Народні депутати України: </w:t>
      </w:r>
    </w:p>
    <w:sectPr w:rsidR="001E1B26" w:rsidRPr="000C78BB" w:rsidSect="00F02458">
      <w:headerReference w:type="even" r:id="rId10"/>
      <w:headerReference w:type="default" r:id="rId11"/>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C46" w:rsidRDefault="008C2C46">
      <w:r>
        <w:separator/>
      </w:r>
    </w:p>
  </w:endnote>
  <w:endnote w:type="continuationSeparator" w:id="0">
    <w:p w:rsidR="008C2C46" w:rsidRDefault="008C2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C46" w:rsidRDefault="008C2C46">
      <w:r>
        <w:separator/>
      </w:r>
    </w:p>
  </w:footnote>
  <w:footnote w:type="continuationSeparator" w:id="0">
    <w:p w:rsidR="008C2C46" w:rsidRDefault="008C2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Default="00E75736" w:rsidP="00D4055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75736" w:rsidRDefault="00E7573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Pr="00EA4D71" w:rsidRDefault="00E75736" w:rsidP="00D40553">
    <w:pPr>
      <w:pStyle w:val="a4"/>
      <w:framePr w:wrap="around" w:vAnchor="text" w:hAnchor="margin" w:xAlign="center" w:y="1"/>
      <w:rPr>
        <w:rStyle w:val="a6"/>
        <w:sz w:val="28"/>
        <w:szCs w:val="28"/>
      </w:rPr>
    </w:pPr>
    <w:r w:rsidRPr="00EA4D71">
      <w:rPr>
        <w:rStyle w:val="a6"/>
        <w:sz w:val="28"/>
        <w:szCs w:val="28"/>
      </w:rPr>
      <w:fldChar w:fldCharType="begin"/>
    </w:r>
    <w:r w:rsidRPr="00EA4D71">
      <w:rPr>
        <w:rStyle w:val="a6"/>
        <w:sz w:val="28"/>
        <w:szCs w:val="28"/>
      </w:rPr>
      <w:instrText xml:space="preserve">PAGE  </w:instrText>
    </w:r>
    <w:r w:rsidRPr="00EA4D71">
      <w:rPr>
        <w:rStyle w:val="a6"/>
        <w:sz w:val="28"/>
        <w:szCs w:val="28"/>
      </w:rPr>
      <w:fldChar w:fldCharType="separate"/>
    </w:r>
    <w:r w:rsidR="005C5120">
      <w:rPr>
        <w:rStyle w:val="a6"/>
        <w:noProof/>
        <w:sz w:val="28"/>
        <w:szCs w:val="28"/>
      </w:rPr>
      <w:t>2</w:t>
    </w:r>
    <w:r w:rsidRPr="00EA4D71">
      <w:rPr>
        <w:rStyle w:val="a6"/>
        <w:sz w:val="28"/>
        <w:szCs w:val="28"/>
      </w:rPr>
      <w:fldChar w:fldCharType="end"/>
    </w:r>
  </w:p>
  <w:p w:rsidR="00E75736" w:rsidRDefault="00E7573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3"/>
    <w:rsid w:val="00002A8C"/>
    <w:rsid w:val="00003904"/>
    <w:rsid w:val="00011E7E"/>
    <w:rsid w:val="00013882"/>
    <w:rsid w:val="00015615"/>
    <w:rsid w:val="000169EB"/>
    <w:rsid w:val="00021409"/>
    <w:rsid w:val="00021B09"/>
    <w:rsid w:val="000237DF"/>
    <w:rsid w:val="000254BB"/>
    <w:rsid w:val="00030FD1"/>
    <w:rsid w:val="0003180D"/>
    <w:rsid w:val="0003437B"/>
    <w:rsid w:val="00035794"/>
    <w:rsid w:val="00037005"/>
    <w:rsid w:val="000403FA"/>
    <w:rsid w:val="000419D7"/>
    <w:rsid w:val="00042D18"/>
    <w:rsid w:val="00042DF4"/>
    <w:rsid w:val="00043E54"/>
    <w:rsid w:val="0004545E"/>
    <w:rsid w:val="000467D8"/>
    <w:rsid w:val="000468C2"/>
    <w:rsid w:val="00052EDB"/>
    <w:rsid w:val="00056397"/>
    <w:rsid w:val="000572EE"/>
    <w:rsid w:val="00066CE0"/>
    <w:rsid w:val="00071131"/>
    <w:rsid w:val="000777D2"/>
    <w:rsid w:val="000778C2"/>
    <w:rsid w:val="000803F9"/>
    <w:rsid w:val="00083E9B"/>
    <w:rsid w:val="00086DA5"/>
    <w:rsid w:val="00090E25"/>
    <w:rsid w:val="00091518"/>
    <w:rsid w:val="000A54D0"/>
    <w:rsid w:val="000B0B5A"/>
    <w:rsid w:val="000B2AF3"/>
    <w:rsid w:val="000B4BCC"/>
    <w:rsid w:val="000C2960"/>
    <w:rsid w:val="000C4459"/>
    <w:rsid w:val="000C627A"/>
    <w:rsid w:val="000C78BB"/>
    <w:rsid w:val="000D12A3"/>
    <w:rsid w:val="000D5F34"/>
    <w:rsid w:val="000D77EC"/>
    <w:rsid w:val="000D7E50"/>
    <w:rsid w:val="000D7F53"/>
    <w:rsid w:val="000E0E5C"/>
    <w:rsid w:val="000E21AA"/>
    <w:rsid w:val="000E4541"/>
    <w:rsid w:val="000E5955"/>
    <w:rsid w:val="000E728D"/>
    <w:rsid w:val="000F11F4"/>
    <w:rsid w:val="000F2508"/>
    <w:rsid w:val="000F54DC"/>
    <w:rsid w:val="000F68B2"/>
    <w:rsid w:val="00104BAE"/>
    <w:rsid w:val="00113250"/>
    <w:rsid w:val="00113B73"/>
    <w:rsid w:val="0011485E"/>
    <w:rsid w:val="0011575E"/>
    <w:rsid w:val="00115F8C"/>
    <w:rsid w:val="00116874"/>
    <w:rsid w:val="00124305"/>
    <w:rsid w:val="00124413"/>
    <w:rsid w:val="00124DA5"/>
    <w:rsid w:val="001258C2"/>
    <w:rsid w:val="00127EBE"/>
    <w:rsid w:val="00130A51"/>
    <w:rsid w:val="00130A79"/>
    <w:rsid w:val="001344D1"/>
    <w:rsid w:val="00135B29"/>
    <w:rsid w:val="0013638F"/>
    <w:rsid w:val="00142303"/>
    <w:rsid w:val="001447A9"/>
    <w:rsid w:val="0014516C"/>
    <w:rsid w:val="0014637A"/>
    <w:rsid w:val="001470AE"/>
    <w:rsid w:val="0016666E"/>
    <w:rsid w:val="00173DDA"/>
    <w:rsid w:val="00174CE5"/>
    <w:rsid w:val="001753C2"/>
    <w:rsid w:val="00177182"/>
    <w:rsid w:val="001808F2"/>
    <w:rsid w:val="00186CC2"/>
    <w:rsid w:val="00190398"/>
    <w:rsid w:val="00191523"/>
    <w:rsid w:val="001942BE"/>
    <w:rsid w:val="00194DF8"/>
    <w:rsid w:val="00194FB9"/>
    <w:rsid w:val="00196599"/>
    <w:rsid w:val="001969A6"/>
    <w:rsid w:val="001977A1"/>
    <w:rsid w:val="001A1021"/>
    <w:rsid w:val="001A2300"/>
    <w:rsid w:val="001A4161"/>
    <w:rsid w:val="001A5364"/>
    <w:rsid w:val="001A77FA"/>
    <w:rsid w:val="001A7C3C"/>
    <w:rsid w:val="001A7C6E"/>
    <w:rsid w:val="001A7CD7"/>
    <w:rsid w:val="001B22AB"/>
    <w:rsid w:val="001B2AF9"/>
    <w:rsid w:val="001B5E6F"/>
    <w:rsid w:val="001B7EE5"/>
    <w:rsid w:val="001D2548"/>
    <w:rsid w:val="001D3FF0"/>
    <w:rsid w:val="001D6CA4"/>
    <w:rsid w:val="001D7A97"/>
    <w:rsid w:val="001E0EFF"/>
    <w:rsid w:val="001E1B26"/>
    <w:rsid w:val="001E379E"/>
    <w:rsid w:val="001E40E0"/>
    <w:rsid w:val="001E6715"/>
    <w:rsid w:val="001F3897"/>
    <w:rsid w:val="001F4B7C"/>
    <w:rsid w:val="001F4E66"/>
    <w:rsid w:val="00201FA8"/>
    <w:rsid w:val="00205AC2"/>
    <w:rsid w:val="00205B13"/>
    <w:rsid w:val="00205F2E"/>
    <w:rsid w:val="002131A9"/>
    <w:rsid w:val="00217171"/>
    <w:rsid w:val="00222D3C"/>
    <w:rsid w:val="00223727"/>
    <w:rsid w:val="0022480D"/>
    <w:rsid w:val="00232CBF"/>
    <w:rsid w:val="002338DA"/>
    <w:rsid w:val="0023737A"/>
    <w:rsid w:val="002424A4"/>
    <w:rsid w:val="00250282"/>
    <w:rsid w:val="002535D9"/>
    <w:rsid w:val="00256EC5"/>
    <w:rsid w:val="00256EEC"/>
    <w:rsid w:val="002570F6"/>
    <w:rsid w:val="00257162"/>
    <w:rsid w:val="00262C48"/>
    <w:rsid w:val="00266202"/>
    <w:rsid w:val="002673A0"/>
    <w:rsid w:val="00275053"/>
    <w:rsid w:val="00284BE3"/>
    <w:rsid w:val="002911F2"/>
    <w:rsid w:val="0029284D"/>
    <w:rsid w:val="00294AB4"/>
    <w:rsid w:val="002A19AD"/>
    <w:rsid w:val="002A4970"/>
    <w:rsid w:val="002A4DCF"/>
    <w:rsid w:val="002A543E"/>
    <w:rsid w:val="002B23AE"/>
    <w:rsid w:val="002B42F4"/>
    <w:rsid w:val="002B4D48"/>
    <w:rsid w:val="002B4E7D"/>
    <w:rsid w:val="002B6D05"/>
    <w:rsid w:val="002B725D"/>
    <w:rsid w:val="002C3AB8"/>
    <w:rsid w:val="002C40EA"/>
    <w:rsid w:val="002C505A"/>
    <w:rsid w:val="002C53D7"/>
    <w:rsid w:val="002C5EAD"/>
    <w:rsid w:val="002D2450"/>
    <w:rsid w:val="002D6EA1"/>
    <w:rsid w:val="002E5169"/>
    <w:rsid w:val="002E6865"/>
    <w:rsid w:val="002E7152"/>
    <w:rsid w:val="002F2094"/>
    <w:rsid w:val="002F590B"/>
    <w:rsid w:val="00305DDB"/>
    <w:rsid w:val="00305F5F"/>
    <w:rsid w:val="00315B70"/>
    <w:rsid w:val="0031781C"/>
    <w:rsid w:val="00327D26"/>
    <w:rsid w:val="0033033D"/>
    <w:rsid w:val="00331F1C"/>
    <w:rsid w:val="003325D5"/>
    <w:rsid w:val="00333DE4"/>
    <w:rsid w:val="00336CFA"/>
    <w:rsid w:val="00337CAD"/>
    <w:rsid w:val="00337DFD"/>
    <w:rsid w:val="00340A11"/>
    <w:rsid w:val="0034282E"/>
    <w:rsid w:val="003459D8"/>
    <w:rsid w:val="00346102"/>
    <w:rsid w:val="00347285"/>
    <w:rsid w:val="0035084D"/>
    <w:rsid w:val="0035136D"/>
    <w:rsid w:val="00351CAB"/>
    <w:rsid w:val="003563F2"/>
    <w:rsid w:val="003611CA"/>
    <w:rsid w:val="00365406"/>
    <w:rsid w:val="0036720D"/>
    <w:rsid w:val="00371991"/>
    <w:rsid w:val="003754D1"/>
    <w:rsid w:val="00375D91"/>
    <w:rsid w:val="00377224"/>
    <w:rsid w:val="0037771A"/>
    <w:rsid w:val="0038073A"/>
    <w:rsid w:val="003816DE"/>
    <w:rsid w:val="0038621B"/>
    <w:rsid w:val="003908B5"/>
    <w:rsid w:val="003919DB"/>
    <w:rsid w:val="0039361B"/>
    <w:rsid w:val="003951AD"/>
    <w:rsid w:val="00395278"/>
    <w:rsid w:val="003953C7"/>
    <w:rsid w:val="003A5710"/>
    <w:rsid w:val="003B0EF4"/>
    <w:rsid w:val="003B3B2E"/>
    <w:rsid w:val="003B5F84"/>
    <w:rsid w:val="003D2889"/>
    <w:rsid w:val="003D42AF"/>
    <w:rsid w:val="003D49C0"/>
    <w:rsid w:val="003E1283"/>
    <w:rsid w:val="003E1A06"/>
    <w:rsid w:val="003F14B1"/>
    <w:rsid w:val="003F7856"/>
    <w:rsid w:val="003F7A02"/>
    <w:rsid w:val="00401FE6"/>
    <w:rsid w:val="00405875"/>
    <w:rsid w:val="004104AA"/>
    <w:rsid w:val="00412A69"/>
    <w:rsid w:val="004150F1"/>
    <w:rsid w:val="0043074A"/>
    <w:rsid w:val="00430E4F"/>
    <w:rsid w:val="004356C9"/>
    <w:rsid w:val="004363ED"/>
    <w:rsid w:val="00441256"/>
    <w:rsid w:val="004423B9"/>
    <w:rsid w:val="00442FAD"/>
    <w:rsid w:val="004477E0"/>
    <w:rsid w:val="00447E85"/>
    <w:rsid w:val="00452FD7"/>
    <w:rsid w:val="00453977"/>
    <w:rsid w:val="00455C39"/>
    <w:rsid w:val="00456B20"/>
    <w:rsid w:val="004605A1"/>
    <w:rsid w:val="00462501"/>
    <w:rsid w:val="00462880"/>
    <w:rsid w:val="00464B7E"/>
    <w:rsid w:val="00467A24"/>
    <w:rsid w:val="00470883"/>
    <w:rsid w:val="004709CB"/>
    <w:rsid w:val="00473E24"/>
    <w:rsid w:val="0047470E"/>
    <w:rsid w:val="00475284"/>
    <w:rsid w:val="00475423"/>
    <w:rsid w:val="0047767F"/>
    <w:rsid w:val="0047779E"/>
    <w:rsid w:val="00477DA1"/>
    <w:rsid w:val="00482FFA"/>
    <w:rsid w:val="00492591"/>
    <w:rsid w:val="00495CC2"/>
    <w:rsid w:val="00496CD3"/>
    <w:rsid w:val="00497DD0"/>
    <w:rsid w:val="004A0F02"/>
    <w:rsid w:val="004A30F4"/>
    <w:rsid w:val="004A36D3"/>
    <w:rsid w:val="004A4A40"/>
    <w:rsid w:val="004A5A69"/>
    <w:rsid w:val="004B44C3"/>
    <w:rsid w:val="004B50C5"/>
    <w:rsid w:val="004B7A6E"/>
    <w:rsid w:val="004B7FDD"/>
    <w:rsid w:val="004C20B0"/>
    <w:rsid w:val="004C4CC7"/>
    <w:rsid w:val="004C54E3"/>
    <w:rsid w:val="004C6F9F"/>
    <w:rsid w:val="004D034D"/>
    <w:rsid w:val="004D05E1"/>
    <w:rsid w:val="004D0FA4"/>
    <w:rsid w:val="004D2860"/>
    <w:rsid w:val="004D2993"/>
    <w:rsid w:val="004D2C83"/>
    <w:rsid w:val="004D4893"/>
    <w:rsid w:val="004E06D5"/>
    <w:rsid w:val="004E1924"/>
    <w:rsid w:val="004E3CE5"/>
    <w:rsid w:val="004E4116"/>
    <w:rsid w:val="004E4B12"/>
    <w:rsid w:val="004E72C0"/>
    <w:rsid w:val="004F1048"/>
    <w:rsid w:val="004F4C89"/>
    <w:rsid w:val="004F562E"/>
    <w:rsid w:val="00500D10"/>
    <w:rsid w:val="005114E2"/>
    <w:rsid w:val="00514F1C"/>
    <w:rsid w:val="00515436"/>
    <w:rsid w:val="00520F42"/>
    <w:rsid w:val="0052604D"/>
    <w:rsid w:val="00526A92"/>
    <w:rsid w:val="005311F4"/>
    <w:rsid w:val="00533BD7"/>
    <w:rsid w:val="00534F55"/>
    <w:rsid w:val="005423BD"/>
    <w:rsid w:val="0054317A"/>
    <w:rsid w:val="00543EC8"/>
    <w:rsid w:val="00550931"/>
    <w:rsid w:val="00555715"/>
    <w:rsid w:val="00557066"/>
    <w:rsid w:val="00561F26"/>
    <w:rsid w:val="005633CF"/>
    <w:rsid w:val="00567B94"/>
    <w:rsid w:val="00571E81"/>
    <w:rsid w:val="00573240"/>
    <w:rsid w:val="00575D39"/>
    <w:rsid w:val="00576776"/>
    <w:rsid w:val="005768E6"/>
    <w:rsid w:val="00585361"/>
    <w:rsid w:val="00585B1E"/>
    <w:rsid w:val="00586140"/>
    <w:rsid w:val="005879B3"/>
    <w:rsid w:val="00587AEA"/>
    <w:rsid w:val="005929DC"/>
    <w:rsid w:val="005A6813"/>
    <w:rsid w:val="005B0BB1"/>
    <w:rsid w:val="005B3255"/>
    <w:rsid w:val="005B3C8C"/>
    <w:rsid w:val="005B7994"/>
    <w:rsid w:val="005C0807"/>
    <w:rsid w:val="005C1BA4"/>
    <w:rsid w:val="005C5120"/>
    <w:rsid w:val="005C574C"/>
    <w:rsid w:val="005C6418"/>
    <w:rsid w:val="005C7F73"/>
    <w:rsid w:val="005D0738"/>
    <w:rsid w:val="005D1A17"/>
    <w:rsid w:val="005D208E"/>
    <w:rsid w:val="005D43F9"/>
    <w:rsid w:val="005D4B4A"/>
    <w:rsid w:val="005D5A07"/>
    <w:rsid w:val="005D5FC4"/>
    <w:rsid w:val="005D7F1A"/>
    <w:rsid w:val="005E096C"/>
    <w:rsid w:val="005E0E2B"/>
    <w:rsid w:val="005F51AB"/>
    <w:rsid w:val="005F6753"/>
    <w:rsid w:val="00600906"/>
    <w:rsid w:val="006048AB"/>
    <w:rsid w:val="00606007"/>
    <w:rsid w:val="00607BCB"/>
    <w:rsid w:val="00610453"/>
    <w:rsid w:val="006114D3"/>
    <w:rsid w:val="00611547"/>
    <w:rsid w:val="0061577D"/>
    <w:rsid w:val="00617000"/>
    <w:rsid w:val="00624420"/>
    <w:rsid w:val="0062716E"/>
    <w:rsid w:val="00640A31"/>
    <w:rsid w:val="00642B7E"/>
    <w:rsid w:val="00645F91"/>
    <w:rsid w:val="0065039A"/>
    <w:rsid w:val="00650DB7"/>
    <w:rsid w:val="00651091"/>
    <w:rsid w:val="00653C98"/>
    <w:rsid w:val="00653D02"/>
    <w:rsid w:val="0066203D"/>
    <w:rsid w:val="00667208"/>
    <w:rsid w:val="00673376"/>
    <w:rsid w:val="00677DC0"/>
    <w:rsid w:val="006826D0"/>
    <w:rsid w:val="006864F3"/>
    <w:rsid w:val="0068701D"/>
    <w:rsid w:val="006A0FC4"/>
    <w:rsid w:val="006A2636"/>
    <w:rsid w:val="006A7024"/>
    <w:rsid w:val="006B0C94"/>
    <w:rsid w:val="006B380F"/>
    <w:rsid w:val="006B4B7C"/>
    <w:rsid w:val="006B5035"/>
    <w:rsid w:val="006B62F3"/>
    <w:rsid w:val="006C27CA"/>
    <w:rsid w:val="006C367C"/>
    <w:rsid w:val="006D3A7D"/>
    <w:rsid w:val="006E0965"/>
    <w:rsid w:val="006E305A"/>
    <w:rsid w:val="006E3E67"/>
    <w:rsid w:val="006F14F2"/>
    <w:rsid w:val="006F19BD"/>
    <w:rsid w:val="006F3AA8"/>
    <w:rsid w:val="006F5ABA"/>
    <w:rsid w:val="006F62D0"/>
    <w:rsid w:val="006F6CE5"/>
    <w:rsid w:val="007038A1"/>
    <w:rsid w:val="007069F6"/>
    <w:rsid w:val="0071001D"/>
    <w:rsid w:val="00711346"/>
    <w:rsid w:val="00712EEC"/>
    <w:rsid w:val="0071498B"/>
    <w:rsid w:val="0072119C"/>
    <w:rsid w:val="007250E9"/>
    <w:rsid w:val="00725798"/>
    <w:rsid w:val="007307AA"/>
    <w:rsid w:val="00730E0E"/>
    <w:rsid w:val="00732154"/>
    <w:rsid w:val="007344FF"/>
    <w:rsid w:val="00736B5A"/>
    <w:rsid w:val="00737C4B"/>
    <w:rsid w:val="0074423A"/>
    <w:rsid w:val="00745024"/>
    <w:rsid w:val="0075015D"/>
    <w:rsid w:val="007503AE"/>
    <w:rsid w:val="00750A90"/>
    <w:rsid w:val="0075223A"/>
    <w:rsid w:val="00753F6C"/>
    <w:rsid w:val="00754D05"/>
    <w:rsid w:val="007624D8"/>
    <w:rsid w:val="0076589D"/>
    <w:rsid w:val="00765F21"/>
    <w:rsid w:val="00766B0B"/>
    <w:rsid w:val="007723D7"/>
    <w:rsid w:val="00775AAB"/>
    <w:rsid w:val="007760FA"/>
    <w:rsid w:val="00784067"/>
    <w:rsid w:val="007845DC"/>
    <w:rsid w:val="00792186"/>
    <w:rsid w:val="00797F4F"/>
    <w:rsid w:val="007A00C6"/>
    <w:rsid w:val="007A564B"/>
    <w:rsid w:val="007A57E6"/>
    <w:rsid w:val="007A7C6A"/>
    <w:rsid w:val="007B1CAC"/>
    <w:rsid w:val="007B4B30"/>
    <w:rsid w:val="007B57A2"/>
    <w:rsid w:val="007C372D"/>
    <w:rsid w:val="007C4F53"/>
    <w:rsid w:val="007C68A1"/>
    <w:rsid w:val="007C6F66"/>
    <w:rsid w:val="007D047D"/>
    <w:rsid w:val="007D2537"/>
    <w:rsid w:val="007D2F6E"/>
    <w:rsid w:val="007E2FFF"/>
    <w:rsid w:val="007E50D8"/>
    <w:rsid w:val="007F0196"/>
    <w:rsid w:val="007F1F56"/>
    <w:rsid w:val="00802745"/>
    <w:rsid w:val="008101A9"/>
    <w:rsid w:val="00812347"/>
    <w:rsid w:val="00813976"/>
    <w:rsid w:val="00816DEB"/>
    <w:rsid w:val="00816DF6"/>
    <w:rsid w:val="00817B38"/>
    <w:rsid w:val="008236C5"/>
    <w:rsid w:val="0082533C"/>
    <w:rsid w:val="00827F85"/>
    <w:rsid w:val="0083017E"/>
    <w:rsid w:val="008337F5"/>
    <w:rsid w:val="00833992"/>
    <w:rsid w:val="00835B93"/>
    <w:rsid w:val="00841678"/>
    <w:rsid w:val="00841C6D"/>
    <w:rsid w:val="00847773"/>
    <w:rsid w:val="008704BB"/>
    <w:rsid w:val="008731DF"/>
    <w:rsid w:val="008742D9"/>
    <w:rsid w:val="00880270"/>
    <w:rsid w:val="00884BA9"/>
    <w:rsid w:val="00885F30"/>
    <w:rsid w:val="00890C6F"/>
    <w:rsid w:val="00895053"/>
    <w:rsid w:val="00896DBD"/>
    <w:rsid w:val="008974BF"/>
    <w:rsid w:val="008A17A9"/>
    <w:rsid w:val="008A3107"/>
    <w:rsid w:val="008B0FDB"/>
    <w:rsid w:val="008B2ADA"/>
    <w:rsid w:val="008B4FB5"/>
    <w:rsid w:val="008B6904"/>
    <w:rsid w:val="008C043F"/>
    <w:rsid w:val="008C09EA"/>
    <w:rsid w:val="008C2C46"/>
    <w:rsid w:val="008C44F9"/>
    <w:rsid w:val="008C59AC"/>
    <w:rsid w:val="008D47BC"/>
    <w:rsid w:val="008D49D4"/>
    <w:rsid w:val="008E1F6E"/>
    <w:rsid w:val="008E4ED5"/>
    <w:rsid w:val="008E59DD"/>
    <w:rsid w:val="008E76B7"/>
    <w:rsid w:val="008F20EA"/>
    <w:rsid w:val="0090054E"/>
    <w:rsid w:val="00900A95"/>
    <w:rsid w:val="00901F3D"/>
    <w:rsid w:val="00902539"/>
    <w:rsid w:val="00903934"/>
    <w:rsid w:val="00904D3B"/>
    <w:rsid w:val="00911809"/>
    <w:rsid w:val="0091182F"/>
    <w:rsid w:val="00914294"/>
    <w:rsid w:val="00915220"/>
    <w:rsid w:val="00915574"/>
    <w:rsid w:val="00920306"/>
    <w:rsid w:val="00923098"/>
    <w:rsid w:val="009328F0"/>
    <w:rsid w:val="009338F6"/>
    <w:rsid w:val="00934314"/>
    <w:rsid w:val="0093438B"/>
    <w:rsid w:val="00934C4F"/>
    <w:rsid w:val="00936D95"/>
    <w:rsid w:val="009372E4"/>
    <w:rsid w:val="00937CC4"/>
    <w:rsid w:val="00941898"/>
    <w:rsid w:val="009419C4"/>
    <w:rsid w:val="009442AA"/>
    <w:rsid w:val="00945E53"/>
    <w:rsid w:val="009471DF"/>
    <w:rsid w:val="0095061A"/>
    <w:rsid w:val="0095066F"/>
    <w:rsid w:val="0095124E"/>
    <w:rsid w:val="00951BE6"/>
    <w:rsid w:val="00954CC9"/>
    <w:rsid w:val="009615AD"/>
    <w:rsid w:val="00964EF2"/>
    <w:rsid w:val="0096515F"/>
    <w:rsid w:val="00967396"/>
    <w:rsid w:val="009715E6"/>
    <w:rsid w:val="009720F5"/>
    <w:rsid w:val="00972801"/>
    <w:rsid w:val="00976146"/>
    <w:rsid w:val="00980EE9"/>
    <w:rsid w:val="00982A8E"/>
    <w:rsid w:val="009850B8"/>
    <w:rsid w:val="00997468"/>
    <w:rsid w:val="009A356A"/>
    <w:rsid w:val="009A615A"/>
    <w:rsid w:val="009A6BC9"/>
    <w:rsid w:val="009C0130"/>
    <w:rsid w:val="009C4FC3"/>
    <w:rsid w:val="009C71C2"/>
    <w:rsid w:val="009D080B"/>
    <w:rsid w:val="009D0D42"/>
    <w:rsid w:val="009D1710"/>
    <w:rsid w:val="009D23A2"/>
    <w:rsid w:val="009D2D8A"/>
    <w:rsid w:val="009D3166"/>
    <w:rsid w:val="009D4702"/>
    <w:rsid w:val="009D6C98"/>
    <w:rsid w:val="009E2733"/>
    <w:rsid w:val="009E5469"/>
    <w:rsid w:val="009F1EED"/>
    <w:rsid w:val="009F3E52"/>
    <w:rsid w:val="009F672E"/>
    <w:rsid w:val="00A02815"/>
    <w:rsid w:val="00A05436"/>
    <w:rsid w:val="00A119B0"/>
    <w:rsid w:val="00A128AB"/>
    <w:rsid w:val="00A14CA5"/>
    <w:rsid w:val="00A16D94"/>
    <w:rsid w:val="00A275AA"/>
    <w:rsid w:val="00A37779"/>
    <w:rsid w:val="00A41955"/>
    <w:rsid w:val="00A42682"/>
    <w:rsid w:val="00A46106"/>
    <w:rsid w:val="00A506A7"/>
    <w:rsid w:val="00A5184F"/>
    <w:rsid w:val="00A51C22"/>
    <w:rsid w:val="00A51D60"/>
    <w:rsid w:val="00A5226A"/>
    <w:rsid w:val="00A535AA"/>
    <w:rsid w:val="00A56093"/>
    <w:rsid w:val="00A61142"/>
    <w:rsid w:val="00A62D01"/>
    <w:rsid w:val="00A6529C"/>
    <w:rsid w:val="00A66ACD"/>
    <w:rsid w:val="00A747EC"/>
    <w:rsid w:val="00A82776"/>
    <w:rsid w:val="00A83FF2"/>
    <w:rsid w:val="00A8688C"/>
    <w:rsid w:val="00A872C2"/>
    <w:rsid w:val="00A90DC0"/>
    <w:rsid w:val="00AA7701"/>
    <w:rsid w:val="00AB11AC"/>
    <w:rsid w:val="00AB5D3E"/>
    <w:rsid w:val="00AC3B8D"/>
    <w:rsid w:val="00AC4735"/>
    <w:rsid w:val="00AC661E"/>
    <w:rsid w:val="00AC74BD"/>
    <w:rsid w:val="00AD2029"/>
    <w:rsid w:val="00AE01E7"/>
    <w:rsid w:val="00AE22D8"/>
    <w:rsid w:val="00AE4D6B"/>
    <w:rsid w:val="00AE4DA1"/>
    <w:rsid w:val="00AE706A"/>
    <w:rsid w:val="00AE734B"/>
    <w:rsid w:val="00AE799B"/>
    <w:rsid w:val="00AF3B62"/>
    <w:rsid w:val="00AF6649"/>
    <w:rsid w:val="00AF77A5"/>
    <w:rsid w:val="00B1292A"/>
    <w:rsid w:val="00B13112"/>
    <w:rsid w:val="00B13689"/>
    <w:rsid w:val="00B15E84"/>
    <w:rsid w:val="00B26C0C"/>
    <w:rsid w:val="00B31663"/>
    <w:rsid w:val="00B33479"/>
    <w:rsid w:val="00B3392D"/>
    <w:rsid w:val="00B3393E"/>
    <w:rsid w:val="00B348FD"/>
    <w:rsid w:val="00B40C55"/>
    <w:rsid w:val="00B45A0C"/>
    <w:rsid w:val="00B55719"/>
    <w:rsid w:val="00B567F0"/>
    <w:rsid w:val="00B62915"/>
    <w:rsid w:val="00B65521"/>
    <w:rsid w:val="00B73EC0"/>
    <w:rsid w:val="00B76641"/>
    <w:rsid w:val="00B7675D"/>
    <w:rsid w:val="00B81409"/>
    <w:rsid w:val="00B81AF6"/>
    <w:rsid w:val="00B8305D"/>
    <w:rsid w:val="00B85B43"/>
    <w:rsid w:val="00B90BC2"/>
    <w:rsid w:val="00B90D9E"/>
    <w:rsid w:val="00B927F0"/>
    <w:rsid w:val="00B9328F"/>
    <w:rsid w:val="00B96620"/>
    <w:rsid w:val="00BA3402"/>
    <w:rsid w:val="00BA6DDD"/>
    <w:rsid w:val="00BA712C"/>
    <w:rsid w:val="00BB01B6"/>
    <w:rsid w:val="00BB0277"/>
    <w:rsid w:val="00BB1D88"/>
    <w:rsid w:val="00BB1F1D"/>
    <w:rsid w:val="00BB1FE2"/>
    <w:rsid w:val="00BB2D93"/>
    <w:rsid w:val="00BB2DC5"/>
    <w:rsid w:val="00BB3820"/>
    <w:rsid w:val="00BB52CF"/>
    <w:rsid w:val="00BB785C"/>
    <w:rsid w:val="00BB7BFE"/>
    <w:rsid w:val="00BC1083"/>
    <w:rsid w:val="00BC394D"/>
    <w:rsid w:val="00BC7AD2"/>
    <w:rsid w:val="00BD405B"/>
    <w:rsid w:val="00BD427B"/>
    <w:rsid w:val="00BD50C8"/>
    <w:rsid w:val="00BD5925"/>
    <w:rsid w:val="00BD5C7B"/>
    <w:rsid w:val="00BD6742"/>
    <w:rsid w:val="00BD6B48"/>
    <w:rsid w:val="00BE0CDD"/>
    <w:rsid w:val="00BE2541"/>
    <w:rsid w:val="00BE2AB8"/>
    <w:rsid w:val="00BE3950"/>
    <w:rsid w:val="00BE44F3"/>
    <w:rsid w:val="00BF16B6"/>
    <w:rsid w:val="00C01B24"/>
    <w:rsid w:val="00C0267F"/>
    <w:rsid w:val="00C03E99"/>
    <w:rsid w:val="00C06573"/>
    <w:rsid w:val="00C07558"/>
    <w:rsid w:val="00C13DC5"/>
    <w:rsid w:val="00C2618A"/>
    <w:rsid w:val="00C27492"/>
    <w:rsid w:val="00C36419"/>
    <w:rsid w:val="00C406D3"/>
    <w:rsid w:val="00C40AEB"/>
    <w:rsid w:val="00C43902"/>
    <w:rsid w:val="00C4394C"/>
    <w:rsid w:val="00C443D5"/>
    <w:rsid w:val="00C5027C"/>
    <w:rsid w:val="00C53D4E"/>
    <w:rsid w:val="00C54621"/>
    <w:rsid w:val="00C54934"/>
    <w:rsid w:val="00C57006"/>
    <w:rsid w:val="00C60C56"/>
    <w:rsid w:val="00C61A51"/>
    <w:rsid w:val="00C62834"/>
    <w:rsid w:val="00C67245"/>
    <w:rsid w:val="00C679B2"/>
    <w:rsid w:val="00C67C54"/>
    <w:rsid w:val="00C70893"/>
    <w:rsid w:val="00C74382"/>
    <w:rsid w:val="00C75B51"/>
    <w:rsid w:val="00C765D6"/>
    <w:rsid w:val="00C775C5"/>
    <w:rsid w:val="00C838E8"/>
    <w:rsid w:val="00C86327"/>
    <w:rsid w:val="00C91D65"/>
    <w:rsid w:val="00C923AF"/>
    <w:rsid w:val="00CA4D18"/>
    <w:rsid w:val="00CA7F7A"/>
    <w:rsid w:val="00CB0C91"/>
    <w:rsid w:val="00CB253F"/>
    <w:rsid w:val="00CB25AC"/>
    <w:rsid w:val="00CB2B2F"/>
    <w:rsid w:val="00CB44B9"/>
    <w:rsid w:val="00CB4F49"/>
    <w:rsid w:val="00CB527A"/>
    <w:rsid w:val="00CB52FF"/>
    <w:rsid w:val="00CB78AE"/>
    <w:rsid w:val="00CC142E"/>
    <w:rsid w:val="00CC1F40"/>
    <w:rsid w:val="00CC469E"/>
    <w:rsid w:val="00CC621D"/>
    <w:rsid w:val="00CC759C"/>
    <w:rsid w:val="00CD0346"/>
    <w:rsid w:val="00CD3C52"/>
    <w:rsid w:val="00CD5AF8"/>
    <w:rsid w:val="00CD6702"/>
    <w:rsid w:val="00CE16A2"/>
    <w:rsid w:val="00CE74BF"/>
    <w:rsid w:val="00CE79DF"/>
    <w:rsid w:val="00CF5422"/>
    <w:rsid w:val="00D01519"/>
    <w:rsid w:val="00D130AD"/>
    <w:rsid w:val="00D14D75"/>
    <w:rsid w:val="00D14E63"/>
    <w:rsid w:val="00D15C04"/>
    <w:rsid w:val="00D20910"/>
    <w:rsid w:val="00D219BC"/>
    <w:rsid w:val="00D264DF"/>
    <w:rsid w:val="00D328D4"/>
    <w:rsid w:val="00D32BB7"/>
    <w:rsid w:val="00D33037"/>
    <w:rsid w:val="00D33C13"/>
    <w:rsid w:val="00D35681"/>
    <w:rsid w:val="00D40553"/>
    <w:rsid w:val="00D43DA7"/>
    <w:rsid w:val="00D4509A"/>
    <w:rsid w:val="00D518D2"/>
    <w:rsid w:val="00D54A83"/>
    <w:rsid w:val="00D54DA8"/>
    <w:rsid w:val="00D550B7"/>
    <w:rsid w:val="00D619BD"/>
    <w:rsid w:val="00D62F1E"/>
    <w:rsid w:val="00D63F6C"/>
    <w:rsid w:val="00D7105B"/>
    <w:rsid w:val="00D7310A"/>
    <w:rsid w:val="00D73778"/>
    <w:rsid w:val="00D74246"/>
    <w:rsid w:val="00D766F8"/>
    <w:rsid w:val="00D76B51"/>
    <w:rsid w:val="00D82D95"/>
    <w:rsid w:val="00D851E9"/>
    <w:rsid w:val="00D85FEC"/>
    <w:rsid w:val="00D8680A"/>
    <w:rsid w:val="00D90803"/>
    <w:rsid w:val="00D9196E"/>
    <w:rsid w:val="00DA7720"/>
    <w:rsid w:val="00DB17CF"/>
    <w:rsid w:val="00DB20D3"/>
    <w:rsid w:val="00DB42BE"/>
    <w:rsid w:val="00DB70B8"/>
    <w:rsid w:val="00DC0B21"/>
    <w:rsid w:val="00DC1AEF"/>
    <w:rsid w:val="00DD75EC"/>
    <w:rsid w:val="00DD7F10"/>
    <w:rsid w:val="00DE0F61"/>
    <w:rsid w:val="00DE1784"/>
    <w:rsid w:val="00DE19EC"/>
    <w:rsid w:val="00DE29EE"/>
    <w:rsid w:val="00DE55DD"/>
    <w:rsid w:val="00DE6FCB"/>
    <w:rsid w:val="00DF3805"/>
    <w:rsid w:val="00E01F09"/>
    <w:rsid w:val="00E026E4"/>
    <w:rsid w:val="00E038F2"/>
    <w:rsid w:val="00E046FD"/>
    <w:rsid w:val="00E0671F"/>
    <w:rsid w:val="00E13BAD"/>
    <w:rsid w:val="00E1459D"/>
    <w:rsid w:val="00E152D0"/>
    <w:rsid w:val="00E17AD4"/>
    <w:rsid w:val="00E21B59"/>
    <w:rsid w:val="00E2599C"/>
    <w:rsid w:val="00E32560"/>
    <w:rsid w:val="00E3293B"/>
    <w:rsid w:val="00E337A1"/>
    <w:rsid w:val="00E35E81"/>
    <w:rsid w:val="00E44C4A"/>
    <w:rsid w:val="00E450D6"/>
    <w:rsid w:val="00E5716C"/>
    <w:rsid w:val="00E61251"/>
    <w:rsid w:val="00E6351A"/>
    <w:rsid w:val="00E71C9A"/>
    <w:rsid w:val="00E726FC"/>
    <w:rsid w:val="00E74626"/>
    <w:rsid w:val="00E7503B"/>
    <w:rsid w:val="00E75736"/>
    <w:rsid w:val="00E81E57"/>
    <w:rsid w:val="00E82ECA"/>
    <w:rsid w:val="00E8571B"/>
    <w:rsid w:val="00E85CF9"/>
    <w:rsid w:val="00E86303"/>
    <w:rsid w:val="00E94181"/>
    <w:rsid w:val="00E959B3"/>
    <w:rsid w:val="00EA22D1"/>
    <w:rsid w:val="00EA2553"/>
    <w:rsid w:val="00EA2DE7"/>
    <w:rsid w:val="00EA3F34"/>
    <w:rsid w:val="00EA3F77"/>
    <w:rsid w:val="00EA4D71"/>
    <w:rsid w:val="00EC3FD2"/>
    <w:rsid w:val="00ED30CA"/>
    <w:rsid w:val="00ED34E4"/>
    <w:rsid w:val="00ED3A94"/>
    <w:rsid w:val="00ED77D9"/>
    <w:rsid w:val="00ED7CE0"/>
    <w:rsid w:val="00EE0EB3"/>
    <w:rsid w:val="00EE5BD6"/>
    <w:rsid w:val="00EE6BCC"/>
    <w:rsid w:val="00EE7613"/>
    <w:rsid w:val="00EF042E"/>
    <w:rsid w:val="00EF0F15"/>
    <w:rsid w:val="00EF5155"/>
    <w:rsid w:val="00EF5BB2"/>
    <w:rsid w:val="00F02458"/>
    <w:rsid w:val="00F0297B"/>
    <w:rsid w:val="00F040D5"/>
    <w:rsid w:val="00F05D52"/>
    <w:rsid w:val="00F07251"/>
    <w:rsid w:val="00F07ABD"/>
    <w:rsid w:val="00F118C7"/>
    <w:rsid w:val="00F126AF"/>
    <w:rsid w:val="00F15F61"/>
    <w:rsid w:val="00F17FF1"/>
    <w:rsid w:val="00F25FFF"/>
    <w:rsid w:val="00F2634E"/>
    <w:rsid w:val="00F26ACC"/>
    <w:rsid w:val="00F27AB5"/>
    <w:rsid w:val="00F3074B"/>
    <w:rsid w:val="00F31931"/>
    <w:rsid w:val="00F3761F"/>
    <w:rsid w:val="00F40C04"/>
    <w:rsid w:val="00F465FA"/>
    <w:rsid w:val="00F468F5"/>
    <w:rsid w:val="00F51F45"/>
    <w:rsid w:val="00F55429"/>
    <w:rsid w:val="00F5556D"/>
    <w:rsid w:val="00F557A8"/>
    <w:rsid w:val="00F600AB"/>
    <w:rsid w:val="00F61C9B"/>
    <w:rsid w:val="00F6243C"/>
    <w:rsid w:val="00F65989"/>
    <w:rsid w:val="00F72644"/>
    <w:rsid w:val="00F72AA7"/>
    <w:rsid w:val="00F74227"/>
    <w:rsid w:val="00F76C5C"/>
    <w:rsid w:val="00F80504"/>
    <w:rsid w:val="00F81D3E"/>
    <w:rsid w:val="00F8373E"/>
    <w:rsid w:val="00F84519"/>
    <w:rsid w:val="00F84A6C"/>
    <w:rsid w:val="00F85C37"/>
    <w:rsid w:val="00F900F7"/>
    <w:rsid w:val="00F92E4A"/>
    <w:rsid w:val="00F93950"/>
    <w:rsid w:val="00FA07C7"/>
    <w:rsid w:val="00FA0CE0"/>
    <w:rsid w:val="00FA1B12"/>
    <w:rsid w:val="00FA3B0D"/>
    <w:rsid w:val="00FA7119"/>
    <w:rsid w:val="00FB274A"/>
    <w:rsid w:val="00FB2C50"/>
    <w:rsid w:val="00FB5137"/>
    <w:rsid w:val="00FC13CC"/>
    <w:rsid w:val="00FC2135"/>
    <w:rsid w:val="00FC37A4"/>
    <w:rsid w:val="00FC70FA"/>
    <w:rsid w:val="00FD2B12"/>
    <w:rsid w:val="00FD2F1F"/>
    <w:rsid w:val="00FF09DC"/>
    <w:rsid w:val="00FF0AC4"/>
    <w:rsid w:val="00FF3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065F6E-972D-487A-B433-35B9F96C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D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406D3"/>
    <w:pPr>
      <w:spacing w:after="0" w:line="240" w:lineRule="auto"/>
    </w:pPr>
    <w:rPr>
      <w:sz w:val="28"/>
      <w:lang w:eastAsia="en-US"/>
    </w:rPr>
  </w:style>
  <w:style w:type="paragraph" w:styleId="HTML">
    <w:name w:val="HTML Preformatted"/>
    <w:basedOn w:val="a"/>
    <w:link w:val="HTML0"/>
    <w:uiPriority w:val="99"/>
    <w:rsid w:val="00835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basedOn w:val="a0"/>
    <w:link w:val="HTML"/>
    <w:uiPriority w:val="99"/>
    <w:locked/>
    <w:rsid w:val="00835B93"/>
    <w:rPr>
      <w:rFonts w:ascii="Courier New" w:hAnsi="Courier New" w:cs="Courier New"/>
      <w:color w:val="000000"/>
      <w:sz w:val="28"/>
      <w:szCs w:val="28"/>
      <w:lang w:val="ru-RU" w:eastAsia="ru-RU"/>
    </w:rPr>
  </w:style>
  <w:style w:type="paragraph" w:styleId="a4">
    <w:name w:val="header"/>
    <w:basedOn w:val="a"/>
    <w:link w:val="a5"/>
    <w:uiPriority w:val="99"/>
    <w:rsid w:val="00EA4D71"/>
    <w:pPr>
      <w:tabs>
        <w:tab w:val="center" w:pos="4677"/>
        <w:tab w:val="right" w:pos="9355"/>
      </w:tabs>
    </w:pPr>
  </w:style>
  <w:style w:type="character" w:customStyle="1" w:styleId="a5">
    <w:name w:val="Верхній колонтитул Знак"/>
    <w:basedOn w:val="a0"/>
    <w:link w:val="a4"/>
    <w:uiPriority w:val="99"/>
    <w:semiHidden/>
    <w:locked/>
    <w:rPr>
      <w:rFonts w:eastAsia="Times New Roman" w:cs="Times New Roman"/>
      <w:sz w:val="24"/>
      <w:szCs w:val="24"/>
    </w:rPr>
  </w:style>
  <w:style w:type="character" w:styleId="a6">
    <w:name w:val="page number"/>
    <w:basedOn w:val="a0"/>
    <w:uiPriority w:val="99"/>
    <w:rsid w:val="00EA4D71"/>
    <w:rPr>
      <w:rFonts w:cs="Times New Roman"/>
    </w:rPr>
  </w:style>
  <w:style w:type="paragraph" w:styleId="a7">
    <w:name w:val="footer"/>
    <w:basedOn w:val="a"/>
    <w:link w:val="a8"/>
    <w:uiPriority w:val="99"/>
    <w:rsid w:val="00EA4D71"/>
    <w:pPr>
      <w:tabs>
        <w:tab w:val="center" w:pos="4677"/>
        <w:tab w:val="right" w:pos="9355"/>
      </w:tabs>
    </w:pPr>
  </w:style>
  <w:style w:type="character" w:customStyle="1" w:styleId="a8">
    <w:name w:val="Нижній колонтитул Знак"/>
    <w:basedOn w:val="a0"/>
    <w:link w:val="a7"/>
    <w:uiPriority w:val="99"/>
    <w:semiHidden/>
    <w:locked/>
    <w:rPr>
      <w:rFonts w:eastAsia="Times New Roman" w:cs="Times New Roman"/>
      <w:sz w:val="24"/>
      <w:szCs w:val="24"/>
    </w:rPr>
  </w:style>
  <w:style w:type="paragraph" w:styleId="a9">
    <w:name w:val="Balloon Text"/>
    <w:basedOn w:val="a"/>
    <w:link w:val="aa"/>
    <w:uiPriority w:val="99"/>
    <w:semiHidden/>
    <w:rsid w:val="00D14D75"/>
    <w:rPr>
      <w:rFonts w:ascii="Tahoma" w:hAnsi="Tahoma" w:cs="Tahoma"/>
      <w:sz w:val="16"/>
      <w:szCs w:val="16"/>
    </w:rPr>
  </w:style>
  <w:style w:type="character" w:customStyle="1" w:styleId="aa">
    <w:name w:val="Текст у виносці Знак"/>
    <w:basedOn w:val="a0"/>
    <w:link w:val="a9"/>
    <w:uiPriority w:val="99"/>
    <w:semiHidden/>
    <w:locked/>
    <w:rPr>
      <w:rFonts w:eastAsia="Times New Roman" w:cs="Times New Roman"/>
      <w:sz w:val="2"/>
    </w:rPr>
  </w:style>
  <w:style w:type="paragraph" w:customStyle="1" w:styleId="rvps7">
    <w:name w:val="rvps7"/>
    <w:basedOn w:val="a"/>
    <w:rsid w:val="00F8373E"/>
    <w:pPr>
      <w:spacing w:before="100" w:beforeAutospacing="1" w:after="100" w:afterAutospacing="1"/>
    </w:pPr>
    <w:rPr>
      <w:lang w:val="uk-UA" w:eastAsia="uk-UA"/>
    </w:rPr>
  </w:style>
  <w:style w:type="character" w:customStyle="1" w:styleId="rvts15">
    <w:name w:val="rvts15"/>
    <w:rsid w:val="00F8373E"/>
  </w:style>
  <w:style w:type="character" w:customStyle="1" w:styleId="ab">
    <w:name w:val="Текст примітки Знак"/>
    <w:basedOn w:val="a0"/>
    <w:link w:val="ac"/>
    <w:uiPriority w:val="99"/>
    <w:locked/>
    <w:rsid w:val="000E4541"/>
    <w:rPr>
      <w:rFonts w:cs="Times New Roman"/>
      <w:sz w:val="20"/>
      <w:szCs w:val="20"/>
      <w:lang w:val="ru-RU" w:eastAsia="ru-RU"/>
    </w:rPr>
  </w:style>
  <w:style w:type="paragraph" w:styleId="ac">
    <w:name w:val="annotation text"/>
    <w:basedOn w:val="a"/>
    <w:link w:val="ab"/>
    <w:uiPriority w:val="99"/>
    <w:rsid w:val="000E4541"/>
    <w:rPr>
      <w:sz w:val="20"/>
      <w:szCs w:val="20"/>
    </w:rPr>
  </w:style>
  <w:style w:type="character" w:customStyle="1" w:styleId="1">
    <w:name w:val="Текст примітки Знак1"/>
    <w:basedOn w:val="a0"/>
    <w:uiPriority w:val="99"/>
    <w:semiHidden/>
    <w:rPr>
      <w:sz w:val="20"/>
      <w:szCs w:val="20"/>
      <w:lang w:val="ru-RU" w:eastAsia="ru-RU"/>
    </w:rPr>
  </w:style>
  <w:style w:type="character" w:customStyle="1" w:styleId="16">
    <w:name w:val="Текст примітки Знак16"/>
    <w:basedOn w:val="a0"/>
    <w:uiPriority w:val="99"/>
    <w:semiHidden/>
    <w:rPr>
      <w:rFonts w:cs="Times New Roman"/>
      <w:sz w:val="20"/>
      <w:szCs w:val="20"/>
      <w:lang w:val="ru-RU" w:eastAsia="ru-RU"/>
    </w:rPr>
  </w:style>
  <w:style w:type="character" w:customStyle="1" w:styleId="15">
    <w:name w:val="Текст примітки Знак15"/>
    <w:basedOn w:val="a0"/>
    <w:uiPriority w:val="99"/>
    <w:semiHidden/>
    <w:rPr>
      <w:rFonts w:cs="Times New Roman"/>
      <w:sz w:val="20"/>
      <w:szCs w:val="20"/>
      <w:lang w:val="ru-RU" w:eastAsia="ru-RU"/>
    </w:rPr>
  </w:style>
  <w:style w:type="character" w:customStyle="1" w:styleId="14">
    <w:name w:val="Текст примітки Знак14"/>
    <w:basedOn w:val="a0"/>
    <w:uiPriority w:val="99"/>
    <w:semiHidden/>
    <w:rPr>
      <w:rFonts w:cs="Times New Roman"/>
      <w:sz w:val="20"/>
      <w:szCs w:val="20"/>
      <w:lang w:val="ru-RU" w:eastAsia="ru-RU"/>
    </w:rPr>
  </w:style>
  <w:style w:type="character" w:customStyle="1" w:styleId="13">
    <w:name w:val="Текст примітки Знак13"/>
    <w:basedOn w:val="a0"/>
    <w:uiPriority w:val="99"/>
    <w:semiHidden/>
    <w:rPr>
      <w:rFonts w:cs="Times New Roman"/>
      <w:sz w:val="20"/>
      <w:szCs w:val="20"/>
      <w:lang w:val="ru-RU" w:eastAsia="ru-RU"/>
    </w:rPr>
  </w:style>
  <w:style w:type="character" w:customStyle="1" w:styleId="12">
    <w:name w:val="Текст примітки Знак12"/>
    <w:basedOn w:val="a0"/>
    <w:uiPriority w:val="99"/>
    <w:semiHidden/>
    <w:rPr>
      <w:rFonts w:cs="Times New Roman"/>
      <w:sz w:val="20"/>
      <w:szCs w:val="20"/>
      <w:lang w:val="ru-RU" w:eastAsia="ru-RU"/>
    </w:rPr>
  </w:style>
  <w:style w:type="character" w:customStyle="1" w:styleId="11">
    <w:name w:val="Текст примітки Знак11"/>
    <w:basedOn w:val="a0"/>
    <w:uiPriority w:val="99"/>
    <w:semiHidden/>
    <w:rPr>
      <w:rFonts w:cs="Times New Roman"/>
      <w:sz w:val="20"/>
      <w:szCs w:val="20"/>
      <w:lang w:val="ru-RU" w:eastAsia="ru-RU"/>
    </w:rPr>
  </w:style>
  <w:style w:type="character" w:customStyle="1" w:styleId="ad">
    <w:name w:val="Тема примітки Знак"/>
    <w:basedOn w:val="ab"/>
    <w:link w:val="ae"/>
    <w:uiPriority w:val="99"/>
    <w:locked/>
    <w:rsid w:val="000E4541"/>
    <w:rPr>
      <w:rFonts w:cs="Times New Roman"/>
      <w:b/>
      <w:bCs/>
      <w:sz w:val="20"/>
      <w:szCs w:val="20"/>
      <w:lang w:val="ru-RU" w:eastAsia="ru-RU"/>
    </w:rPr>
  </w:style>
  <w:style w:type="paragraph" w:styleId="ae">
    <w:name w:val="annotation subject"/>
    <w:basedOn w:val="ac"/>
    <w:next w:val="ac"/>
    <w:link w:val="ad"/>
    <w:uiPriority w:val="99"/>
    <w:rsid w:val="000E4541"/>
    <w:rPr>
      <w:b/>
      <w:bCs/>
    </w:rPr>
  </w:style>
  <w:style w:type="character" w:customStyle="1" w:styleId="10">
    <w:name w:val="Тема примітки Знак1"/>
    <w:basedOn w:val="ab"/>
    <w:uiPriority w:val="99"/>
    <w:semiHidden/>
    <w:rPr>
      <w:rFonts w:cs="Times New Roman"/>
      <w:b/>
      <w:bCs/>
      <w:sz w:val="20"/>
      <w:szCs w:val="20"/>
      <w:lang w:val="ru-RU" w:eastAsia="ru-RU"/>
    </w:rPr>
  </w:style>
  <w:style w:type="character" w:customStyle="1" w:styleId="160">
    <w:name w:val="Тема примітки Знак16"/>
    <w:basedOn w:val="ab"/>
    <w:uiPriority w:val="99"/>
    <w:semiHidden/>
    <w:rPr>
      <w:rFonts w:cs="Times New Roman"/>
      <w:b/>
      <w:bCs/>
      <w:sz w:val="20"/>
      <w:szCs w:val="20"/>
      <w:lang w:val="ru-RU" w:eastAsia="ru-RU"/>
    </w:rPr>
  </w:style>
  <w:style w:type="character" w:customStyle="1" w:styleId="150">
    <w:name w:val="Тема примітки Знак15"/>
    <w:basedOn w:val="ab"/>
    <w:uiPriority w:val="99"/>
    <w:semiHidden/>
    <w:rPr>
      <w:rFonts w:cs="Times New Roman"/>
      <w:b/>
      <w:bCs/>
      <w:sz w:val="20"/>
      <w:szCs w:val="20"/>
      <w:lang w:val="ru-RU" w:eastAsia="ru-RU"/>
    </w:rPr>
  </w:style>
  <w:style w:type="character" w:customStyle="1" w:styleId="140">
    <w:name w:val="Тема примітки Знак14"/>
    <w:basedOn w:val="ab"/>
    <w:uiPriority w:val="99"/>
    <w:semiHidden/>
    <w:rPr>
      <w:rFonts w:cs="Times New Roman"/>
      <w:b/>
      <w:bCs/>
      <w:sz w:val="20"/>
      <w:szCs w:val="20"/>
      <w:lang w:val="ru-RU" w:eastAsia="ru-RU"/>
    </w:rPr>
  </w:style>
  <w:style w:type="character" w:customStyle="1" w:styleId="130">
    <w:name w:val="Тема примітки Знак13"/>
    <w:basedOn w:val="ab"/>
    <w:uiPriority w:val="99"/>
    <w:semiHidden/>
    <w:rPr>
      <w:rFonts w:cs="Times New Roman"/>
      <w:b/>
      <w:bCs/>
      <w:sz w:val="20"/>
      <w:szCs w:val="20"/>
      <w:lang w:val="ru-RU" w:eastAsia="ru-RU"/>
    </w:rPr>
  </w:style>
  <w:style w:type="character" w:customStyle="1" w:styleId="120">
    <w:name w:val="Тема примітки Знак12"/>
    <w:basedOn w:val="ab"/>
    <w:uiPriority w:val="99"/>
    <w:semiHidden/>
    <w:rPr>
      <w:rFonts w:cs="Times New Roman"/>
      <w:b/>
      <w:bCs/>
      <w:sz w:val="20"/>
      <w:szCs w:val="20"/>
      <w:lang w:val="ru-RU" w:eastAsia="ru-RU"/>
    </w:rPr>
  </w:style>
  <w:style w:type="character" w:customStyle="1" w:styleId="110">
    <w:name w:val="Тема примітки Знак11"/>
    <w:basedOn w:val="ab"/>
    <w:uiPriority w:val="99"/>
    <w:semiHidden/>
    <w:rPr>
      <w:rFonts w:cs="Times New Roman"/>
      <w:b/>
      <w:bCs/>
      <w:sz w:val="20"/>
      <w:szCs w:val="20"/>
      <w:lang w:val="ru-RU" w:eastAsia="ru-RU"/>
    </w:rPr>
  </w:style>
  <w:style w:type="character" w:customStyle="1" w:styleId="rvts9">
    <w:name w:val="rvts9"/>
    <w:rsid w:val="000E4541"/>
  </w:style>
  <w:style w:type="paragraph" w:customStyle="1" w:styleId="rvps2">
    <w:name w:val="rvps2"/>
    <w:basedOn w:val="a"/>
    <w:rsid w:val="000E454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15966">
      <w:marLeft w:val="0"/>
      <w:marRight w:val="0"/>
      <w:marTop w:val="0"/>
      <w:marBottom w:val="0"/>
      <w:divBdr>
        <w:top w:val="none" w:sz="0" w:space="0" w:color="auto"/>
        <w:left w:val="none" w:sz="0" w:space="0" w:color="auto"/>
        <w:bottom w:val="none" w:sz="0" w:space="0" w:color="auto"/>
        <w:right w:val="none" w:sz="0" w:space="0" w:color="auto"/>
      </w:divBdr>
    </w:div>
    <w:div w:id="615915967">
      <w:marLeft w:val="0"/>
      <w:marRight w:val="0"/>
      <w:marTop w:val="0"/>
      <w:marBottom w:val="0"/>
      <w:divBdr>
        <w:top w:val="none" w:sz="0" w:space="0" w:color="auto"/>
        <w:left w:val="none" w:sz="0" w:space="0" w:color="auto"/>
        <w:bottom w:val="none" w:sz="0" w:space="0" w:color="auto"/>
        <w:right w:val="none" w:sz="0" w:space="0" w:color="auto"/>
      </w:divBdr>
    </w:div>
    <w:div w:id="615915968">
      <w:marLeft w:val="0"/>
      <w:marRight w:val="0"/>
      <w:marTop w:val="0"/>
      <w:marBottom w:val="0"/>
      <w:divBdr>
        <w:top w:val="none" w:sz="0" w:space="0" w:color="auto"/>
        <w:left w:val="none" w:sz="0" w:space="0" w:color="auto"/>
        <w:bottom w:val="none" w:sz="0" w:space="0" w:color="auto"/>
        <w:right w:val="none" w:sz="0" w:space="0" w:color="auto"/>
      </w:divBdr>
    </w:div>
    <w:div w:id="615915969">
      <w:marLeft w:val="0"/>
      <w:marRight w:val="0"/>
      <w:marTop w:val="0"/>
      <w:marBottom w:val="0"/>
      <w:divBdr>
        <w:top w:val="none" w:sz="0" w:space="0" w:color="auto"/>
        <w:left w:val="none" w:sz="0" w:space="0" w:color="auto"/>
        <w:bottom w:val="none" w:sz="0" w:space="0" w:color="auto"/>
        <w:right w:val="none" w:sz="0" w:space="0" w:color="auto"/>
      </w:divBdr>
    </w:div>
    <w:div w:id="6159159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20617-4953-43D4-B159-203A62FA4F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4DBE56-892E-408B-94DC-45A7E7AA10B8}">
  <ds:schemaRefs>
    <ds:schemaRef ds:uri="http://schemas.microsoft.com/sharepoint/v3/contenttype/forms"/>
  </ds:schemaRefs>
</ds:datastoreItem>
</file>

<file path=customXml/itemProps3.xml><?xml version="1.0" encoding="utf-8"?>
<ds:datastoreItem xmlns:ds="http://schemas.openxmlformats.org/officeDocument/2006/customXml" ds:itemID="{51B01B4C-8302-4CA5-BB22-DDC8F2BF3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FA16F9-E6F2-45A9-A6B0-ED7229577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36408</Words>
  <Characters>20754</Characters>
  <Application>Microsoft Office Word</Application>
  <DocSecurity>0</DocSecurity>
  <Lines>172</Lines>
  <Paragraphs>114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2020-07-17T06:23:00Z</dcterms:created>
  <dcterms:modified xsi:type="dcterms:W3CDTF">2020-07-17T06:23:00Z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