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0B1" w:rsidRPr="00060EFB" w:rsidRDefault="00E900B1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bookmarkStart w:id="0" w:name="_GoBack"/>
      <w:bookmarkEnd w:id="0"/>
    </w:p>
    <w:p w:rsidR="00141AD5" w:rsidRPr="00060EFB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Pr="00060EFB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240398" w:rsidRDefault="00240398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240398" w:rsidRPr="00060EFB" w:rsidRDefault="00240398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E900B1" w:rsidRPr="00060EFB" w:rsidRDefault="00E900B1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CF7C97" w:rsidRPr="00060EFB" w:rsidRDefault="00CF7C97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Pr="00060EF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ВИСНОВОК</w:t>
      </w:r>
    </w:p>
    <w:p w:rsidR="00141AD5" w:rsidRPr="00060EFB" w:rsidRDefault="00141AD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b/>
          <w:bCs/>
          <w:spacing w:val="0"/>
          <w:w w:val="100"/>
          <w:szCs w:val="28"/>
        </w:rPr>
        <w:t>на проект Закону України «</w:t>
      </w:r>
      <w:r w:rsidR="00030995" w:rsidRPr="00060EFB">
        <w:rPr>
          <w:rFonts w:ascii="Times New Roman" w:hAnsi="Times New Roman" w:cs="Times New Roman"/>
          <w:b/>
          <w:spacing w:val="0"/>
          <w:w w:val="100"/>
          <w:szCs w:val="28"/>
        </w:rPr>
        <w:t xml:space="preserve">Про внесення змін до </w:t>
      </w:r>
      <w:r w:rsidR="00F96E75">
        <w:rPr>
          <w:rFonts w:ascii="Times New Roman" w:hAnsi="Times New Roman" w:cs="Times New Roman"/>
          <w:b/>
          <w:spacing w:val="0"/>
          <w:w w:val="100"/>
          <w:szCs w:val="28"/>
        </w:rPr>
        <w:t>З</w:t>
      </w:r>
      <w:r w:rsidR="00030995" w:rsidRPr="00060EFB">
        <w:rPr>
          <w:rFonts w:ascii="Times New Roman" w:hAnsi="Times New Roman" w:cs="Times New Roman"/>
          <w:b/>
          <w:spacing w:val="0"/>
          <w:w w:val="100"/>
          <w:szCs w:val="28"/>
        </w:rPr>
        <w:t>акон</w:t>
      </w:r>
      <w:r w:rsidR="00F96E75">
        <w:rPr>
          <w:rFonts w:ascii="Times New Roman" w:hAnsi="Times New Roman" w:cs="Times New Roman"/>
          <w:b/>
          <w:spacing w:val="0"/>
          <w:w w:val="100"/>
          <w:szCs w:val="28"/>
        </w:rPr>
        <w:t>у</w:t>
      </w:r>
      <w:r w:rsidR="00030995" w:rsidRPr="00060EFB">
        <w:rPr>
          <w:rFonts w:ascii="Times New Roman" w:hAnsi="Times New Roman" w:cs="Times New Roman"/>
          <w:b/>
          <w:spacing w:val="0"/>
          <w:w w:val="100"/>
          <w:szCs w:val="28"/>
        </w:rPr>
        <w:t xml:space="preserve"> України</w:t>
      </w:r>
      <w:r w:rsidR="00F96E75">
        <w:rPr>
          <w:rFonts w:ascii="Times New Roman" w:hAnsi="Times New Roman" w:cs="Times New Roman"/>
          <w:b/>
          <w:spacing w:val="0"/>
          <w:w w:val="100"/>
          <w:szCs w:val="28"/>
        </w:rPr>
        <w:t xml:space="preserve"> </w:t>
      </w:r>
      <w:r w:rsidR="00F96E75">
        <w:rPr>
          <w:rFonts w:ascii="Times New Roman" w:hAnsi="Times New Roman" w:cs="Times New Roman"/>
          <w:b/>
          <w:spacing w:val="0"/>
          <w:w w:val="100"/>
          <w:szCs w:val="28"/>
        </w:rPr>
        <w:br/>
        <w:t>«Про освіту»</w:t>
      </w:r>
      <w:r w:rsidR="00030995" w:rsidRPr="00060EFB">
        <w:rPr>
          <w:rFonts w:ascii="Times New Roman" w:hAnsi="Times New Roman" w:cs="Times New Roman"/>
          <w:b/>
          <w:spacing w:val="0"/>
          <w:w w:val="100"/>
          <w:szCs w:val="28"/>
        </w:rPr>
        <w:t xml:space="preserve"> щодо забезпечення якості навчальної літератури»</w:t>
      </w:r>
    </w:p>
    <w:p w:rsidR="00141AD5" w:rsidRPr="00060EF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spacing w:val="0"/>
          <w:w w:val="100"/>
          <w:szCs w:val="28"/>
        </w:rPr>
        <w:tab/>
      </w:r>
    </w:p>
    <w:p w:rsidR="00A22F78" w:rsidRPr="00A22F78" w:rsidRDefault="00A22F78" w:rsidP="00E03B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2F78">
        <w:rPr>
          <w:rFonts w:ascii="Times New Roman" w:hAnsi="Times New Roman"/>
          <w:sz w:val="28"/>
          <w:szCs w:val="28"/>
        </w:rPr>
        <w:t xml:space="preserve">У законопроекті пропонується </w:t>
      </w:r>
      <w:proofErr w:type="spellStart"/>
      <w:r w:rsidRPr="00A22F78">
        <w:rPr>
          <w:rFonts w:ascii="Times New Roman" w:hAnsi="Times New Roman"/>
          <w:sz w:val="28"/>
          <w:szCs w:val="28"/>
        </w:rPr>
        <w:t>внести</w:t>
      </w:r>
      <w:proofErr w:type="spellEnd"/>
      <w:r w:rsidRPr="00A22F78">
        <w:rPr>
          <w:rFonts w:ascii="Times New Roman" w:hAnsi="Times New Roman"/>
          <w:sz w:val="28"/>
          <w:szCs w:val="28"/>
        </w:rPr>
        <w:t xml:space="preserve"> зміни до </w:t>
      </w:r>
      <w:r w:rsidR="00F96E75">
        <w:rPr>
          <w:rFonts w:ascii="Times New Roman" w:hAnsi="Times New Roman"/>
          <w:sz w:val="28"/>
          <w:szCs w:val="28"/>
        </w:rPr>
        <w:t>Закону</w:t>
      </w:r>
      <w:r w:rsidR="008F4CD0">
        <w:rPr>
          <w:rFonts w:ascii="Times New Roman" w:hAnsi="Times New Roman"/>
          <w:sz w:val="28"/>
          <w:szCs w:val="28"/>
        </w:rPr>
        <w:t xml:space="preserve"> України </w:t>
      </w:r>
      <w:r w:rsidR="008F4CD0">
        <w:rPr>
          <w:rFonts w:ascii="Times New Roman" w:hAnsi="Times New Roman"/>
          <w:sz w:val="28"/>
          <w:szCs w:val="28"/>
        </w:rPr>
        <w:br/>
      </w:r>
      <w:r w:rsidRPr="00240398">
        <w:rPr>
          <w:rFonts w:ascii="Times New Roman" w:hAnsi="Times New Roman"/>
          <w:sz w:val="28"/>
          <w:szCs w:val="28"/>
        </w:rPr>
        <w:t>«Про освіту»</w:t>
      </w:r>
      <w:r w:rsidR="00FA5E9D" w:rsidRPr="00240398">
        <w:rPr>
          <w:rFonts w:ascii="Times New Roman" w:hAnsi="Times New Roman"/>
          <w:sz w:val="28"/>
          <w:szCs w:val="28"/>
        </w:rPr>
        <w:t xml:space="preserve"> (далі</w:t>
      </w:r>
      <w:r w:rsidR="00FA5E9D">
        <w:rPr>
          <w:rFonts w:ascii="Times New Roman" w:hAnsi="Times New Roman"/>
          <w:sz w:val="28"/>
          <w:szCs w:val="28"/>
        </w:rPr>
        <w:t xml:space="preserve"> – Закон)</w:t>
      </w:r>
      <w:r w:rsidRPr="00A22F78">
        <w:rPr>
          <w:rFonts w:ascii="Times New Roman" w:hAnsi="Times New Roman"/>
          <w:sz w:val="28"/>
          <w:szCs w:val="28"/>
        </w:rPr>
        <w:t>, які спрямовані на «встановлення чітких вимог до якості навчальної літератури, насамперед т</w:t>
      </w:r>
      <w:r w:rsidR="00F96E75">
        <w:rPr>
          <w:rFonts w:ascii="Times New Roman" w:hAnsi="Times New Roman"/>
          <w:sz w:val="28"/>
          <w:szCs w:val="28"/>
        </w:rPr>
        <w:t>ієї</w:t>
      </w:r>
      <w:r w:rsidRPr="00A22F78">
        <w:rPr>
          <w:rFonts w:ascii="Times New Roman" w:hAnsi="Times New Roman"/>
          <w:sz w:val="28"/>
          <w:szCs w:val="28"/>
        </w:rPr>
        <w:t xml:space="preserve">, </w:t>
      </w:r>
      <w:r w:rsidR="00F96E75">
        <w:rPr>
          <w:rFonts w:ascii="Times New Roman" w:eastAsia="Times New Roman" w:hAnsi="Times New Roman"/>
          <w:sz w:val="28"/>
          <w:szCs w:val="28"/>
        </w:rPr>
        <w:t>що використовуються у закладах повної загальної середньої освіти, та механізму перевірки дотримання цих вимог</w:t>
      </w:r>
      <w:r w:rsidRPr="00A22F78">
        <w:rPr>
          <w:rFonts w:ascii="Times New Roman" w:hAnsi="Times New Roman"/>
          <w:sz w:val="28"/>
          <w:szCs w:val="28"/>
        </w:rPr>
        <w:t>»</w:t>
      </w:r>
      <w:r w:rsidR="00AD61F6" w:rsidRPr="00AD61F6">
        <w:rPr>
          <w:rFonts w:ascii="Times New Roman" w:hAnsi="Times New Roman"/>
          <w:sz w:val="28"/>
          <w:szCs w:val="28"/>
        </w:rPr>
        <w:t xml:space="preserve"> </w:t>
      </w:r>
      <w:r w:rsidR="00AD61F6">
        <w:rPr>
          <w:rFonts w:ascii="Times New Roman" w:hAnsi="Times New Roman"/>
          <w:sz w:val="28"/>
          <w:szCs w:val="28"/>
        </w:rPr>
        <w:t>(</w:t>
      </w:r>
      <w:r w:rsidR="00AD61F6" w:rsidRPr="00A22F78">
        <w:rPr>
          <w:rFonts w:ascii="Times New Roman" w:hAnsi="Times New Roman"/>
          <w:sz w:val="28"/>
          <w:szCs w:val="28"/>
        </w:rPr>
        <w:t>п. 2 пояснювальн</w:t>
      </w:r>
      <w:r w:rsidR="00AD61F6">
        <w:rPr>
          <w:rFonts w:ascii="Times New Roman" w:hAnsi="Times New Roman"/>
          <w:sz w:val="28"/>
          <w:szCs w:val="28"/>
        </w:rPr>
        <w:t>ої</w:t>
      </w:r>
      <w:r w:rsidR="00AD61F6" w:rsidRPr="00A22F78">
        <w:rPr>
          <w:rFonts w:ascii="Times New Roman" w:hAnsi="Times New Roman"/>
          <w:sz w:val="28"/>
          <w:szCs w:val="28"/>
        </w:rPr>
        <w:t xml:space="preserve"> запис</w:t>
      </w:r>
      <w:r w:rsidR="00AD61F6">
        <w:rPr>
          <w:rFonts w:ascii="Times New Roman" w:hAnsi="Times New Roman"/>
          <w:sz w:val="28"/>
          <w:szCs w:val="28"/>
        </w:rPr>
        <w:t>ки)</w:t>
      </w:r>
      <w:r w:rsidRPr="00A22F78">
        <w:rPr>
          <w:rFonts w:ascii="Times New Roman" w:hAnsi="Times New Roman"/>
          <w:sz w:val="28"/>
          <w:szCs w:val="28"/>
        </w:rPr>
        <w:t xml:space="preserve">. </w:t>
      </w:r>
      <w:r w:rsidR="00AD61F6">
        <w:rPr>
          <w:rFonts w:ascii="Times New Roman" w:hAnsi="Times New Roman"/>
          <w:sz w:val="28"/>
          <w:szCs w:val="28"/>
        </w:rPr>
        <w:t>Н</w:t>
      </w:r>
      <w:r w:rsidRPr="00A22F78">
        <w:rPr>
          <w:rFonts w:ascii="Times New Roman" w:hAnsi="Times New Roman"/>
          <w:sz w:val="28"/>
          <w:szCs w:val="28"/>
        </w:rPr>
        <w:t>еобхідність прийняття законопроекту обґрунтовується поганою якістю навчальної літератури, насамперед шкільних підручників, які містять дискримінаційні вислови та зображення</w:t>
      </w:r>
      <w:r>
        <w:rPr>
          <w:rFonts w:ascii="Times New Roman" w:hAnsi="Times New Roman"/>
          <w:sz w:val="28"/>
          <w:szCs w:val="28"/>
        </w:rPr>
        <w:t xml:space="preserve"> (</w:t>
      </w:r>
      <w:r w:rsidRPr="00A22F78">
        <w:rPr>
          <w:rFonts w:ascii="Times New Roman" w:hAnsi="Times New Roman"/>
          <w:sz w:val="28"/>
          <w:szCs w:val="28"/>
        </w:rPr>
        <w:t>випадки дискримінації на підставі статі, раси, етнічного походження, стану здоров’я, складу сім’ї тощо</w:t>
      </w:r>
      <w:r>
        <w:rPr>
          <w:rFonts w:ascii="Times New Roman" w:hAnsi="Times New Roman"/>
          <w:sz w:val="28"/>
          <w:szCs w:val="28"/>
        </w:rPr>
        <w:t>)</w:t>
      </w:r>
      <w:r w:rsidR="00AD61F6" w:rsidRPr="00AD61F6">
        <w:rPr>
          <w:rFonts w:ascii="Times New Roman" w:hAnsi="Times New Roman"/>
          <w:sz w:val="28"/>
          <w:szCs w:val="28"/>
        </w:rPr>
        <w:t xml:space="preserve"> </w:t>
      </w:r>
      <w:r w:rsidR="00AD61F6">
        <w:rPr>
          <w:rFonts w:ascii="Times New Roman" w:hAnsi="Times New Roman"/>
          <w:sz w:val="28"/>
          <w:szCs w:val="28"/>
        </w:rPr>
        <w:t xml:space="preserve">(п. 1 </w:t>
      </w:r>
      <w:r w:rsidR="00AD61F6" w:rsidRPr="00A22F78">
        <w:rPr>
          <w:rFonts w:ascii="Times New Roman" w:hAnsi="Times New Roman"/>
          <w:sz w:val="28"/>
          <w:szCs w:val="28"/>
        </w:rPr>
        <w:t>пояснювальної записки)</w:t>
      </w:r>
      <w:r w:rsidRPr="00A22F78">
        <w:rPr>
          <w:rFonts w:ascii="Times New Roman" w:hAnsi="Times New Roman"/>
          <w:sz w:val="28"/>
          <w:szCs w:val="28"/>
        </w:rPr>
        <w:t>.</w:t>
      </w:r>
    </w:p>
    <w:p w:rsidR="00514C8E" w:rsidRPr="00240398" w:rsidRDefault="00514C8E" w:rsidP="00E03B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5E9D">
        <w:rPr>
          <w:rFonts w:ascii="Times New Roman" w:hAnsi="Times New Roman"/>
          <w:color w:val="000000"/>
          <w:sz w:val="28"/>
          <w:szCs w:val="28"/>
        </w:rPr>
        <w:t xml:space="preserve">Головне управління, проаналізувавши запропонований законопроект, зазначає, що </w:t>
      </w:r>
      <w:r w:rsidR="00BF5AAB" w:rsidRPr="00BF5AAB">
        <w:rPr>
          <w:rFonts w:ascii="Times New Roman" w:hAnsi="Times New Roman"/>
          <w:color w:val="000000"/>
          <w:sz w:val="28"/>
          <w:szCs w:val="28"/>
        </w:rPr>
        <w:t>його зм</w:t>
      </w:r>
      <w:r w:rsidR="00BF5AAB">
        <w:rPr>
          <w:rFonts w:ascii="Times New Roman" w:hAnsi="Times New Roman"/>
          <w:color w:val="000000"/>
          <w:sz w:val="28"/>
          <w:szCs w:val="28"/>
        </w:rPr>
        <w:t>і</w:t>
      </w:r>
      <w:r w:rsidR="00BF5AAB" w:rsidRPr="00BF5AAB">
        <w:rPr>
          <w:rFonts w:ascii="Times New Roman" w:hAnsi="Times New Roman"/>
          <w:color w:val="000000"/>
          <w:sz w:val="28"/>
          <w:szCs w:val="28"/>
        </w:rPr>
        <w:t xml:space="preserve">ст </w:t>
      </w:r>
      <w:r w:rsidR="00AD61F6">
        <w:rPr>
          <w:rFonts w:ascii="Times New Roman" w:hAnsi="Times New Roman"/>
          <w:color w:val="000000"/>
          <w:sz w:val="28"/>
          <w:szCs w:val="28"/>
        </w:rPr>
        <w:t xml:space="preserve">значною мірою повторює положення </w:t>
      </w:r>
      <w:r w:rsidR="00CF7C97">
        <w:rPr>
          <w:rFonts w:ascii="Times New Roman" w:hAnsi="Times New Roman"/>
          <w:color w:val="000000"/>
          <w:sz w:val="28"/>
          <w:szCs w:val="28"/>
        </w:rPr>
        <w:t>п</w:t>
      </w:r>
      <w:r w:rsidRPr="00FA5E9D">
        <w:rPr>
          <w:rFonts w:ascii="Times New Roman" w:hAnsi="Times New Roman"/>
          <w:color w:val="000000"/>
          <w:sz w:val="28"/>
          <w:szCs w:val="28"/>
        </w:rPr>
        <w:t>роекту Закону України «</w:t>
      </w:r>
      <w:r w:rsidRPr="00FA5E9D">
        <w:rPr>
          <w:rFonts w:ascii="Times New Roman" w:hAnsi="Times New Roman"/>
          <w:sz w:val="28"/>
          <w:szCs w:val="28"/>
        </w:rPr>
        <w:t xml:space="preserve">Про </w:t>
      </w:r>
      <w:r w:rsidRPr="00240398">
        <w:rPr>
          <w:rFonts w:ascii="Times New Roman" w:hAnsi="Times New Roman"/>
          <w:sz w:val="28"/>
          <w:szCs w:val="28"/>
        </w:rPr>
        <w:t>внесення змін до деяких законів України щодо забезпечення якості навчальної літератури та засобів навчання» за</w:t>
      </w:r>
      <w:r w:rsidRPr="00240398">
        <w:rPr>
          <w:rFonts w:ascii="Times New Roman" w:hAnsi="Times New Roman"/>
          <w:color w:val="000000"/>
          <w:sz w:val="28"/>
          <w:szCs w:val="28"/>
        </w:rPr>
        <w:t xml:space="preserve"> реєстр. № 3684 від 18.06.2020. </w:t>
      </w:r>
      <w:r w:rsidR="00AD61F6" w:rsidRPr="00240398">
        <w:rPr>
          <w:rFonts w:ascii="Times New Roman" w:hAnsi="Times New Roman"/>
          <w:sz w:val="28"/>
          <w:szCs w:val="28"/>
        </w:rPr>
        <w:t>Тому</w:t>
      </w:r>
      <w:r w:rsidR="00FA5E9D" w:rsidRPr="00240398">
        <w:rPr>
          <w:rFonts w:ascii="Times New Roman" w:hAnsi="Times New Roman"/>
          <w:sz w:val="28"/>
          <w:szCs w:val="28"/>
        </w:rPr>
        <w:t xml:space="preserve"> Головне управління змушене </w:t>
      </w:r>
      <w:r w:rsidR="00AD61F6" w:rsidRPr="00240398">
        <w:rPr>
          <w:rFonts w:ascii="Times New Roman" w:hAnsi="Times New Roman"/>
          <w:sz w:val="28"/>
          <w:szCs w:val="28"/>
        </w:rPr>
        <w:t xml:space="preserve">частково </w:t>
      </w:r>
      <w:r w:rsidR="00FA5E9D" w:rsidRPr="00240398">
        <w:rPr>
          <w:rFonts w:ascii="Times New Roman" w:hAnsi="Times New Roman"/>
          <w:sz w:val="28"/>
          <w:szCs w:val="28"/>
        </w:rPr>
        <w:t>повторити свої зауваження, а також висловити</w:t>
      </w:r>
      <w:r w:rsidR="001E4BFE" w:rsidRPr="00240398">
        <w:rPr>
          <w:rFonts w:ascii="Times New Roman" w:hAnsi="Times New Roman"/>
          <w:sz w:val="28"/>
          <w:szCs w:val="28"/>
        </w:rPr>
        <w:t xml:space="preserve"> деякі</w:t>
      </w:r>
      <w:r w:rsidR="00FA5E9D" w:rsidRPr="00240398">
        <w:rPr>
          <w:rFonts w:ascii="Times New Roman" w:hAnsi="Times New Roman"/>
          <w:sz w:val="28"/>
          <w:szCs w:val="28"/>
        </w:rPr>
        <w:t xml:space="preserve"> нові.</w:t>
      </w:r>
    </w:p>
    <w:p w:rsidR="00C85F47" w:rsidRPr="00240398" w:rsidRDefault="00C85F47" w:rsidP="00E03BE1">
      <w:pPr>
        <w:pStyle w:val="3"/>
        <w:spacing w:after="0"/>
        <w:ind w:left="0" w:firstLine="709"/>
        <w:jc w:val="both"/>
        <w:rPr>
          <w:sz w:val="28"/>
          <w:szCs w:val="28"/>
          <w:shd w:val="clear" w:color="auto" w:fill="FFFFFF"/>
        </w:rPr>
      </w:pPr>
      <w:r w:rsidRPr="00240398">
        <w:rPr>
          <w:b/>
          <w:bCs/>
          <w:sz w:val="28"/>
          <w:szCs w:val="28"/>
          <w:shd w:val="clear" w:color="auto" w:fill="FFFFFF"/>
        </w:rPr>
        <w:t>1.</w:t>
      </w:r>
      <w:r w:rsidRPr="00240398">
        <w:rPr>
          <w:bCs/>
          <w:sz w:val="28"/>
          <w:szCs w:val="28"/>
          <w:shd w:val="clear" w:color="auto" w:fill="FFFFFF"/>
        </w:rPr>
        <w:t xml:space="preserve"> Насамперед зазначимо, що відповідно до ст. 4 Закону України </w:t>
      </w:r>
      <w:r w:rsidR="008F4CD0" w:rsidRPr="00240398">
        <w:rPr>
          <w:bCs/>
          <w:sz w:val="28"/>
          <w:szCs w:val="28"/>
          <w:shd w:val="clear" w:color="auto" w:fill="FFFFFF"/>
        </w:rPr>
        <w:br/>
      </w:r>
      <w:r w:rsidRPr="00240398">
        <w:rPr>
          <w:bCs/>
          <w:sz w:val="28"/>
          <w:szCs w:val="28"/>
          <w:shd w:val="clear" w:color="auto" w:fill="FFFFFF"/>
        </w:rPr>
        <w:t>«Про засади запобігання та протидії дискримінації в Україні», який</w:t>
      </w:r>
      <w:r w:rsidRPr="00240398">
        <w:rPr>
          <w:sz w:val="28"/>
          <w:szCs w:val="28"/>
          <w:shd w:val="clear" w:color="auto" w:fill="FFFFFF"/>
        </w:rPr>
        <w:t xml:space="preserve"> визначає організаційно</w:t>
      </w:r>
      <w:r w:rsidRPr="00A25D4F">
        <w:rPr>
          <w:sz w:val="28"/>
          <w:szCs w:val="28"/>
          <w:shd w:val="clear" w:color="auto" w:fill="FFFFFF"/>
        </w:rPr>
        <w:t>-правові засади запобігання та протидії дискримінації з метою забезпечення рівних можливостей щодо реалізації прав і свобод людини та громадянина, його дія поширюється на відносини між юридичними особами публічного та приватного права, місцезнаходження яких зареєстровано на території України, а також фізичними особами, які перебувають на території України практично у всіх сферах суспільних відносин</w:t>
      </w:r>
      <w:r w:rsidR="00B70015" w:rsidRPr="00A25D4F">
        <w:rPr>
          <w:sz w:val="28"/>
          <w:szCs w:val="28"/>
          <w:shd w:val="clear" w:color="auto" w:fill="FFFFFF"/>
        </w:rPr>
        <w:t xml:space="preserve">, </w:t>
      </w:r>
      <w:r w:rsidRPr="00A25D4F">
        <w:rPr>
          <w:sz w:val="28"/>
          <w:szCs w:val="28"/>
          <w:shd w:val="clear" w:color="auto" w:fill="FFFFFF"/>
        </w:rPr>
        <w:t>у тому числі</w:t>
      </w:r>
      <w:r w:rsidR="00B70015" w:rsidRPr="00A25D4F">
        <w:rPr>
          <w:sz w:val="28"/>
          <w:szCs w:val="28"/>
          <w:shd w:val="clear" w:color="auto" w:fill="FFFFFF"/>
        </w:rPr>
        <w:t xml:space="preserve">, </w:t>
      </w:r>
      <w:r w:rsidRPr="00A25D4F">
        <w:rPr>
          <w:i/>
          <w:sz w:val="28"/>
          <w:szCs w:val="28"/>
          <w:shd w:val="clear" w:color="auto" w:fill="FFFFFF"/>
        </w:rPr>
        <w:t>у сфері освіти</w:t>
      </w:r>
      <w:r w:rsidRPr="00A25D4F">
        <w:rPr>
          <w:sz w:val="28"/>
          <w:szCs w:val="28"/>
          <w:shd w:val="clear" w:color="auto" w:fill="FFFFFF"/>
        </w:rPr>
        <w:t xml:space="preserve">. Згідно з ч. 2 ст. 6 цього Закону всі форми дискримінації з боку державних органів, органів влади </w:t>
      </w:r>
      <w:r w:rsidRPr="00240398">
        <w:rPr>
          <w:sz w:val="28"/>
          <w:szCs w:val="28"/>
          <w:shd w:val="clear" w:color="auto" w:fill="FFFFFF"/>
        </w:rPr>
        <w:t>Автономної Республіки Крим, органів місцевого самоврядування, їх посадових осіб, юридичних осіб публічного та приватного права, а також фізичних осіб забороняються.</w:t>
      </w:r>
    </w:p>
    <w:p w:rsidR="00C85F47" w:rsidRPr="00A25D4F" w:rsidRDefault="00C85F47" w:rsidP="00E03BE1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240398">
        <w:rPr>
          <w:sz w:val="28"/>
          <w:szCs w:val="28"/>
          <w:shd w:val="clear" w:color="auto" w:fill="FFFFFF"/>
        </w:rPr>
        <w:t>З огляду на зазначене, включення положень, які тим чи іншим чином забороняють дискримінацію в галузеве законодавство</w:t>
      </w:r>
      <w:r w:rsidR="008F4CD0" w:rsidRPr="00240398">
        <w:rPr>
          <w:sz w:val="28"/>
          <w:szCs w:val="28"/>
          <w:shd w:val="clear" w:color="auto" w:fill="FFFFFF"/>
          <w:lang w:val="ru-RU"/>
        </w:rPr>
        <w:t>,</w:t>
      </w:r>
      <w:r w:rsidRPr="00240398">
        <w:rPr>
          <w:sz w:val="28"/>
          <w:szCs w:val="28"/>
          <w:shd w:val="clear" w:color="auto" w:fill="FFFFFF"/>
        </w:rPr>
        <w:t xml:space="preserve"> є недоцільним. </w:t>
      </w:r>
      <w:r w:rsidRPr="00240398">
        <w:rPr>
          <w:sz w:val="28"/>
          <w:szCs w:val="28"/>
        </w:rPr>
        <w:t xml:space="preserve">Крім того, це може породити прецедент щодо необхідності включення </w:t>
      </w:r>
      <w:proofErr w:type="spellStart"/>
      <w:r w:rsidRPr="00240398">
        <w:rPr>
          <w:sz w:val="28"/>
          <w:szCs w:val="28"/>
        </w:rPr>
        <w:t>антидискримінаційних</w:t>
      </w:r>
      <w:proofErr w:type="spellEnd"/>
      <w:r w:rsidRPr="00240398">
        <w:rPr>
          <w:sz w:val="28"/>
          <w:szCs w:val="28"/>
        </w:rPr>
        <w:t xml:space="preserve"> положень і до інших законодавчих актів</w:t>
      </w:r>
      <w:r w:rsidRPr="00C503BF">
        <w:rPr>
          <w:sz w:val="28"/>
          <w:szCs w:val="28"/>
        </w:rPr>
        <w:t xml:space="preserve">, що вбачається </w:t>
      </w:r>
      <w:r w:rsidRPr="00C503BF">
        <w:rPr>
          <w:sz w:val="28"/>
          <w:szCs w:val="28"/>
        </w:rPr>
        <w:lastRenderedPageBreak/>
        <w:t>зайвим.</w:t>
      </w:r>
      <w:r w:rsidR="00C503BF">
        <w:rPr>
          <w:sz w:val="28"/>
          <w:szCs w:val="28"/>
        </w:rPr>
        <w:t xml:space="preserve"> Більш логічним вбачається врегулювання на основі положень Конституції </w:t>
      </w:r>
      <w:r w:rsidR="00F807AB">
        <w:rPr>
          <w:sz w:val="28"/>
          <w:szCs w:val="28"/>
        </w:rPr>
        <w:t>України (наприклад, н</w:t>
      </w:r>
      <w:r w:rsidR="00F807AB" w:rsidRPr="00C503BF">
        <w:rPr>
          <w:sz w:val="28"/>
          <w:szCs w:val="28"/>
        </w:rPr>
        <w:t>е може бути привілеїв чи обмежень за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</w:t>
      </w:r>
      <w:r w:rsidR="00F807AB">
        <w:rPr>
          <w:sz w:val="28"/>
          <w:szCs w:val="28"/>
        </w:rPr>
        <w:t xml:space="preserve"> за </w:t>
      </w:r>
      <w:proofErr w:type="spellStart"/>
      <w:r w:rsidR="00F807AB">
        <w:rPr>
          <w:sz w:val="28"/>
          <w:szCs w:val="28"/>
        </w:rPr>
        <w:t>мовними</w:t>
      </w:r>
      <w:proofErr w:type="spellEnd"/>
      <w:r w:rsidR="00F807AB">
        <w:rPr>
          <w:sz w:val="28"/>
          <w:szCs w:val="28"/>
        </w:rPr>
        <w:t xml:space="preserve"> або іншими ознаками (ч. 2 ст. 24); ш</w:t>
      </w:r>
      <w:r w:rsidR="00F807AB" w:rsidRPr="00C503BF">
        <w:rPr>
          <w:sz w:val="28"/>
          <w:szCs w:val="28"/>
        </w:rPr>
        <w:t>люб ґрунтується на вільні</w:t>
      </w:r>
      <w:r w:rsidR="00F807AB" w:rsidRPr="00A25D4F">
        <w:rPr>
          <w:sz w:val="28"/>
          <w:szCs w:val="28"/>
        </w:rPr>
        <w:t xml:space="preserve">й згоді жінки і чоловіка (ч. 1 ст. 51)) </w:t>
      </w:r>
      <w:r w:rsidR="00C503BF" w:rsidRPr="00A25D4F">
        <w:rPr>
          <w:sz w:val="28"/>
          <w:szCs w:val="28"/>
        </w:rPr>
        <w:t xml:space="preserve">та законів України питань їх виконання в підзаконних нормативно-правових актах.  </w:t>
      </w:r>
    </w:p>
    <w:p w:rsidR="009A3F1E" w:rsidRDefault="00E03BE1" w:rsidP="00E03BE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="00F94D20" w:rsidRPr="003778A1">
        <w:rPr>
          <w:rFonts w:ascii="Times New Roman" w:hAnsi="Times New Roman"/>
          <w:b/>
          <w:color w:val="000000"/>
          <w:sz w:val="28"/>
          <w:szCs w:val="28"/>
        </w:rPr>
        <w:t>.</w:t>
      </w:r>
      <w:r w:rsidR="0082063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C30F9" w:rsidRPr="003778A1">
        <w:rPr>
          <w:rFonts w:ascii="Times New Roman" w:hAnsi="Times New Roman"/>
          <w:color w:val="000000"/>
          <w:sz w:val="28"/>
          <w:szCs w:val="28"/>
        </w:rPr>
        <w:t>П</w:t>
      </w:r>
      <w:r w:rsidR="003E1F75" w:rsidRPr="003778A1">
        <w:rPr>
          <w:rFonts w:ascii="Times New Roman" w:hAnsi="Times New Roman"/>
          <w:color w:val="000000"/>
          <w:sz w:val="28"/>
          <w:szCs w:val="28"/>
        </w:rPr>
        <w:t>о</w:t>
      </w:r>
      <w:r w:rsidR="005C30F9" w:rsidRPr="003778A1">
        <w:rPr>
          <w:rFonts w:ascii="Times New Roman" w:hAnsi="Times New Roman"/>
          <w:color w:val="000000"/>
          <w:sz w:val="28"/>
          <w:szCs w:val="28"/>
        </w:rPr>
        <w:t>треб</w:t>
      </w:r>
      <w:r w:rsidR="003E1F75" w:rsidRPr="003778A1">
        <w:rPr>
          <w:rFonts w:ascii="Times New Roman" w:hAnsi="Times New Roman"/>
          <w:color w:val="000000"/>
          <w:sz w:val="28"/>
          <w:szCs w:val="28"/>
        </w:rPr>
        <w:t>ує додатков</w:t>
      </w:r>
      <w:r w:rsidR="003533A6" w:rsidRPr="003778A1">
        <w:rPr>
          <w:rFonts w:ascii="Times New Roman" w:hAnsi="Times New Roman"/>
          <w:color w:val="000000"/>
          <w:sz w:val="28"/>
          <w:szCs w:val="28"/>
        </w:rPr>
        <w:t xml:space="preserve">ого обґрунтування пропозиція законопроекту щодо виключення зі </w:t>
      </w:r>
      <w:r w:rsidR="008C478D" w:rsidRPr="003778A1">
        <w:rPr>
          <w:rFonts w:ascii="Times New Roman" w:hAnsi="Times New Roman"/>
          <w:color w:val="000000"/>
          <w:sz w:val="28"/>
          <w:szCs w:val="28"/>
        </w:rPr>
        <w:t>ст.</w:t>
      </w:r>
      <w:r w:rsidR="003533A6" w:rsidRPr="003778A1">
        <w:rPr>
          <w:rFonts w:ascii="Times New Roman" w:hAnsi="Times New Roman"/>
          <w:color w:val="000000"/>
          <w:sz w:val="28"/>
          <w:szCs w:val="28"/>
        </w:rPr>
        <w:t xml:space="preserve"> 75 Закону </w:t>
      </w:r>
      <w:r w:rsidR="008C478D" w:rsidRPr="003778A1">
        <w:rPr>
          <w:rFonts w:ascii="Times New Roman" w:hAnsi="Times New Roman"/>
          <w:color w:val="000000"/>
          <w:sz w:val="28"/>
          <w:szCs w:val="28"/>
        </w:rPr>
        <w:t>положен</w:t>
      </w:r>
      <w:r w:rsidR="003533A6" w:rsidRPr="003778A1">
        <w:rPr>
          <w:rFonts w:ascii="Times New Roman" w:hAnsi="Times New Roman"/>
          <w:color w:val="000000"/>
          <w:sz w:val="28"/>
          <w:szCs w:val="28"/>
        </w:rPr>
        <w:t>ь</w:t>
      </w:r>
      <w:r w:rsidR="008C478D" w:rsidRPr="003778A1">
        <w:rPr>
          <w:rFonts w:ascii="Times New Roman" w:hAnsi="Times New Roman"/>
          <w:color w:val="000000"/>
          <w:sz w:val="28"/>
          <w:szCs w:val="28"/>
        </w:rPr>
        <w:t xml:space="preserve">, які визначають статус та повноваження Національної академії педагогічних наук України (ч. 2 чинної редакції ст. 75). 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>Така пропозиція виходить за межі предмету законопроекту. Крім того, зауважимо, що</w:t>
      </w:r>
      <w:r w:rsidR="00294354" w:rsidRPr="003778A1">
        <w:rPr>
          <w:rFonts w:ascii="Times New Roman" w:hAnsi="Times New Roman"/>
          <w:color w:val="000000"/>
          <w:sz w:val="28"/>
          <w:szCs w:val="28"/>
        </w:rPr>
        <w:t>,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 xml:space="preserve"> оскільки </w:t>
      </w:r>
      <w:r w:rsidR="003778A1" w:rsidRPr="003778A1">
        <w:rPr>
          <w:rFonts w:ascii="Times New Roman" w:hAnsi="Times New Roman"/>
          <w:color w:val="000000"/>
          <w:sz w:val="28"/>
          <w:szCs w:val="28"/>
        </w:rPr>
        <w:t>Національна</w:t>
      </w:r>
      <w:r w:rsidR="008206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778A1" w:rsidRPr="003778A1">
        <w:rPr>
          <w:rFonts w:ascii="Times New Roman" w:hAnsi="Times New Roman"/>
          <w:color w:val="000000"/>
          <w:sz w:val="28"/>
          <w:szCs w:val="28"/>
        </w:rPr>
        <w:t>академія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 xml:space="preserve"> педагогічних наук України згідно </w:t>
      </w:r>
      <w:r w:rsidR="00820637">
        <w:rPr>
          <w:rFonts w:ascii="Times New Roman" w:hAnsi="Times New Roman"/>
          <w:color w:val="000000"/>
          <w:sz w:val="28"/>
          <w:szCs w:val="28"/>
        </w:rPr>
        <w:t xml:space="preserve">зі 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>ст. 18 Закону України «Про наукову і науково-технічну діяльність» належить до однієї з національних галузевих академій наук в Україні, то порядок організації</w:t>
      </w:r>
      <w:r w:rsidR="00A34D1C" w:rsidRPr="00A34D1C">
        <w:rPr>
          <w:rFonts w:ascii="Times New Roman" w:hAnsi="Times New Roman"/>
          <w:color w:val="000000"/>
          <w:sz w:val="28"/>
          <w:szCs w:val="28"/>
        </w:rPr>
        <w:t xml:space="preserve"> та особливості її діяльності повинні регулюватись цим спеціальним Законом.</w:t>
      </w:r>
    </w:p>
    <w:p w:rsidR="00E94483" w:rsidRDefault="00E03BE1" w:rsidP="00E03B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3</w:t>
      </w:r>
      <w:r w:rsidR="009A3F1E" w:rsidRPr="003778A1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9A3F1E" w:rsidRPr="003778A1">
        <w:rPr>
          <w:rFonts w:ascii="Times New Roman" w:hAnsi="Times New Roman"/>
          <w:color w:val="000000"/>
          <w:sz w:val="28"/>
          <w:szCs w:val="28"/>
        </w:rPr>
        <w:t xml:space="preserve"> Законопроект потребує відповідного техніко-юридичного </w:t>
      </w:r>
      <w:r w:rsidR="009A3F1E" w:rsidRPr="00E94483">
        <w:rPr>
          <w:rFonts w:ascii="Times New Roman" w:hAnsi="Times New Roman"/>
          <w:color w:val="000000"/>
          <w:sz w:val="28"/>
          <w:szCs w:val="28"/>
        </w:rPr>
        <w:t>вдосконалення.</w:t>
      </w:r>
      <w:r w:rsidR="00E94483" w:rsidRPr="00E944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Зокрема, ст.</w:t>
      </w:r>
      <w:r w:rsidR="00E94483">
        <w:rPr>
          <w:rFonts w:ascii="Times New Roman" w:hAnsi="Times New Roman"/>
          <w:sz w:val="28"/>
          <w:szCs w:val="28"/>
        </w:rPr>
        <w:t xml:space="preserve"> 1 пропонується доповнити п. 15-1, хоча насправді доповнюється ч. 1 зазначеної статті </w:t>
      </w:r>
      <w:r w:rsidR="00CF7C9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.</w:t>
      </w:r>
      <w:r w:rsidR="00CF7C97">
        <w:rPr>
          <w:rFonts w:ascii="Times New Roman" w:hAnsi="Times New Roman"/>
          <w:sz w:val="28"/>
          <w:szCs w:val="28"/>
        </w:rPr>
        <w:t xml:space="preserve"> 15-2.</w:t>
      </w:r>
    </w:p>
    <w:p w:rsidR="009A3F1E" w:rsidRDefault="009A3F1E" w:rsidP="00E03B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A3F1E" w:rsidRDefault="009A3F1E" w:rsidP="00E03BE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141AD5" w:rsidP="00E03BE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60EFB">
        <w:rPr>
          <w:rFonts w:ascii="Times New Roman" w:hAnsi="Times New Roman"/>
          <w:sz w:val="28"/>
          <w:szCs w:val="28"/>
        </w:rPr>
        <w:t xml:space="preserve">Керівник Головного управління       </w:t>
      </w:r>
      <w:r w:rsidR="00CF7C97">
        <w:rPr>
          <w:rFonts w:ascii="Times New Roman" w:hAnsi="Times New Roman"/>
          <w:sz w:val="28"/>
          <w:szCs w:val="28"/>
        </w:rPr>
        <w:t xml:space="preserve">                </w:t>
      </w:r>
      <w:r w:rsidRPr="00060EFB">
        <w:rPr>
          <w:rFonts w:ascii="Times New Roman" w:hAnsi="Times New Roman"/>
          <w:sz w:val="28"/>
          <w:szCs w:val="28"/>
        </w:rPr>
        <w:t xml:space="preserve">                         С. </w:t>
      </w:r>
      <w:proofErr w:type="spellStart"/>
      <w:r w:rsidRPr="00060EFB">
        <w:rPr>
          <w:rFonts w:ascii="Times New Roman" w:hAnsi="Times New Roman"/>
          <w:sz w:val="28"/>
          <w:szCs w:val="28"/>
        </w:rPr>
        <w:t>Тихонюк</w:t>
      </w:r>
      <w:proofErr w:type="spellEnd"/>
    </w:p>
    <w:p w:rsidR="00141AD5" w:rsidRPr="00060EFB" w:rsidRDefault="00141AD5" w:rsidP="00E03B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141AD5" w:rsidP="00E03B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A6321D" w:rsidP="00E03B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proofErr w:type="spellStart"/>
      <w:r w:rsidRPr="00060EFB">
        <w:rPr>
          <w:rFonts w:ascii="Times New Roman" w:hAnsi="Times New Roman"/>
          <w:sz w:val="20"/>
          <w:szCs w:val="20"/>
        </w:rPr>
        <w:t>Вик</w:t>
      </w:r>
      <w:proofErr w:type="spellEnd"/>
      <w:r w:rsidRPr="00060EFB">
        <w:rPr>
          <w:rFonts w:ascii="Times New Roman" w:hAnsi="Times New Roman"/>
          <w:sz w:val="20"/>
          <w:szCs w:val="20"/>
        </w:rPr>
        <w:t>.:</w:t>
      </w:r>
      <w:r w:rsidR="0053308C">
        <w:rPr>
          <w:rFonts w:ascii="Times New Roman" w:hAnsi="Times New Roman"/>
          <w:sz w:val="20"/>
          <w:szCs w:val="20"/>
        </w:rPr>
        <w:t xml:space="preserve"> </w:t>
      </w:r>
      <w:r w:rsidR="00141AD5" w:rsidRPr="00060EFB">
        <w:rPr>
          <w:rFonts w:ascii="Times New Roman" w:hAnsi="Times New Roman"/>
          <w:sz w:val="20"/>
          <w:szCs w:val="20"/>
        </w:rPr>
        <w:t>В. Грицак</w:t>
      </w:r>
    </w:p>
    <w:sectPr w:rsidR="00141AD5" w:rsidRPr="00060EFB" w:rsidSect="00D85452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0D0" w:rsidRDefault="007D20D0" w:rsidP="00E900B1">
      <w:pPr>
        <w:spacing w:after="0" w:line="240" w:lineRule="auto"/>
      </w:pPr>
      <w:r>
        <w:separator/>
      </w:r>
    </w:p>
  </w:endnote>
  <w:endnote w:type="continuationSeparator" w:id="0">
    <w:p w:rsidR="007D20D0" w:rsidRDefault="007D20D0" w:rsidP="00E90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0D0" w:rsidRDefault="007D20D0" w:rsidP="00E900B1">
      <w:pPr>
        <w:spacing w:after="0" w:line="240" w:lineRule="auto"/>
      </w:pPr>
      <w:r>
        <w:separator/>
      </w:r>
    </w:p>
  </w:footnote>
  <w:footnote w:type="continuationSeparator" w:id="0">
    <w:p w:rsidR="007D20D0" w:rsidRDefault="007D20D0" w:rsidP="00E90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453" w:rsidRPr="0019303E" w:rsidRDefault="003B1253">
    <w:pPr>
      <w:pStyle w:val="a3"/>
      <w:jc w:val="right"/>
      <w:rPr>
        <w:rFonts w:ascii="Times New Roman" w:hAnsi="Times New Roman" w:cs="Times New Roman"/>
      </w:rPr>
    </w:pPr>
    <w:r w:rsidRPr="0019303E">
      <w:rPr>
        <w:rFonts w:ascii="Times New Roman" w:hAnsi="Times New Roman" w:cs="Times New Roman"/>
      </w:rPr>
      <w:fldChar w:fldCharType="begin"/>
    </w:r>
    <w:r w:rsidR="00F46453" w:rsidRPr="0019303E">
      <w:rPr>
        <w:rFonts w:ascii="Times New Roman" w:hAnsi="Times New Roman" w:cs="Times New Roman"/>
      </w:rPr>
      <w:instrText>PAGE   \* MERGEFORMAT</w:instrText>
    </w:r>
    <w:r w:rsidRPr="0019303E">
      <w:rPr>
        <w:rFonts w:ascii="Times New Roman" w:hAnsi="Times New Roman" w:cs="Times New Roman"/>
      </w:rPr>
      <w:fldChar w:fldCharType="separate"/>
    </w:r>
    <w:r w:rsidR="000F58FE">
      <w:rPr>
        <w:rFonts w:ascii="Times New Roman" w:hAnsi="Times New Roman" w:cs="Times New Roman"/>
        <w:noProof/>
      </w:rPr>
      <w:t>2</w:t>
    </w:r>
    <w:r w:rsidRPr="0019303E">
      <w:rPr>
        <w:rFonts w:ascii="Times New Roman" w:hAnsi="Times New Roman" w:cs="Times New Roman"/>
      </w:rPr>
      <w:fldChar w:fldCharType="end"/>
    </w:r>
  </w:p>
  <w:p w:rsidR="00F46453" w:rsidRDefault="00F4645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453" w:rsidRPr="00030995" w:rsidRDefault="00F46453" w:rsidP="00CA7F59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>До реєстр. № 3</w:t>
    </w:r>
    <w:r w:rsidR="00F96E75">
      <w:rPr>
        <w:rFonts w:ascii="Times New Roman" w:hAnsi="Times New Roman" w:cs="Times New Roman"/>
        <w:spacing w:val="0"/>
        <w:w w:val="100"/>
        <w:sz w:val="20"/>
        <w:szCs w:val="20"/>
      </w:rPr>
      <w:t>900</w:t>
    </w: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1</w:t>
    </w:r>
    <w:r w:rsidR="00F96E75">
      <w:rPr>
        <w:rFonts w:ascii="Times New Roman" w:hAnsi="Times New Roman" w:cs="Times New Roman"/>
        <w:spacing w:val="0"/>
        <w:w w:val="100"/>
        <w:sz w:val="20"/>
        <w:szCs w:val="20"/>
      </w:rPr>
      <w:t>7.07</w:t>
    </w: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>.2020</w:t>
    </w:r>
  </w:p>
  <w:p w:rsidR="00F46453" w:rsidRPr="00030995" w:rsidRDefault="00F46453" w:rsidP="00CA7F59">
    <w:pPr>
      <w:pStyle w:val="a3"/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Народні депутати України </w:t>
    </w:r>
  </w:p>
  <w:p w:rsidR="00F46453" w:rsidRPr="00030995" w:rsidRDefault="00F46453" w:rsidP="00CA7F59">
    <w:pPr>
      <w:pStyle w:val="a3"/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І. </w:t>
    </w:r>
    <w:proofErr w:type="spellStart"/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>Совсун</w:t>
    </w:r>
    <w:proofErr w:type="spellEnd"/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 та </w:t>
    </w:r>
    <w:proofErr w:type="spellStart"/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>ін</w:t>
    </w:r>
    <w:proofErr w:type="spellEnd"/>
    <w:r w:rsidRPr="00030995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ш</w:t>
    </w: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>і</w:t>
    </w:r>
  </w:p>
  <w:p w:rsidR="00F46453" w:rsidRPr="00030995" w:rsidRDefault="00F46453">
    <w:pPr>
      <w:pStyle w:val="a3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B3B"/>
    <w:multiLevelType w:val="hybridMultilevel"/>
    <w:tmpl w:val="D84425C2"/>
    <w:lvl w:ilvl="0" w:tplc="06A2E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23BE3"/>
    <w:multiLevelType w:val="hybridMultilevel"/>
    <w:tmpl w:val="182CBC80"/>
    <w:lvl w:ilvl="0" w:tplc="1E4A58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1965B7"/>
    <w:multiLevelType w:val="multilevel"/>
    <w:tmpl w:val="F612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0B1"/>
    <w:rsid w:val="000071E0"/>
    <w:rsid w:val="00012D6F"/>
    <w:rsid w:val="00017157"/>
    <w:rsid w:val="00025DD3"/>
    <w:rsid w:val="00027178"/>
    <w:rsid w:val="00030995"/>
    <w:rsid w:val="00060EFB"/>
    <w:rsid w:val="00062524"/>
    <w:rsid w:val="00067DD1"/>
    <w:rsid w:val="000A7866"/>
    <w:rsid w:val="000C6F41"/>
    <w:rsid w:val="000D5544"/>
    <w:rsid w:val="000F58FE"/>
    <w:rsid w:val="00141AD5"/>
    <w:rsid w:val="00144504"/>
    <w:rsid w:val="00162501"/>
    <w:rsid w:val="00172AAB"/>
    <w:rsid w:val="0017436D"/>
    <w:rsid w:val="00180941"/>
    <w:rsid w:val="00181A4E"/>
    <w:rsid w:val="0019303E"/>
    <w:rsid w:val="001B4FA3"/>
    <w:rsid w:val="001C4DBE"/>
    <w:rsid w:val="001E4BFE"/>
    <w:rsid w:val="001F16E5"/>
    <w:rsid w:val="002012C1"/>
    <w:rsid w:val="00213A71"/>
    <w:rsid w:val="002179DC"/>
    <w:rsid w:val="00240398"/>
    <w:rsid w:val="00243886"/>
    <w:rsid w:val="0024710E"/>
    <w:rsid w:val="0026231C"/>
    <w:rsid w:val="00294354"/>
    <w:rsid w:val="002B0458"/>
    <w:rsid w:val="002C62AC"/>
    <w:rsid w:val="002E2A53"/>
    <w:rsid w:val="002F2C2F"/>
    <w:rsid w:val="00313862"/>
    <w:rsid w:val="0032023B"/>
    <w:rsid w:val="00337864"/>
    <w:rsid w:val="003533A6"/>
    <w:rsid w:val="00371DC0"/>
    <w:rsid w:val="003778A1"/>
    <w:rsid w:val="00395554"/>
    <w:rsid w:val="003B0184"/>
    <w:rsid w:val="003B110B"/>
    <w:rsid w:val="003B1253"/>
    <w:rsid w:val="003B345B"/>
    <w:rsid w:val="003B6637"/>
    <w:rsid w:val="003E1F75"/>
    <w:rsid w:val="003F709C"/>
    <w:rsid w:val="004138FC"/>
    <w:rsid w:val="0044724A"/>
    <w:rsid w:val="00484563"/>
    <w:rsid w:val="004B4C54"/>
    <w:rsid w:val="004C25E0"/>
    <w:rsid w:val="004E5B01"/>
    <w:rsid w:val="005133FD"/>
    <w:rsid w:val="00514C8E"/>
    <w:rsid w:val="00517358"/>
    <w:rsid w:val="0053308C"/>
    <w:rsid w:val="005462B9"/>
    <w:rsid w:val="00550D21"/>
    <w:rsid w:val="005578DE"/>
    <w:rsid w:val="005803CB"/>
    <w:rsid w:val="005B7A8C"/>
    <w:rsid w:val="005C0EFB"/>
    <w:rsid w:val="005C30F9"/>
    <w:rsid w:val="005C51C2"/>
    <w:rsid w:val="005C6627"/>
    <w:rsid w:val="005F01FC"/>
    <w:rsid w:val="00612881"/>
    <w:rsid w:val="00614479"/>
    <w:rsid w:val="00642B5D"/>
    <w:rsid w:val="0064318E"/>
    <w:rsid w:val="00646DEE"/>
    <w:rsid w:val="00646F3C"/>
    <w:rsid w:val="006657E0"/>
    <w:rsid w:val="00666137"/>
    <w:rsid w:val="006936CB"/>
    <w:rsid w:val="00697FED"/>
    <w:rsid w:val="006C2B6B"/>
    <w:rsid w:val="006E6C08"/>
    <w:rsid w:val="006F32E1"/>
    <w:rsid w:val="00702B39"/>
    <w:rsid w:val="00704732"/>
    <w:rsid w:val="00710699"/>
    <w:rsid w:val="007214FA"/>
    <w:rsid w:val="007328D9"/>
    <w:rsid w:val="007372BB"/>
    <w:rsid w:val="007378D5"/>
    <w:rsid w:val="00742205"/>
    <w:rsid w:val="00762BAD"/>
    <w:rsid w:val="007A6FD0"/>
    <w:rsid w:val="007B5348"/>
    <w:rsid w:val="007C05FA"/>
    <w:rsid w:val="007C4865"/>
    <w:rsid w:val="007D1A06"/>
    <w:rsid w:val="007D20D0"/>
    <w:rsid w:val="007E2AF5"/>
    <w:rsid w:val="007E336F"/>
    <w:rsid w:val="007E3F6D"/>
    <w:rsid w:val="007F66C6"/>
    <w:rsid w:val="00803039"/>
    <w:rsid w:val="00820637"/>
    <w:rsid w:val="008275D4"/>
    <w:rsid w:val="0083193E"/>
    <w:rsid w:val="00837343"/>
    <w:rsid w:val="00853C2B"/>
    <w:rsid w:val="0086232F"/>
    <w:rsid w:val="00867E4D"/>
    <w:rsid w:val="0087523F"/>
    <w:rsid w:val="00880598"/>
    <w:rsid w:val="00892FD2"/>
    <w:rsid w:val="008A68A9"/>
    <w:rsid w:val="008C478D"/>
    <w:rsid w:val="008C4C5C"/>
    <w:rsid w:val="008D529C"/>
    <w:rsid w:val="008E6F5B"/>
    <w:rsid w:val="008F4CD0"/>
    <w:rsid w:val="00906149"/>
    <w:rsid w:val="00907312"/>
    <w:rsid w:val="00944DF6"/>
    <w:rsid w:val="0094569D"/>
    <w:rsid w:val="0096569E"/>
    <w:rsid w:val="009941BD"/>
    <w:rsid w:val="009A3F1E"/>
    <w:rsid w:val="009D7999"/>
    <w:rsid w:val="00A02339"/>
    <w:rsid w:val="00A15B57"/>
    <w:rsid w:val="00A22F78"/>
    <w:rsid w:val="00A25D4F"/>
    <w:rsid w:val="00A27190"/>
    <w:rsid w:val="00A3146D"/>
    <w:rsid w:val="00A31B29"/>
    <w:rsid w:val="00A34D1C"/>
    <w:rsid w:val="00A35983"/>
    <w:rsid w:val="00A36F6D"/>
    <w:rsid w:val="00A46924"/>
    <w:rsid w:val="00A55CBA"/>
    <w:rsid w:val="00A60998"/>
    <w:rsid w:val="00A6321D"/>
    <w:rsid w:val="00A711A1"/>
    <w:rsid w:val="00A93939"/>
    <w:rsid w:val="00AC1ACE"/>
    <w:rsid w:val="00AD5CFA"/>
    <w:rsid w:val="00AD61F6"/>
    <w:rsid w:val="00AD63D9"/>
    <w:rsid w:val="00AF75B4"/>
    <w:rsid w:val="00B008DF"/>
    <w:rsid w:val="00B065DC"/>
    <w:rsid w:val="00B26307"/>
    <w:rsid w:val="00B3204D"/>
    <w:rsid w:val="00B52723"/>
    <w:rsid w:val="00B65224"/>
    <w:rsid w:val="00B65B1C"/>
    <w:rsid w:val="00B70015"/>
    <w:rsid w:val="00B704EA"/>
    <w:rsid w:val="00B74235"/>
    <w:rsid w:val="00B87C13"/>
    <w:rsid w:val="00B9014F"/>
    <w:rsid w:val="00BA6E4D"/>
    <w:rsid w:val="00BD7EB8"/>
    <w:rsid w:val="00BF5AAB"/>
    <w:rsid w:val="00C13074"/>
    <w:rsid w:val="00C14B9C"/>
    <w:rsid w:val="00C25F00"/>
    <w:rsid w:val="00C503BF"/>
    <w:rsid w:val="00C50E83"/>
    <w:rsid w:val="00C53382"/>
    <w:rsid w:val="00C57891"/>
    <w:rsid w:val="00C649DF"/>
    <w:rsid w:val="00C809D3"/>
    <w:rsid w:val="00C85F47"/>
    <w:rsid w:val="00C8739B"/>
    <w:rsid w:val="00C96AC1"/>
    <w:rsid w:val="00CA7F59"/>
    <w:rsid w:val="00CB4FFE"/>
    <w:rsid w:val="00CC038F"/>
    <w:rsid w:val="00CF7C97"/>
    <w:rsid w:val="00D04BE6"/>
    <w:rsid w:val="00D16CCF"/>
    <w:rsid w:val="00D35B4D"/>
    <w:rsid w:val="00D37CB8"/>
    <w:rsid w:val="00D508ED"/>
    <w:rsid w:val="00D52E29"/>
    <w:rsid w:val="00D62D69"/>
    <w:rsid w:val="00D7446E"/>
    <w:rsid w:val="00D85452"/>
    <w:rsid w:val="00D86776"/>
    <w:rsid w:val="00D92A1B"/>
    <w:rsid w:val="00D95397"/>
    <w:rsid w:val="00DC3DE8"/>
    <w:rsid w:val="00DE00CD"/>
    <w:rsid w:val="00DE0CFE"/>
    <w:rsid w:val="00E03BE1"/>
    <w:rsid w:val="00E15EE6"/>
    <w:rsid w:val="00E70BB1"/>
    <w:rsid w:val="00E74B53"/>
    <w:rsid w:val="00E76EFC"/>
    <w:rsid w:val="00E77F6E"/>
    <w:rsid w:val="00E900B1"/>
    <w:rsid w:val="00E94483"/>
    <w:rsid w:val="00EA002F"/>
    <w:rsid w:val="00EA1C78"/>
    <w:rsid w:val="00EA60ED"/>
    <w:rsid w:val="00EB1C70"/>
    <w:rsid w:val="00EC4CF0"/>
    <w:rsid w:val="00EF6B0A"/>
    <w:rsid w:val="00F11C1C"/>
    <w:rsid w:val="00F33C60"/>
    <w:rsid w:val="00F46453"/>
    <w:rsid w:val="00F515C2"/>
    <w:rsid w:val="00F73CE0"/>
    <w:rsid w:val="00F769FE"/>
    <w:rsid w:val="00F77F45"/>
    <w:rsid w:val="00F807AB"/>
    <w:rsid w:val="00F93975"/>
    <w:rsid w:val="00F94D20"/>
    <w:rsid w:val="00F96E75"/>
    <w:rsid w:val="00FA5E9D"/>
    <w:rsid w:val="00FC2B84"/>
    <w:rsid w:val="00FC6E51"/>
    <w:rsid w:val="00FD3B02"/>
    <w:rsid w:val="00FE15D6"/>
    <w:rsid w:val="00FF5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DD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00B1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E900B1"/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900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900B1"/>
  </w:style>
  <w:style w:type="character" w:customStyle="1" w:styleId="rvts23">
    <w:name w:val="rvts23"/>
    <w:basedOn w:val="a0"/>
    <w:rsid w:val="00EC4CF0"/>
  </w:style>
  <w:style w:type="paragraph" w:customStyle="1" w:styleId="rvps14">
    <w:name w:val="rvps14"/>
    <w:basedOn w:val="a"/>
    <w:rsid w:val="00EC4C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EC4CF0"/>
  </w:style>
  <w:style w:type="paragraph" w:styleId="a7">
    <w:name w:val="List Paragraph"/>
    <w:basedOn w:val="a"/>
    <w:uiPriority w:val="34"/>
    <w:qFormat/>
    <w:rsid w:val="00B704EA"/>
    <w:pPr>
      <w:ind w:left="720"/>
      <w:contextualSpacing/>
    </w:pPr>
  </w:style>
  <w:style w:type="paragraph" w:customStyle="1" w:styleId="rvps17">
    <w:name w:val="rvps17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C809D3"/>
  </w:style>
  <w:style w:type="paragraph" w:customStyle="1" w:styleId="rvps6">
    <w:name w:val="rvps6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0">
    <w:name w:val="rvts0"/>
    <w:basedOn w:val="a0"/>
    <w:rsid w:val="00E70BB1"/>
  </w:style>
  <w:style w:type="character" w:styleId="a8">
    <w:name w:val="Hyperlink"/>
    <w:uiPriority w:val="99"/>
    <w:unhideWhenUsed/>
    <w:rsid w:val="006936CB"/>
    <w:rPr>
      <w:color w:val="0000FF"/>
      <w:u w:val="single"/>
    </w:rPr>
  </w:style>
  <w:style w:type="character" w:customStyle="1" w:styleId="st">
    <w:name w:val="st"/>
    <w:basedOn w:val="a0"/>
    <w:rsid w:val="00AD5CFA"/>
  </w:style>
  <w:style w:type="character" w:styleId="a9">
    <w:name w:val="Emphasis"/>
    <w:uiPriority w:val="20"/>
    <w:qFormat/>
    <w:rsid w:val="00AD5CFA"/>
    <w:rPr>
      <w:i/>
      <w:iCs/>
    </w:rPr>
  </w:style>
  <w:style w:type="paragraph" w:customStyle="1" w:styleId="rvps2">
    <w:name w:val="rvps2"/>
    <w:basedOn w:val="a"/>
    <w:rsid w:val="00A60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C14B9C"/>
  </w:style>
  <w:style w:type="paragraph" w:styleId="aa">
    <w:name w:val="Balloon Text"/>
    <w:basedOn w:val="a"/>
    <w:link w:val="ab"/>
    <w:uiPriority w:val="99"/>
    <w:semiHidden/>
    <w:unhideWhenUsed/>
    <w:rsid w:val="00D85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D85452"/>
    <w:rPr>
      <w:rFonts w:ascii="Segoe UI" w:hAnsi="Segoe UI" w:cs="Segoe UI"/>
      <w:sz w:val="18"/>
      <w:szCs w:val="18"/>
    </w:rPr>
  </w:style>
  <w:style w:type="character" w:customStyle="1" w:styleId="FontStyle">
    <w:name w:val="Font Style"/>
    <w:uiPriority w:val="99"/>
    <w:rsid w:val="00141AD5"/>
    <w:rPr>
      <w:rFonts w:cs="Courier New"/>
      <w:color w:val="000000"/>
      <w:sz w:val="20"/>
      <w:szCs w:val="20"/>
    </w:rPr>
  </w:style>
  <w:style w:type="character" w:customStyle="1" w:styleId="st42">
    <w:name w:val="st42"/>
    <w:uiPriority w:val="99"/>
    <w:rsid w:val="00141AD5"/>
    <w:rPr>
      <w:rFonts w:ascii="Times New Roman" w:hAnsi="Times New Roman" w:cs="Times New Roman"/>
      <w:color w:val="000000"/>
    </w:rPr>
  </w:style>
  <w:style w:type="paragraph" w:styleId="3">
    <w:name w:val="Body Text Indent 3"/>
    <w:basedOn w:val="a"/>
    <w:link w:val="30"/>
    <w:rsid w:val="00141AD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link w:val="3"/>
    <w:rsid w:val="00141AD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D660C-5EAB-4531-B398-BEF2D749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2334</Words>
  <Characters>1331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2020-08-27T09:49:00Z</dcterms:created>
  <dcterms:modified xsi:type="dcterms:W3CDTF">2020-08-27T09:49:00Z</dcterms:modified>
</cp:coreProperties>
</file>