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564" w:rsidRDefault="00271564" w:rsidP="00C71187">
      <w:pPr>
        <w:widowControl w:val="0"/>
        <w:tabs>
          <w:tab w:val="left" w:pos="5328"/>
        </w:tabs>
        <w:spacing w:after="0" w:line="240" w:lineRule="auto"/>
        <w:rPr>
          <w:rFonts w:ascii="Arial" w:eastAsia="Times New Roman" w:hAnsi="Arial" w:cs="Arial"/>
          <w:color w:val="333333"/>
          <w:sz w:val="36"/>
          <w:szCs w:val="26"/>
          <w:lang w:eastAsia="zh-CN"/>
        </w:rPr>
      </w:pPr>
      <w:bookmarkStart w:id="0" w:name="_GoBack"/>
      <w:bookmarkEnd w:id="0"/>
    </w:p>
    <w:p w:rsidR="00271564" w:rsidRDefault="00271564" w:rsidP="00C71187">
      <w:pPr>
        <w:widowControl w:val="0"/>
        <w:tabs>
          <w:tab w:val="left" w:pos="5328"/>
        </w:tabs>
        <w:spacing w:after="0" w:line="240" w:lineRule="auto"/>
        <w:rPr>
          <w:rFonts w:ascii="Arial" w:eastAsia="Times New Roman" w:hAnsi="Arial" w:cs="Arial"/>
          <w:color w:val="333333"/>
          <w:sz w:val="36"/>
          <w:szCs w:val="28"/>
          <w:lang w:eastAsia="zh-CN"/>
        </w:rPr>
      </w:pPr>
    </w:p>
    <w:p w:rsidR="00271564" w:rsidRDefault="00271564" w:rsidP="00C71187">
      <w:pPr>
        <w:widowControl w:val="0"/>
        <w:numPr>
          <w:ilvl w:val="6"/>
          <w:numId w:val="0"/>
        </w:numPr>
        <w:autoSpaceDE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zh-CN"/>
        </w:rPr>
      </w:pPr>
    </w:p>
    <w:p w:rsidR="00271564" w:rsidRDefault="00271564" w:rsidP="00C71187">
      <w:pPr>
        <w:widowControl w:val="0"/>
        <w:numPr>
          <w:ilvl w:val="6"/>
          <w:numId w:val="0"/>
        </w:numPr>
        <w:autoSpaceDE w:val="0"/>
        <w:spacing w:after="0" w:line="240" w:lineRule="auto"/>
        <w:jc w:val="center"/>
        <w:outlineLvl w:val="6"/>
        <w:rPr>
          <w:rFonts w:eastAsia="Times New Roman"/>
          <w:b/>
          <w:bCs/>
          <w:szCs w:val="28"/>
          <w:lang w:eastAsia="zh-CN"/>
        </w:rPr>
      </w:pPr>
    </w:p>
    <w:p w:rsidR="00C71187" w:rsidRDefault="00C71187" w:rsidP="00C71187">
      <w:pPr>
        <w:widowControl w:val="0"/>
        <w:numPr>
          <w:ilvl w:val="6"/>
          <w:numId w:val="0"/>
        </w:numPr>
        <w:autoSpaceDE w:val="0"/>
        <w:spacing w:after="0" w:line="240" w:lineRule="auto"/>
        <w:jc w:val="center"/>
        <w:outlineLvl w:val="6"/>
        <w:rPr>
          <w:rFonts w:eastAsia="Times New Roman"/>
          <w:b/>
          <w:bCs/>
          <w:szCs w:val="28"/>
          <w:lang w:eastAsia="zh-CN"/>
        </w:rPr>
      </w:pPr>
    </w:p>
    <w:p w:rsidR="00271564" w:rsidRDefault="00271564" w:rsidP="00C71187">
      <w:pPr>
        <w:widowControl w:val="0"/>
        <w:numPr>
          <w:ilvl w:val="6"/>
          <w:numId w:val="0"/>
        </w:numPr>
        <w:autoSpaceDE w:val="0"/>
        <w:spacing w:after="0" w:line="240" w:lineRule="auto"/>
        <w:jc w:val="center"/>
        <w:outlineLvl w:val="6"/>
        <w:rPr>
          <w:rFonts w:eastAsia="Times New Roman"/>
          <w:b/>
          <w:bCs/>
          <w:szCs w:val="28"/>
          <w:lang w:eastAsia="zh-CN"/>
        </w:rPr>
      </w:pPr>
    </w:p>
    <w:p w:rsidR="00271564" w:rsidRDefault="00271564" w:rsidP="00C71187">
      <w:pPr>
        <w:widowControl w:val="0"/>
        <w:numPr>
          <w:ilvl w:val="6"/>
          <w:numId w:val="0"/>
        </w:numPr>
        <w:autoSpaceDE w:val="0"/>
        <w:spacing w:after="0" w:line="240" w:lineRule="auto"/>
        <w:jc w:val="center"/>
        <w:outlineLvl w:val="6"/>
        <w:rPr>
          <w:rFonts w:eastAsia="Times New Roman"/>
          <w:b/>
          <w:bCs/>
          <w:szCs w:val="28"/>
          <w:lang w:eastAsia="zh-CN"/>
        </w:rPr>
      </w:pPr>
      <w:r>
        <w:rPr>
          <w:rFonts w:eastAsia="Times New Roman"/>
          <w:b/>
          <w:bCs/>
          <w:szCs w:val="28"/>
          <w:lang w:eastAsia="zh-CN"/>
        </w:rPr>
        <w:t>ВИСНОВОК</w:t>
      </w:r>
    </w:p>
    <w:p w:rsidR="00C71187" w:rsidRDefault="00271564" w:rsidP="00C71187">
      <w:pPr>
        <w:widowControl w:val="0"/>
        <w:autoSpaceDE w:val="0"/>
        <w:spacing w:after="0" w:line="240" w:lineRule="auto"/>
        <w:jc w:val="center"/>
        <w:rPr>
          <w:rFonts w:eastAsia="Times New Roman"/>
          <w:b/>
          <w:szCs w:val="28"/>
          <w:lang w:eastAsia="zh-CN"/>
        </w:rPr>
      </w:pPr>
      <w:r>
        <w:rPr>
          <w:rFonts w:eastAsia="Times New Roman"/>
          <w:b/>
          <w:szCs w:val="28"/>
          <w:lang w:eastAsia="zh-CN"/>
        </w:rPr>
        <w:t xml:space="preserve">на проект Закону України «Про Статут з охорони Національною гвардією України ядерних установок, ядерних матеріалів, радіоактивних відходів, інших джерел іонізуючого випромінювання державної власності, важливих державних об'єктів </w:t>
      </w:r>
    </w:p>
    <w:p w:rsidR="00271564" w:rsidRDefault="00271564" w:rsidP="00C71187">
      <w:pPr>
        <w:widowControl w:val="0"/>
        <w:autoSpaceDE w:val="0"/>
        <w:spacing w:after="0" w:line="240" w:lineRule="auto"/>
        <w:jc w:val="center"/>
        <w:rPr>
          <w:rFonts w:eastAsia="Times New Roman"/>
          <w:b/>
          <w:color w:val="000000"/>
          <w:szCs w:val="28"/>
          <w:lang w:eastAsia="ru-RU"/>
        </w:rPr>
      </w:pPr>
      <w:r>
        <w:rPr>
          <w:rFonts w:eastAsia="Times New Roman"/>
          <w:b/>
          <w:szCs w:val="28"/>
          <w:lang w:eastAsia="zh-CN"/>
        </w:rPr>
        <w:t>та спеціальних вантажів</w:t>
      </w:r>
      <w:r>
        <w:rPr>
          <w:rFonts w:eastAsia="Times New Roman"/>
          <w:b/>
          <w:color w:val="000000"/>
          <w:szCs w:val="28"/>
          <w:lang w:eastAsia="ru-RU"/>
        </w:rPr>
        <w:t>»</w:t>
      </w:r>
    </w:p>
    <w:p w:rsidR="00271564" w:rsidRDefault="00271564" w:rsidP="00C71187">
      <w:pPr>
        <w:autoSpaceDE w:val="0"/>
        <w:spacing w:after="0" w:line="240" w:lineRule="auto"/>
        <w:jc w:val="both"/>
        <w:rPr>
          <w:rFonts w:eastAsia="Times New Roman"/>
          <w:b/>
          <w:color w:val="000000"/>
          <w:szCs w:val="28"/>
          <w:lang w:eastAsia="ru-RU"/>
        </w:rPr>
      </w:pPr>
    </w:p>
    <w:p w:rsidR="00271564" w:rsidRPr="001D1105" w:rsidRDefault="00271564" w:rsidP="00C71187">
      <w:pPr>
        <w:autoSpaceDE w:val="0"/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eastAsia="zh-CN"/>
        </w:rPr>
      </w:pPr>
      <w:r>
        <w:rPr>
          <w:rFonts w:eastAsia="Times New Roman"/>
          <w:szCs w:val="28"/>
          <w:lang w:eastAsia="zh-CN"/>
        </w:rPr>
        <w:t xml:space="preserve">Метою законопроекту, як зазначено в пояснювальній записці до нього, </w:t>
      </w:r>
      <w:r>
        <w:rPr>
          <w:rFonts w:eastAsia="Times New Roman"/>
          <w:szCs w:val="28"/>
          <w:lang w:eastAsia="zh-CN"/>
        </w:rPr>
        <w:br/>
        <w:t xml:space="preserve"> є затвердження Статуту з охорони Національною гвардією України ядерних установок, ядерних матеріалів, радіоактивних відходів, інших джерел іонізуючого випромінювання державної власності, важливих державних об’єктів та спеціальних вантажів та введення його в дію (</w:t>
      </w:r>
      <w:r>
        <w:rPr>
          <w:rFonts w:eastAsia="Times New Roman"/>
          <w:color w:val="000000"/>
          <w:szCs w:val="28"/>
          <w:lang w:eastAsia="zh-CN"/>
        </w:rPr>
        <w:t xml:space="preserve">далі – Статут), що має створити належні правові засади для організації та несення військовослужбовцями Національної гвардії України (далі – НГ) служби з охорони ядерних </w:t>
      </w:r>
      <w:r w:rsidRPr="001D1105">
        <w:rPr>
          <w:rFonts w:eastAsia="Times New Roman"/>
          <w:color w:val="000000"/>
          <w:szCs w:val="28"/>
          <w:lang w:eastAsia="zh-CN"/>
        </w:rPr>
        <w:t>установок, ядерних матеріалів, радіоактивних відходів, інших джерел іонізуючого випромінювання державної власності, важливих державних об’єктів та спеціальних вантажів.</w:t>
      </w:r>
    </w:p>
    <w:p w:rsidR="001D1105" w:rsidRPr="001D1105" w:rsidRDefault="00271564" w:rsidP="00C71187">
      <w:pPr>
        <w:autoSpaceDE w:val="0"/>
        <w:spacing w:after="0" w:line="240" w:lineRule="auto"/>
        <w:ind w:firstLine="709"/>
        <w:jc w:val="both"/>
        <w:rPr>
          <w:rFonts w:eastAsia="Times New Roman"/>
          <w:szCs w:val="28"/>
          <w:lang w:eastAsia="zh-CN"/>
        </w:rPr>
      </w:pPr>
      <w:r w:rsidRPr="001D1105">
        <w:rPr>
          <w:rFonts w:eastAsia="Times New Roman"/>
          <w:szCs w:val="28"/>
          <w:lang w:eastAsia="zh-CN"/>
        </w:rPr>
        <w:t>Головне управління</w:t>
      </w:r>
      <w:r w:rsidR="0073249C" w:rsidRPr="001D1105">
        <w:rPr>
          <w:rFonts w:eastAsia="Times New Roman"/>
          <w:szCs w:val="28"/>
          <w:lang w:eastAsia="zh-CN"/>
        </w:rPr>
        <w:t>,</w:t>
      </w:r>
      <w:r w:rsidRPr="001D1105">
        <w:rPr>
          <w:rFonts w:eastAsia="Times New Roman"/>
          <w:szCs w:val="28"/>
          <w:lang w:eastAsia="zh-CN"/>
        </w:rPr>
        <w:t xml:space="preserve"> проаналізувавши законопроект, </w:t>
      </w:r>
      <w:r w:rsidR="001D1105" w:rsidRPr="001D1105">
        <w:rPr>
          <w:rFonts w:eastAsia="Times New Roman"/>
          <w:szCs w:val="28"/>
          <w:lang w:eastAsia="zh-CN"/>
        </w:rPr>
        <w:t>вважає за доцільне висловити щодо нього наступні зауваження.</w:t>
      </w:r>
    </w:p>
    <w:p w:rsidR="00271564" w:rsidRPr="001D1105" w:rsidRDefault="00271564" w:rsidP="00C71187">
      <w:pPr>
        <w:autoSpaceDE w:val="0"/>
        <w:spacing w:after="0" w:line="240" w:lineRule="auto"/>
        <w:ind w:firstLine="709"/>
        <w:jc w:val="both"/>
        <w:rPr>
          <w:rFonts w:eastAsia="Times New Roman"/>
          <w:szCs w:val="28"/>
          <w:lang w:eastAsia="zh-CN"/>
        </w:rPr>
      </w:pPr>
      <w:r w:rsidRPr="001D1105">
        <w:rPr>
          <w:rFonts w:eastAsia="Times New Roman"/>
          <w:b/>
          <w:szCs w:val="28"/>
          <w:lang w:eastAsia="zh-CN"/>
        </w:rPr>
        <w:t>1.</w:t>
      </w:r>
      <w:r w:rsidRPr="001D1105">
        <w:rPr>
          <w:rFonts w:eastAsia="Times New Roman"/>
          <w:szCs w:val="28"/>
          <w:lang w:eastAsia="zh-CN"/>
        </w:rPr>
        <w:t xml:space="preserve"> Відповідно до </w:t>
      </w:r>
      <w:proofErr w:type="spellStart"/>
      <w:r w:rsidRPr="001D1105">
        <w:rPr>
          <w:rFonts w:eastAsia="Times New Roman"/>
          <w:szCs w:val="28"/>
          <w:lang w:eastAsia="zh-CN"/>
        </w:rPr>
        <w:t>абз</w:t>
      </w:r>
      <w:proofErr w:type="spellEnd"/>
      <w:r w:rsidRPr="001D1105">
        <w:rPr>
          <w:rFonts w:eastAsia="Times New Roman"/>
          <w:szCs w:val="28"/>
          <w:lang w:eastAsia="zh-CN"/>
        </w:rPr>
        <w:t>.</w:t>
      </w:r>
      <w:r w:rsidR="00C71187" w:rsidRPr="001D1105">
        <w:rPr>
          <w:rFonts w:eastAsia="Times New Roman"/>
          <w:szCs w:val="28"/>
          <w:lang w:eastAsia="zh-CN"/>
        </w:rPr>
        <w:t xml:space="preserve"> </w:t>
      </w:r>
      <w:r w:rsidRPr="001D1105">
        <w:rPr>
          <w:rFonts w:eastAsia="Times New Roman"/>
          <w:szCs w:val="28"/>
          <w:lang w:eastAsia="zh-CN"/>
        </w:rPr>
        <w:t>1 ч.</w:t>
      </w:r>
      <w:r w:rsidR="00C71187" w:rsidRPr="001D1105">
        <w:rPr>
          <w:rFonts w:eastAsia="Times New Roman"/>
          <w:szCs w:val="28"/>
          <w:lang w:eastAsia="zh-CN"/>
        </w:rPr>
        <w:t xml:space="preserve"> </w:t>
      </w:r>
      <w:r w:rsidRPr="001D1105">
        <w:rPr>
          <w:rFonts w:eastAsia="Times New Roman"/>
          <w:szCs w:val="28"/>
          <w:lang w:eastAsia="zh-CN"/>
        </w:rPr>
        <w:t>2 ст. 2 Закону України «Про Національну гвардію України</w:t>
      </w:r>
      <w:r w:rsidR="0073249C" w:rsidRPr="001D1105">
        <w:rPr>
          <w:rFonts w:eastAsia="Times New Roman"/>
          <w:szCs w:val="28"/>
          <w:lang w:eastAsia="zh-CN"/>
        </w:rPr>
        <w:t>»</w:t>
      </w:r>
      <w:r w:rsidRPr="001D1105">
        <w:rPr>
          <w:rFonts w:eastAsia="Times New Roman"/>
          <w:szCs w:val="28"/>
          <w:lang w:eastAsia="zh-CN"/>
        </w:rPr>
        <w:t xml:space="preserve"> (далі – Закон) «</w:t>
      </w:r>
      <w:r w:rsidRPr="001D1105">
        <w:rPr>
          <w:rFonts w:eastAsia="Times New Roman"/>
          <w:i/>
          <w:szCs w:val="28"/>
          <w:lang w:eastAsia="zh-CN"/>
        </w:rPr>
        <w:t>організація і порядок несення військової служби з охорони</w:t>
      </w:r>
      <w:r w:rsidRPr="001D1105">
        <w:rPr>
          <w:rFonts w:eastAsia="Times New Roman"/>
          <w:szCs w:val="28"/>
          <w:lang w:eastAsia="zh-CN"/>
        </w:rPr>
        <w:t xml:space="preserve"> ядерних установок, ядерних матеріалів, радіоактивних відходів, інших джерел іонізуючого випромінювання державної власності, важливих державних об’єктів та спеціальних вантажів, а також права і обов’язки військовослужбовців, які залучаються для несення такої служби, </w:t>
      </w:r>
      <w:r w:rsidRPr="001D1105">
        <w:rPr>
          <w:rFonts w:eastAsia="Times New Roman"/>
          <w:i/>
          <w:szCs w:val="28"/>
          <w:lang w:eastAsia="zh-CN"/>
        </w:rPr>
        <w:t>визначаються відповідним статутом, що затверджується законом</w:t>
      </w:r>
      <w:r w:rsidRPr="001D1105">
        <w:rPr>
          <w:rFonts w:eastAsia="Times New Roman"/>
          <w:szCs w:val="28"/>
          <w:lang w:eastAsia="zh-CN"/>
        </w:rPr>
        <w:t>».</w:t>
      </w:r>
    </w:p>
    <w:p w:rsidR="00271564" w:rsidRDefault="00C71187" w:rsidP="00C71187">
      <w:pPr>
        <w:autoSpaceDE w:val="0"/>
        <w:spacing w:after="0" w:line="240" w:lineRule="auto"/>
        <w:ind w:firstLine="709"/>
        <w:jc w:val="both"/>
        <w:rPr>
          <w:rFonts w:eastAsia="Times New Roman"/>
          <w:szCs w:val="28"/>
          <w:lang w:eastAsia="zh-CN"/>
        </w:rPr>
      </w:pPr>
      <w:r w:rsidRPr="001D1105">
        <w:rPr>
          <w:rFonts w:eastAsia="Times New Roman"/>
          <w:szCs w:val="28"/>
          <w:lang w:eastAsia="zh-CN"/>
        </w:rPr>
        <w:t>Натомість</w:t>
      </w:r>
      <w:r w:rsidR="00271564" w:rsidRPr="001D1105">
        <w:rPr>
          <w:rFonts w:eastAsia="Times New Roman"/>
          <w:szCs w:val="28"/>
          <w:lang w:eastAsia="zh-CN"/>
        </w:rPr>
        <w:t xml:space="preserve">, </w:t>
      </w:r>
      <w:r w:rsidR="0073249C" w:rsidRPr="001D1105">
        <w:rPr>
          <w:rFonts w:eastAsia="Times New Roman"/>
          <w:szCs w:val="28"/>
          <w:lang w:eastAsia="zh-CN"/>
        </w:rPr>
        <w:t>в</w:t>
      </w:r>
      <w:r w:rsidR="00271564" w:rsidRPr="001D1105">
        <w:rPr>
          <w:rFonts w:eastAsia="Times New Roman"/>
          <w:szCs w:val="28"/>
          <w:lang w:eastAsia="zh-CN"/>
        </w:rPr>
        <w:t xml:space="preserve"> </w:t>
      </w:r>
      <w:proofErr w:type="spellStart"/>
      <w:r w:rsidRPr="001D1105">
        <w:rPr>
          <w:rFonts w:eastAsia="Times New Roman"/>
          <w:szCs w:val="28"/>
          <w:lang w:eastAsia="zh-CN"/>
        </w:rPr>
        <w:t>абз</w:t>
      </w:r>
      <w:proofErr w:type="spellEnd"/>
      <w:r w:rsidRPr="001D1105">
        <w:rPr>
          <w:rFonts w:eastAsia="Times New Roman"/>
          <w:szCs w:val="28"/>
          <w:lang w:eastAsia="zh-CN"/>
        </w:rPr>
        <w:t xml:space="preserve">. 2 ч. 2 ст. 2 Закону </w:t>
      </w:r>
      <w:r w:rsidR="00271564" w:rsidRPr="001D1105">
        <w:rPr>
          <w:rFonts w:eastAsia="Times New Roman"/>
          <w:szCs w:val="28"/>
          <w:lang w:eastAsia="zh-CN"/>
        </w:rPr>
        <w:t>вказується, що «</w:t>
      </w:r>
      <w:r w:rsidR="00271564" w:rsidRPr="001D1105">
        <w:rPr>
          <w:rFonts w:eastAsia="Times New Roman"/>
          <w:i/>
          <w:szCs w:val="28"/>
          <w:lang w:eastAsia="zh-CN"/>
        </w:rPr>
        <w:t>порядок організації</w:t>
      </w:r>
      <w:r w:rsidR="00271564" w:rsidRPr="001D1105">
        <w:rPr>
          <w:rFonts w:eastAsia="Times New Roman"/>
          <w:szCs w:val="28"/>
          <w:lang w:eastAsia="zh-CN"/>
        </w:rPr>
        <w:t xml:space="preserve"> </w:t>
      </w:r>
      <w:r w:rsidR="00271564" w:rsidRPr="001D1105">
        <w:rPr>
          <w:rFonts w:eastAsia="Times New Roman"/>
          <w:i/>
          <w:szCs w:val="28"/>
          <w:lang w:eastAsia="zh-CN"/>
        </w:rPr>
        <w:t>охорони</w:t>
      </w:r>
      <w:r w:rsidR="00271564" w:rsidRPr="001D1105">
        <w:rPr>
          <w:rFonts w:eastAsia="Times New Roman"/>
          <w:szCs w:val="28"/>
          <w:lang w:eastAsia="zh-CN"/>
        </w:rPr>
        <w:t xml:space="preserve"> Національною гвардією України ядерних установок, ядерних матеріалів, радіоактивних відходів, інших джерел іонізуючого випромінювання держ</w:t>
      </w:r>
      <w:r w:rsidR="00271564">
        <w:rPr>
          <w:rFonts w:eastAsia="Times New Roman"/>
          <w:szCs w:val="28"/>
          <w:lang w:eastAsia="zh-CN"/>
        </w:rPr>
        <w:t xml:space="preserve">авної власності, важливих державних об’єктів, а також спеціальних вантажів встановлюється </w:t>
      </w:r>
      <w:r w:rsidR="00271564">
        <w:rPr>
          <w:rFonts w:eastAsia="Times New Roman"/>
          <w:i/>
          <w:szCs w:val="28"/>
          <w:lang w:eastAsia="zh-CN"/>
        </w:rPr>
        <w:t>Кабінетом Міністрів України</w:t>
      </w:r>
      <w:r w:rsidR="00271564">
        <w:rPr>
          <w:rFonts w:eastAsia="Times New Roman"/>
          <w:szCs w:val="28"/>
          <w:lang w:eastAsia="zh-CN"/>
        </w:rPr>
        <w:t xml:space="preserve">». </w:t>
      </w:r>
    </w:p>
    <w:p w:rsidR="00271564" w:rsidRDefault="00C71187" w:rsidP="00C71187">
      <w:pPr>
        <w:autoSpaceDE w:val="0"/>
        <w:spacing w:after="0" w:line="240" w:lineRule="auto"/>
        <w:ind w:firstLine="709"/>
        <w:jc w:val="both"/>
        <w:rPr>
          <w:rFonts w:eastAsia="Times New Roman"/>
          <w:szCs w:val="28"/>
          <w:lang w:eastAsia="zh-CN"/>
        </w:rPr>
      </w:pPr>
      <w:r>
        <w:rPr>
          <w:rFonts w:eastAsia="Times New Roman"/>
          <w:szCs w:val="28"/>
          <w:lang w:eastAsia="zh-CN"/>
        </w:rPr>
        <w:t>Тобто</w:t>
      </w:r>
      <w:r w:rsidR="00271564">
        <w:rPr>
          <w:rFonts w:eastAsia="Times New Roman"/>
          <w:szCs w:val="28"/>
          <w:lang w:eastAsia="zh-CN"/>
        </w:rPr>
        <w:t>, з наведених приписів складно зрозуміти за якими критеріями і що саме має регулюватись законом, а що – підзаконним а</w:t>
      </w:r>
      <w:r>
        <w:rPr>
          <w:rFonts w:eastAsia="Times New Roman"/>
          <w:szCs w:val="28"/>
          <w:lang w:eastAsia="zh-CN"/>
        </w:rPr>
        <w:t>ктом Кабінету Міністрів України. З огляду на це вважаємо, що, у першу чергу, відповідного уточнення потребує ч. 2 ст. 2 Закону, який є базовим законодавчим актом у сфері діяльності НГ.</w:t>
      </w:r>
    </w:p>
    <w:p w:rsidR="00271564" w:rsidRDefault="00271564" w:rsidP="00C71187">
      <w:pPr>
        <w:autoSpaceDE w:val="0"/>
        <w:spacing w:after="0" w:line="240" w:lineRule="auto"/>
        <w:ind w:firstLine="709"/>
        <w:jc w:val="both"/>
        <w:rPr>
          <w:rFonts w:eastAsia="Times New Roman"/>
          <w:szCs w:val="28"/>
          <w:lang w:eastAsia="zh-CN"/>
        </w:rPr>
      </w:pPr>
      <w:r>
        <w:rPr>
          <w:rFonts w:eastAsia="Times New Roman"/>
          <w:b/>
          <w:bCs/>
          <w:szCs w:val="28"/>
          <w:lang w:eastAsia="zh-CN"/>
        </w:rPr>
        <w:lastRenderedPageBreak/>
        <w:t>2.</w:t>
      </w:r>
      <w:r>
        <w:rPr>
          <w:rFonts w:eastAsia="Times New Roman"/>
          <w:szCs w:val="28"/>
          <w:lang w:eastAsia="zh-CN"/>
        </w:rPr>
        <w:t xml:space="preserve"> З огляду на вимоги ст. 92 Конституції України, обов’язкове затвердження </w:t>
      </w:r>
      <w:r>
        <w:rPr>
          <w:rFonts w:eastAsia="Times New Roman"/>
          <w:i/>
          <w:iCs/>
          <w:szCs w:val="28"/>
          <w:lang w:eastAsia="zh-CN"/>
        </w:rPr>
        <w:t>виключно законом</w:t>
      </w:r>
      <w:r>
        <w:rPr>
          <w:rFonts w:eastAsia="Times New Roman"/>
          <w:szCs w:val="28"/>
          <w:lang w:eastAsia="zh-CN"/>
        </w:rPr>
        <w:t xml:space="preserve"> України передбачено лише для Дисциплінарних статутів.</w:t>
      </w:r>
      <w:r w:rsidR="00C71187">
        <w:rPr>
          <w:rFonts w:eastAsia="Times New Roman"/>
          <w:szCs w:val="28"/>
          <w:lang w:eastAsia="zh-CN"/>
        </w:rPr>
        <w:t xml:space="preserve"> У свою чергу,</w:t>
      </w:r>
      <w:r>
        <w:rPr>
          <w:rFonts w:eastAsia="Times New Roman"/>
          <w:szCs w:val="28"/>
          <w:lang w:eastAsia="zh-CN"/>
        </w:rPr>
        <w:t xml:space="preserve"> поданий на розгляд документ є фактично зводом інструктивних положень щодо порядку та організації несення вартової служби з охорони</w:t>
      </w:r>
      <w:r>
        <w:t xml:space="preserve"> </w:t>
      </w:r>
      <w:r>
        <w:rPr>
          <w:rFonts w:eastAsia="Times New Roman"/>
          <w:szCs w:val="28"/>
          <w:lang w:eastAsia="zh-CN"/>
        </w:rPr>
        <w:t>ядерних установок, ядерних матеріалів, радіоактивних відходів, інших джерел іонізуючого випромінювання і за своїм змістом він</w:t>
      </w:r>
      <w:r w:rsidR="00C71187">
        <w:rPr>
          <w:rFonts w:eastAsia="Times New Roman"/>
          <w:szCs w:val="28"/>
          <w:lang w:eastAsia="zh-CN"/>
        </w:rPr>
        <w:t xml:space="preserve"> мало нагадує законодавчий акт.</w:t>
      </w:r>
    </w:p>
    <w:p w:rsidR="00271564" w:rsidRPr="001D1105" w:rsidRDefault="00271564" w:rsidP="00C71187">
      <w:pPr>
        <w:autoSpaceDE w:val="0"/>
        <w:spacing w:after="0" w:line="240" w:lineRule="auto"/>
        <w:ind w:firstLine="709"/>
        <w:jc w:val="both"/>
        <w:rPr>
          <w:rFonts w:eastAsia="Times New Roman"/>
          <w:szCs w:val="28"/>
          <w:lang w:eastAsia="zh-CN"/>
        </w:rPr>
      </w:pPr>
      <w:r>
        <w:rPr>
          <w:rFonts w:eastAsia="Times New Roman"/>
          <w:szCs w:val="28"/>
          <w:lang w:eastAsia="zh-CN"/>
        </w:rPr>
        <w:t>Зокрема, виникає сумнів, що саме законом, як актом вищої юридичної сили</w:t>
      </w:r>
      <w:r w:rsidR="00447F5B">
        <w:rPr>
          <w:rFonts w:eastAsia="Times New Roman"/>
          <w:szCs w:val="28"/>
          <w:lang w:eastAsia="zh-CN"/>
        </w:rPr>
        <w:t>,</w:t>
      </w:r>
      <w:r>
        <w:rPr>
          <w:rFonts w:eastAsia="Times New Roman"/>
          <w:szCs w:val="28"/>
          <w:lang w:eastAsia="zh-CN"/>
        </w:rPr>
        <w:t xml:space="preserve"> мають регулюватись такі дрібні питання, як</w:t>
      </w:r>
      <w:r w:rsidR="00447F5B">
        <w:rPr>
          <w:rFonts w:eastAsia="Times New Roman"/>
          <w:szCs w:val="28"/>
          <w:lang w:eastAsia="zh-CN"/>
        </w:rPr>
        <w:t>-от:</w:t>
      </w:r>
      <w:r>
        <w:rPr>
          <w:rFonts w:eastAsia="Times New Roman"/>
          <w:szCs w:val="28"/>
          <w:lang w:eastAsia="zh-CN"/>
        </w:rPr>
        <w:t xml:space="preserve"> відстань на яку має встановлюватись пересувний покажчик (ст. 6 Статуту)</w:t>
      </w:r>
      <w:r w:rsidR="00447F5B">
        <w:rPr>
          <w:rFonts w:eastAsia="Times New Roman"/>
          <w:szCs w:val="28"/>
          <w:lang w:eastAsia="zh-CN"/>
        </w:rPr>
        <w:t>;</w:t>
      </w:r>
      <w:r>
        <w:rPr>
          <w:rFonts w:eastAsia="Times New Roman"/>
          <w:szCs w:val="28"/>
          <w:lang w:eastAsia="zh-CN"/>
        </w:rPr>
        <w:t xml:space="preserve"> в якому положенні чатовий </w:t>
      </w:r>
      <w:r w:rsidR="00447F5B">
        <w:rPr>
          <w:rFonts w:eastAsia="Times New Roman"/>
          <w:szCs w:val="28"/>
          <w:lang w:eastAsia="zh-CN"/>
        </w:rPr>
        <w:t>повинен тримати автомат та</w:t>
      </w:r>
      <w:r>
        <w:rPr>
          <w:rFonts w:eastAsia="Times New Roman"/>
          <w:szCs w:val="28"/>
          <w:lang w:eastAsia="zh-CN"/>
        </w:rPr>
        <w:t xml:space="preserve"> які команди має віддавати </w:t>
      </w:r>
      <w:r>
        <w:rPr>
          <w:rFonts w:eastAsia="Times New Roman"/>
          <w:szCs w:val="28"/>
          <w:lang w:eastAsia="zh-CN"/>
        </w:rPr>
        <w:br/>
        <w:t>(ст.</w:t>
      </w:r>
      <w:r w:rsidR="00447F5B">
        <w:rPr>
          <w:rFonts w:eastAsia="Times New Roman"/>
          <w:szCs w:val="28"/>
          <w:lang w:eastAsia="zh-CN"/>
        </w:rPr>
        <w:t xml:space="preserve"> </w:t>
      </w:r>
      <w:r>
        <w:rPr>
          <w:rFonts w:eastAsia="Times New Roman"/>
          <w:szCs w:val="28"/>
          <w:lang w:eastAsia="zh-CN"/>
        </w:rPr>
        <w:t>ст. 38, 74 Статуту</w:t>
      </w:r>
      <w:r w:rsidR="00447F5B" w:rsidRPr="001D1105">
        <w:rPr>
          <w:rFonts w:eastAsia="Times New Roman"/>
          <w:szCs w:val="28"/>
          <w:lang w:eastAsia="zh-CN"/>
        </w:rPr>
        <w:t xml:space="preserve">); </w:t>
      </w:r>
      <w:r w:rsidRPr="001D1105">
        <w:rPr>
          <w:rFonts w:eastAsia="Times New Roman"/>
          <w:szCs w:val="28"/>
          <w:lang w:eastAsia="zh-CN"/>
        </w:rPr>
        <w:t>обов’язки водія транспортного засобу (ст. 53 Статуту</w:t>
      </w:r>
      <w:r w:rsidR="00447F5B" w:rsidRPr="001D1105">
        <w:rPr>
          <w:rFonts w:eastAsia="Times New Roman"/>
          <w:szCs w:val="28"/>
          <w:lang w:eastAsia="zh-CN"/>
        </w:rPr>
        <w:t>)</w:t>
      </w:r>
      <w:r w:rsidRPr="001D1105">
        <w:rPr>
          <w:rFonts w:eastAsia="Times New Roman"/>
          <w:szCs w:val="28"/>
          <w:lang w:eastAsia="zh-CN"/>
        </w:rPr>
        <w:t xml:space="preserve"> кухара (ст. 58 Статуту) або опалювача варти</w:t>
      </w:r>
      <w:r w:rsidR="00F83BB5" w:rsidRPr="001D1105">
        <w:rPr>
          <w:rFonts w:eastAsia="Times New Roman"/>
          <w:szCs w:val="28"/>
          <w:lang w:eastAsia="zh-CN"/>
        </w:rPr>
        <w:t xml:space="preserve"> </w:t>
      </w:r>
      <w:r w:rsidRPr="001D1105">
        <w:rPr>
          <w:rFonts w:eastAsia="Times New Roman"/>
          <w:szCs w:val="28"/>
          <w:lang w:eastAsia="zh-CN"/>
        </w:rPr>
        <w:t>(ст. 59 Статуту)</w:t>
      </w:r>
      <w:r w:rsidR="00447F5B" w:rsidRPr="001D1105">
        <w:rPr>
          <w:rFonts w:eastAsia="Times New Roman"/>
          <w:szCs w:val="28"/>
          <w:lang w:eastAsia="zh-CN"/>
        </w:rPr>
        <w:t>;</w:t>
      </w:r>
      <w:r w:rsidRPr="001D1105">
        <w:rPr>
          <w:rFonts w:eastAsia="Times New Roman"/>
          <w:szCs w:val="28"/>
          <w:lang w:eastAsia="zh-CN"/>
        </w:rPr>
        <w:t xml:space="preserve"> тривалість відпочинку та сну (ст.</w:t>
      </w:r>
      <w:r w:rsidR="00447F5B" w:rsidRPr="001D1105">
        <w:rPr>
          <w:rFonts w:eastAsia="Times New Roman"/>
          <w:szCs w:val="28"/>
          <w:lang w:eastAsia="zh-CN"/>
        </w:rPr>
        <w:t xml:space="preserve"> </w:t>
      </w:r>
      <w:r w:rsidRPr="001D1105">
        <w:rPr>
          <w:rFonts w:eastAsia="Times New Roman"/>
          <w:szCs w:val="28"/>
          <w:lang w:eastAsia="zh-CN"/>
        </w:rPr>
        <w:t>ст. 78, 102 Статуту) або інструктивного заняття для варти (ст. 82 Статуту)</w:t>
      </w:r>
      <w:r w:rsidR="00447F5B" w:rsidRPr="001D1105">
        <w:rPr>
          <w:rFonts w:eastAsia="Times New Roman"/>
          <w:szCs w:val="28"/>
          <w:lang w:eastAsia="zh-CN"/>
        </w:rPr>
        <w:t>;</w:t>
      </w:r>
      <w:r w:rsidRPr="001D1105">
        <w:rPr>
          <w:rFonts w:eastAsia="Times New Roman"/>
          <w:szCs w:val="28"/>
          <w:lang w:eastAsia="zh-CN"/>
        </w:rPr>
        <w:t xml:space="preserve"> </w:t>
      </w:r>
      <w:r w:rsidR="00447F5B" w:rsidRPr="001D1105">
        <w:rPr>
          <w:rFonts w:eastAsia="Times New Roman"/>
          <w:szCs w:val="28"/>
          <w:lang w:eastAsia="zh-CN"/>
        </w:rPr>
        <w:t xml:space="preserve">якою має бути </w:t>
      </w:r>
      <w:r w:rsidRPr="001D1105">
        <w:rPr>
          <w:rFonts w:eastAsia="Times New Roman"/>
          <w:szCs w:val="28"/>
          <w:lang w:eastAsia="zh-CN"/>
        </w:rPr>
        <w:t>температур</w:t>
      </w:r>
      <w:r w:rsidR="00447F5B" w:rsidRPr="001D1105">
        <w:rPr>
          <w:rFonts w:eastAsia="Times New Roman"/>
          <w:szCs w:val="28"/>
          <w:lang w:eastAsia="zh-CN"/>
        </w:rPr>
        <w:t>а</w:t>
      </w:r>
      <w:r w:rsidRPr="001D1105">
        <w:rPr>
          <w:rFonts w:eastAsia="Times New Roman"/>
          <w:szCs w:val="28"/>
          <w:lang w:eastAsia="zh-CN"/>
        </w:rPr>
        <w:t xml:space="preserve"> у вартовому приміщенні (ст. 99 Статуту)</w:t>
      </w:r>
      <w:r w:rsidR="00447F5B" w:rsidRPr="001D1105">
        <w:rPr>
          <w:rFonts w:eastAsia="Times New Roman"/>
          <w:szCs w:val="28"/>
          <w:lang w:eastAsia="zh-CN"/>
        </w:rPr>
        <w:t>;</w:t>
      </w:r>
      <w:r w:rsidRPr="001D1105">
        <w:rPr>
          <w:rFonts w:eastAsia="Times New Roman"/>
          <w:szCs w:val="28"/>
          <w:lang w:eastAsia="zh-CN"/>
        </w:rPr>
        <w:t xml:space="preserve"> н</w:t>
      </w:r>
      <w:r w:rsidRPr="001D1105">
        <w:t xml:space="preserve">еобхідності </w:t>
      </w:r>
      <w:r w:rsidRPr="001D1105">
        <w:rPr>
          <w:rFonts w:eastAsia="Times New Roman"/>
          <w:szCs w:val="28"/>
          <w:lang w:eastAsia="zh-CN"/>
        </w:rPr>
        <w:t>дотримуватися у вартовому приміщенні чистоти і тиші (</w:t>
      </w:r>
      <w:r w:rsidR="00447F5B" w:rsidRPr="001D1105">
        <w:rPr>
          <w:rFonts w:eastAsia="Times New Roman"/>
          <w:szCs w:val="28"/>
          <w:lang w:eastAsia="zh-CN"/>
        </w:rPr>
        <w:t>ст. 101 Статуту</w:t>
      </w:r>
      <w:r w:rsidRPr="001D1105">
        <w:rPr>
          <w:rFonts w:eastAsia="Times New Roman"/>
          <w:szCs w:val="28"/>
          <w:lang w:eastAsia="zh-CN"/>
        </w:rPr>
        <w:t>) тощо.</w:t>
      </w:r>
    </w:p>
    <w:p w:rsidR="00271564" w:rsidRPr="001D1105" w:rsidRDefault="00271564" w:rsidP="00C71187">
      <w:pPr>
        <w:autoSpaceDE w:val="0"/>
        <w:spacing w:after="0" w:line="240" w:lineRule="auto"/>
        <w:ind w:firstLine="709"/>
        <w:jc w:val="both"/>
        <w:rPr>
          <w:rFonts w:eastAsia="Times New Roman"/>
          <w:szCs w:val="28"/>
          <w:lang w:eastAsia="zh-CN"/>
        </w:rPr>
      </w:pPr>
      <w:r w:rsidRPr="001D1105">
        <w:rPr>
          <w:rFonts w:eastAsia="Times New Roman"/>
          <w:b/>
          <w:bCs/>
          <w:szCs w:val="28"/>
          <w:lang w:eastAsia="zh-CN"/>
        </w:rPr>
        <w:t>3.</w:t>
      </w:r>
      <w:r w:rsidRPr="001D1105">
        <w:rPr>
          <w:rFonts w:eastAsia="Times New Roman"/>
          <w:szCs w:val="28"/>
          <w:lang w:eastAsia="zh-CN"/>
        </w:rPr>
        <w:t xml:space="preserve"> </w:t>
      </w:r>
      <w:r w:rsidR="00447F5B" w:rsidRPr="001D1105">
        <w:rPr>
          <w:rFonts w:eastAsia="Times New Roman"/>
          <w:szCs w:val="28"/>
          <w:lang w:eastAsia="zh-CN"/>
        </w:rPr>
        <w:t>Звертаємо увагу</w:t>
      </w:r>
      <w:r w:rsidR="0073249C" w:rsidRPr="001D1105">
        <w:rPr>
          <w:rFonts w:eastAsia="Times New Roman"/>
          <w:szCs w:val="28"/>
          <w:lang w:eastAsia="zh-CN"/>
        </w:rPr>
        <w:t xml:space="preserve"> на те,</w:t>
      </w:r>
      <w:r w:rsidRPr="001D1105">
        <w:rPr>
          <w:rFonts w:eastAsia="Times New Roman"/>
          <w:szCs w:val="28"/>
          <w:lang w:eastAsia="zh-CN"/>
        </w:rPr>
        <w:t xml:space="preserve"> що на військовослужбовців НГ поширюється також дія Статуту гарнізонної та вартової служб Збройних Сил України, затвердженого Законом України від 24.03.1999 №5</w:t>
      </w:r>
      <w:r w:rsidR="00447F5B" w:rsidRPr="001D1105">
        <w:rPr>
          <w:rFonts w:eastAsia="Times New Roman"/>
          <w:szCs w:val="28"/>
          <w:lang w:eastAsia="zh-CN"/>
        </w:rPr>
        <w:t xml:space="preserve"> </w:t>
      </w:r>
      <w:r w:rsidRPr="001D1105">
        <w:rPr>
          <w:rFonts w:eastAsia="Times New Roman"/>
          <w:szCs w:val="28"/>
          <w:lang w:eastAsia="zh-CN"/>
        </w:rPr>
        <w:t>50-</w:t>
      </w:r>
      <w:r w:rsidRPr="001D1105">
        <w:rPr>
          <w:rFonts w:eastAsia="Times New Roman"/>
          <w:szCs w:val="28"/>
          <w:lang w:val="en-US" w:eastAsia="zh-CN"/>
        </w:rPr>
        <w:t>IV</w:t>
      </w:r>
      <w:r w:rsidRPr="001D1105">
        <w:rPr>
          <w:rFonts w:eastAsia="Times New Roman"/>
          <w:szCs w:val="28"/>
          <w:lang w:eastAsia="zh-CN"/>
        </w:rPr>
        <w:t xml:space="preserve"> (далі </w:t>
      </w:r>
      <w:r w:rsidR="00447F5B" w:rsidRPr="001D1105">
        <w:rPr>
          <w:rFonts w:eastAsia="Times New Roman"/>
          <w:szCs w:val="28"/>
          <w:lang w:eastAsia="zh-CN"/>
        </w:rPr>
        <w:t>–</w:t>
      </w:r>
      <w:r w:rsidRPr="001D1105">
        <w:rPr>
          <w:rFonts w:eastAsia="Times New Roman"/>
          <w:szCs w:val="28"/>
          <w:lang w:eastAsia="zh-CN"/>
        </w:rPr>
        <w:t xml:space="preserve"> Статут ЗСУ) </w:t>
      </w:r>
      <w:r w:rsidRPr="001D1105">
        <w:rPr>
          <w:rFonts w:eastAsia="Times New Roman"/>
          <w:szCs w:val="28"/>
          <w:lang w:eastAsia="zh-CN"/>
        </w:rPr>
        <w:br/>
        <w:t>(</w:t>
      </w:r>
      <w:r w:rsidR="00447F5B" w:rsidRPr="001D1105">
        <w:rPr>
          <w:rFonts w:eastAsia="Times New Roman"/>
          <w:szCs w:val="28"/>
          <w:lang w:eastAsia="zh-CN"/>
        </w:rPr>
        <w:t xml:space="preserve">див. </w:t>
      </w:r>
      <w:proofErr w:type="spellStart"/>
      <w:r w:rsidR="00447F5B" w:rsidRPr="001D1105">
        <w:rPr>
          <w:rFonts w:eastAsia="Times New Roman"/>
          <w:szCs w:val="28"/>
          <w:lang w:eastAsia="zh-CN"/>
        </w:rPr>
        <w:t>абз</w:t>
      </w:r>
      <w:proofErr w:type="spellEnd"/>
      <w:r w:rsidR="00447F5B" w:rsidRPr="001D1105">
        <w:rPr>
          <w:rFonts w:eastAsia="Times New Roman"/>
          <w:szCs w:val="28"/>
          <w:lang w:eastAsia="zh-CN"/>
        </w:rPr>
        <w:t>. 3 преамбули</w:t>
      </w:r>
      <w:r w:rsidRPr="001D1105">
        <w:rPr>
          <w:rFonts w:eastAsia="Times New Roman"/>
          <w:szCs w:val="28"/>
          <w:lang w:eastAsia="zh-CN"/>
        </w:rPr>
        <w:t xml:space="preserve"> Статуту ЗСУ, ч. 1 ст. 15 Закону). </w:t>
      </w:r>
    </w:p>
    <w:p w:rsidR="00271564" w:rsidRPr="001D1105" w:rsidRDefault="00271564" w:rsidP="00C71187">
      <w:pPr>
        <w:autoSpaceDE w:val="0"/>
        <w:spacing w:after="0" w:line="240" w:lineRule="auto"/>
        <w:ind w:firstLine="709"/>
        <w:jc w:val="both"/>
        <w:rPr>
          <w:rFonts w:eastAsia="Times New Roman"/>
          <w:szCs w:val="28"/>
          <w:lang w:eastAsia="zh-CN"/>
        </w:rPr>
      </w:pPr>
      <w:r w:rsidRPr="001D1105">
        <w:rPr>
          <w:rFonts w:eastAsia="Times New Roman"/>
          <w:szCs w:val="28"/>
          <w:lang w:eastAsia="zh-CN"/>
        </w:rPr>
        <w:t>Оскільки Статутом ЗСУ також регулюються питання несення вартової служби</w:t>
      </w:r>
      <w:r w:rsidR="00447F5B" w:rsidRPr="001D1105">
        <w:rPr>
          <w:rFonts w:eastAsia="Times New Roman"/>
          <w:szCs w:val="28"/>
          <w:lang w:eastAsia="zh-CN"/>
        </w:rPr>
        <w:t>, так само</w:t>
      </w:r>
      <w:r w:rsidRPr="001D1105">
        <w:rPr>
          <w:rFonts w:eastAsia="Times New Roman"/>
          <w:szCs w:val="28"/>
          <w:lang w:eastAsia="zh-CN"/>
        </w:rPr>
        <w:t xml:space="preserve"> як і поданим на розгляд Статутом, з метою уникнення колізій, вважаємо за необхідне розмежувати вказані </w:t>
      </w:r>
      <w:r w:rsidR="00447F5B" w:rsidRPr="001D1105">
        <w:rPr>
          <w:rFonts w:eastAsia="Times New Roman"/>
          <w:szCs w:val="28"/>
          <w:lang w:eastAsia="zh-CN"/>
        </w:rPr>
        <w:t xml:space="preserve">нормативно-правові </w:t>
      </w:r>
      <w:r w:rsidRPr="001D1105">
        <w:rPr>
          <w:rFonts w:eastAsia="Times New Roman"/>
          <w:szCs w:val="28"/>
          <w:lang w:eastAsia="zh-CN"/>
        </w:rPr>
        <w:t xml:space="preserve">акти шляхом запровадження відповідної вказівки у Законі України </w:t>
      </w:r>
      <w:r w:rsidR="0073249C" w:rsidRPr="001D1105">
        <w:rPr>
          <w:rFonts w:eastAsia="Times New Roman"/>
          <w:szCs w:val="28"/>
          <w:lang w:eastAsia="zh-CN"/>
        </w:rPr>
        <w:br/>
      </w:r>
      <w:r w:rsidRPr="001D1105">
        <w:rPr>
          <w:rFonts w:eastAsia="Times New Roman"/>
          <w:szCs w:val="28"/>
          <w:lang w:eastAsia="zh-CN"/>
        </w:rPr>
        <w:t>«Про Національну гвардію України».</w:t>
      </w:r>
    </w:p>
    <w:p w:rsidR="00271564" w:rsidRDefault="00271564" w:rsidP="00C71187">
      <w:pPr>
        <w:autoSpaceDE w:val="0"/>
        <w:spacing w:after="0" w:line="240" w:lineRule="auto"/>
        <w:ind w:firstLine="709"/>
        <w:jc w:val="both"/>
        <w:rPr>
          <w:rFonts w:eastAsia="Times New Roman"/>
          <w:szCs w:val="28"/>
          <w:lang w:eastAsia="zh-CN"/>
        </w:rPr>
      </w:pPr>
      <w:r w:rsidRPr="001D1105">
        <w:rPr>
          <w:rFonts w:eastAsia="Times New Roman"/>
          <w:b/>
          <w:bCs/>
          <w:szCs w:val="28"/>
          <w:lang w:eastAsia="zh-CN"/>
        </w:rPr>
        <w:t>4.</w:t>
      </w:r>
      <w:r w:rsidRPr="001D1105">
        <w:rPr>
          <w:rFonts w:eastAsia="Times New Roman"/>
          <w:szCs w:val="28"/>
          <w:lang w:eastAsia="zh-CN"/>
        </w:rPr>
        <w:t xml:space="preserve"> </w:t>
      </w:r>
      <w:r w:rsidR="00447F5B" w:rsidRPr="001D1105">
        <w:rPr>
          <w:rFonts w:eastAsia="Times New Roman"/>
          <w:szCs w:val="28"/>
          <w:lang w:eastAsia="zh-CN"/>
        </w:rPr>
        <w:t>У</w:t>
      </w:r>
      <w:r w:rsidRPr="001D1105">
        <w:rPr>
          <w:rFonts w:eastAsia="Times New Roman"/>
          <w:szCs w:val="28"/>
          <w:lang w:eastAsia="zh-CN"/>
        </w:rPr>
        <w:t xml:space="preserve"> Статуті неодноразово йдеться про прапорщиків та їх обов’язки (див. ст. ст. 23, 26, 30).</w:t>
      </w:r>
      <w:r w:rsidR="00447F5B" w:rsidRPr="001D1105">
        <w:rPr>
          <w:rFonts w:eastAsia="Times New Roman"/>
          <w:szCs w:val="28"/>
          <w:lang w:eastAsia="zh-CN"/>
        </w:rPr>
        <w:t xml:space="preserve"> При цьому</w:t>
      </w:r>
      <w:r w:rsidR="0073249C" w:rsidRPr="001D1105">
        <w:rPr>
          <w:rFonts w:eastAsia="Times New Roman"/>
          <w:szCs w:val="28"/>
          <w:lang w:eastAsia="zh-CN"/>
        </w:rPr>
        <w:t>,</w:t>
      </w:r>
      <w:r w:rsidRPr="001D1105">
        <w:rPr>
          <w:rFonts w:eastAsia="Times New Roman"/>
          <w:szCs w:val="28"/>
          <w:lang w:eastAsia="zh-CN"/>
        </w:rPr>
        <w:t xml:space="preserve"> комплектування </w:t>
      </w:r>
      <w:r w:rsidR="00447F5B" w:rsidRPr="001D1105">
        <w:rPr>
          <w:rFonts w:eastAsia="Times New Roman"/>
          <w:szCs w:val="28"/>
          <w:lang w:eastAsia="zh-CN"/>
        </w:rPr>
        <w:t>НГ</w:t>
      </w:r>
      <w:r w:rsidRPr="001D1105">
        <w:rPr>
          <w:rFonts w:eastAsia="Times New Roman"/>
          <w:szCs w:val="28"/>
          <w:lang w:eastAsia="zh-CN"/>
        </w:rPr>
        <w:t xml:space="preserve"> військовослужбовцями та проходження ними військової служби здійснюються відповідно до Закону </w:t>
      </w:r>
      <w:bookmarkStart w:id="1" w:name="_Hlk48110458"/>
      <w:r w:rsidRPr="001D1105">
        <w:rPr>
          <w:rFonts w:eastAsia="Times New Roman"/>
          <w:szCs w:val="28"/>
          <w:lang w:eastAsia="zh-CN"/>
        </w:rPr>
        <w:t xml:space="preserve">України </w:t>
      </w:r>
      <w:bookmarkStart w:id="2" w:name="_Hlk48123496"/>
      <w:r w:rsidRPr="001D1105">
        <w:rPr>
          <w:rFonts w:eastAsia="Times New Roman"/>
          <w:szCs w:val="28"/>
          <w:lang w:eastAsia="zh-CN"/>
        </w:rPr>
        <w:t>«Про військовий обов’язок</w:t>
      </w:r>
      <w:r>
        <w:rPr>
          <w:rFonts w:eastAsia="Times New Roman"/>
          <w:szCs w:val="28"/>
          <w:lang w:eastAsia="zh-CN"/>
        </w:rPr>
        <w:t xml:space="preserve"> і військову службу»</w:t>
      </w:r>
      <w:bookmarkEnd w:id="1"/>
      <w:r>
        <w:rPr>
          <w:rFonts w:eastAsia="Times New Roman"/>
          <w:szCs w:val="28"/>
          <w:lang w:eastAsia="zh-CN"/>
        </w:rPr>
        <w:t xml:space="preserve"> </w:t>
      </w:r>
      <w:bookmarkEnd w:id="2"/>
      <w:r>
        <w:rPr>
          <w:rFonts w:eastAsia="Times New Roman"/>
          <w:szCs w:val="28"/>
          <w:lang w:eastAsia="zh-CN"/>
        </w:rPr>
        <w:t>(див. ч. 3 ст. 9 Закону</w:t>
      </w:r>
      <w:r w:rsidR="00447F5B">
        <w:rPr>
          <w:rFonts w:eastAsia="Times New Roman"/>
          <w:szCs w:val="28"/>
          <w:lang w:eastAsia="zh-CN"/>
        </w:rPr>
        <w:t xml:space="preserve"> України «Про Національну гвардію України</w:t>
      </w:r>
      <w:r>
        <w:rPr>
          <w:rFonts w:eastAsia="Times New Roman"/>
          <w:szCs w:val="28"/>
          <w:lang w:eastAsia="zh-CN"/>
        </w:rPr>
        <w:t>). Отже, військові звання НГ також мають відповідати Закону</w:t>
      </w:r>
      <w:r w:rsidR="00447F5B">
        <w:rPr>
          <w:rFonts w:eastAsia="Times New Roman"/>
          <w:szCs w:val="28"/>
          <w:lang w:eastAsia="zh-CN"/>
        </w:rPr>
        <w:t xml:space="preserve"> України</w:t>
      </w:r>
      <w:r>
        <w:rPr>
          <w:rFonts w:eastAsia="Times New Roman"/>
          <w:szCs w:val="28"/>
          <w:lang w:eastAsia="zh-CN"/>
        </w:rPr>
        <w:t xml:space="preserve"> «Про військовий обов’язок і військову службу».</w:t>
      </w:r>
    </w:p>
    <w:p w:rsidR="00271564" w:rsidRPr="001D1105" w:rsidRDefault="00271564" w:rsidP="00447F5B">
      <w:pPr>
        <w:autoSpaceDE w:val="0"/>
        <w:spacing w:after="0" w:line="240" w:lineRule="auto"/>
        <w:ind w:firstLine="709"/>
        <w:jc w:val="both"/>
        <w:rPr>
          <w:rFonts w:eastAsia="Times New Roman"/>
          <w:szCs w:val="28"/>
          <w:lang w:eastAsia="zh-CN"/>
        </w:rPr>
      </w:pPr>
      <w:r>
        <w:rPr>
          <w:rFonts w:eastAsia="Times New Roman"/>
          <w:szCs w:val="28"/>
          <w:lang w:eastAsia="zh-CN"/>
        </w:rPr>
        <w:t>Проте Законом України «Про внесення змін до деяких законодавчих актів України щодо виконання військового обов'язку та проходження військової служби»</w:t>
      </w:r>
      <w:r w:rsidR="00447F5B">
        <w:rPr>
          <w:rFonts w:eastAsia="Times New Roman"/>
          <w:szCs w:val="28"/>
          <w:lang w:eastAsia="zh-CN"/>
        </w:rPr>
        <w:t xml:space="preserve"> від 17.10.2019 </w:t>
      </w:r>
      <w:r w:rsidR="00447F5B" w:rsidRPr="00447F5B">
        <w:rPr>
          <w:rFonts w:eastAsia="Times New Roman"/>
          <w:szCs w:val="28"/>
          <w:lang w:eastAsia="zh-CN"/>
        </w:rPr>
        <w:t>№ 205-IX</w:t>
      </w:r>
      <w:r>
        <w:rPr>
          <w:rFonts w:eastAsia="Times New Roman"/>
          <w:szCs w:val="28"/>
          <w:lang w:eastAsia="zh-CN"/>
        </w:rPr>
        <w:t xml:space="preserve"> були внесені зміни до Закону України «Про військовий </w:t>
      </w:r>
      <w:r w:rsidRPr="001D1105">
        <w:rPr>
          <w:rFonts w:eastAsia="Times New Roman"/>
          <w:szCs w:val="28"/>
          <w:lang w:eastAsia="zh-CN"/>
        </w:rPr>
        <w:t>обов’язок і військову службу», відповідно до яких, з 30.09.2020 мають бути скасовані військові звання прапорщиків (мічманів) і запроваджені нові військові звання сержантського складу</w:t>
      </w:r>
      <w:r w:rsidR="00203A95" w:rsidRPr="001D1105">
        <w:rPr>
          <w:rFonts w:eastAsia="Times New Roman"/>
          <w:szCs w:val="28"/>
          <w:lang w:eastAsia="zh-CN"/>
        </w:rPr>
        <w:t>.</w:t>
      </w:r>
    </w:p>
    <w:p w:rsidR="00271564" w:rsidRPr="001D1105" w:rsidRDefault="00271564" w:rsidP="00C71187">
      <w:pPr>
        <w:autoSpaceDE w:val="0"/>
        <w:spacing w:after="0" w:line="240" w:lineRule="auto"/>
        <w:ind w:firstLine="709"/>
        <w:jc w:val="both"/>
        <w:rPr>
          <w:rFonts w:eastAsia="Times New Roman"/>
          <w:szCs w:val="28"/>
          <w:lang w:eastAsia="zh-CN"/>
        </w:rPr>
      </w:pPr>
      <w:r w:rsidRPr="001D1105">
        <w:rPr>
          <w:rFonts w:eastAsia="Times New Roman"/>
          <w:szCs w:val="28"/>
          <w:lang w:eastAsia="zh-CN"/>
        </w:rPr>
        <w:t>З огляду на зазначене, вважаємо</w:t>
      </w:r>
      <w:r w:rsidR="0073249C" w:rsidRPr="001D1105">
        <w:rPr>
          <w:rFonts w:eastAsia="Times New Roman"/>
          <w:szCs w:val="28"/>
          <w:lang w:eastAsia="zh-CN"/>
        </w:rPr>
        <w:t>,</w:t>
      </w:r>
      <w:r w:rsidRPr="001D1105">
        <w:rPr>
          <w:rFonts w:eastAsia="Times New Roman"/>
          <w:szCs w:val="28"/>
          <w:lang w:eastAsia="zh-CN"/>
        </w:rPr>
        <w:t xml:space="preserve"> </w:t>
      </w:r>
      <w:r w:rsidR="00954444" w:rsidRPr="001D1105">
        <w:rPr>
          <w:rFonts w:eastAsia="Times New Roman"/>
          <w:szCs w:val="28"/>
          <w:lang w:eastAsia="zh-CN"/>
        </w:rPr>
        <w:t>що у законопроекті мають бути</w:t>
      </w:r>
      <w:r w:rsidR="00F83BB5" w:rsidRPr="001D1105">
        <w:rPr>
          <w:rFonts w:eastAsia="Times New Roman"/>
          <w:szCs w:val="28"/>
          <w:lang w:eastAsia="zh-CN"/>
        </w:rPr>
        <w:t xml:space="preserve"> </w:t>
      </w:r>
      <w:r w:rsidR="00954444" w:rsidRPr="001D1105">
        <w:rPr>
          <w:rFonts w:eastAsia="Times New Roman"/>
          <w:szCs w:val="28"/>
          <w:lang w:eastAsia="zh-CN"/>
        </w:rPr>
        <w:t xml:space="preserve">враховані </w:t>
      </w:r>
      <w:r w:rsidRPr="001D1105">
        <w:rPr>
          <w:rFonts w:eastAsia="Times New Roman"/>
          <w:szCs w:val="28"/>
          <w:lang w:eastAsia="zh-CN"/>
        </w:rPr>
        <w:t>вищевказані законодавчі зміни.</w:t>
      </w:r>
    </w:p>
    <w:p w:rsidR="00271564" w:rsidRDefault="00271564" w:rsidP="00C71187">
      <w:pPr>
        <w:autoSpaceDE w:val="0"/>
        <w:spacing w:after="0" w:line="240" w:lineRule="auto"/>
        <w:ind w:firstLine="709"/>
        <w:jc w:val="both"/>
        <w:rPr>
          <w:rFonts w:eastAsia="Times New Roman"/>
          <w:szCs w:val="28"/>
          <w:lang w:eastAsia="zh-CN"/>
        </w:rPr>
      </w:pPr>
      <w:r w:rsidRPr="001D1105">
        <w:rPr>
          <w:rFonts w:eastAsia="Times New Roman"/>
          <w:b/>
          <w:bCs/>
          <w:szCs w:val="28"/>
          <w:lang w:eastAsia="zh-CN"/>
        </w:rPr>
        <w:t>5.</w:t>
      </w:r>
      <w:r w:rsidRPr="001D1105">
        <w:rPr>
          <w:rFonts w:eastAsia="Times New Roman"/>
          <w:szCs w:val="28"/>
          <w:lang w:eastAsia="zh-CN"/>
        </w:rPr>
        <w:t xml:space="preserve"> Вважаємо за доцільне вказати у Статуті</w:t>
      </w:r>
      <w:r w:rsidR="00954444" w:rsidRPr="001D1105">
        <w:rPr>
          <w:rFonts w:eastAsia="Times New Roman"/>
          <w:szCs w:val="28"/>
          <w:lang w:eastAsia="zh-CN"/>
        </w:rPr>
        <w:t xml:space="preserve"> на</w:t>
      </w:r>
      <w:r w:rsidRPr="001D1105">
        <w:rPr>
          <w:rFonts w:eastAsia="Times New Roman"/>
          <w:szCs w:val="28"/>
          <w:lang w:eastAsia="zh-CN"/>
        </w:rPr>
        <w:t xml:space="preserve"> необхідність дотримання особовим складом військових частин (підрозділів) </w:t>
      </w:r>
      <w:r w:rsidR="0073249C" w:rsidRPr="001D1105">
        <w:rPr>
          <w:rFonts w:eastAsia="Times New Roman"/>
          <w:szCs w:val="28"/>
          <w:lang w:eastAsia="zh-CN"/>
        </w:rPr>
        <w:t>НГ</w:t>
      </w:r>
      <w:r w:rsidRPr="001D1105">
        <w:rPr>
          <w:rFonts w:eastAsia="Times New Roman"/>
          <w:szCs w:val="28"/>
          <w:lang w:eastAsia="zh-CN"/>
        </w:rPr>
        <w:t>, які здійснюють</w:t>
      </w:r>
      <w:r>
        <w:rPr>
          <w:rFonts w:eastAsia="Times New Roman"/>
          <w:szCs w:val="28"/>
          <w:lang w:eastAsia="zh-CN"/>
        </w:rPr>
        <w:t xml:space="preserve"> </w:t>
      </w:r>
      <w:r>
        <w:rPr>
          <w:rFonts w:eastAsia="Times New Roman"/>
          <w:szCs w:val="28"/>
          <w:lang w:eastAsia="zh-CN"/>
        </w:rPr>
        <w:lastRenderedPageBreak/>
        <w:t>охорону ядерних установок та ядерних матеріалів, вимог ядерної та радіаційної безпеки, які діють на об’єктах, що охороняються.</w:t>
      </w:r>
    </w:p>
    <w:p w:rsidR="00271564" w:rsidRDefault="00271564" w:rsidP="00C71187">
      <w:pPr>
        <w:autoSpaceDE w:val="0"/>
        <w:spacing w:after="0" w:line="240" w:lineRule="auto"/>
        <w:ind w:firstLine="709"/>
        <w:jc w:val="both"/>
        <w:rPr>
          <w:rFonts w:eastAsia="Times New Roman"/>
          <w:szCs w:val="28"/>
          <w:lang w:eastAsia="zh-CN"/>
        </w:rPr>
      </w:pPr>
      <w:r>
        <w:rPr>
          <w:rFonts w:eastAsia="Times New Roman"/>
          <w:b/>
          <w:bCs/>
          <w:szCs w:val="28"/>
          <w:lang w:eastAsia="zh-CN"/>
        </w:rPr>
        <w:t>6.</w:t>
      </w:r>
      <w:r>
        <w:rPr>
          <w:rFonts w:eastAsia="Times New Roman"/>
          <w:szCs w:val="28"/>
          <w:lang w:eastAsia="zh-CN"/>
        </w:rPr>
        <w:t xml:space="preserve"> Заборона особовому складу варти користуватися електронно-технічними приладами (ст. 103 Статуту), на наш погляд, не узгоджується з іншими приписами Статуту щодо використання особовим складом варти відеоспостереження та </w:t>
      </w:r>
      <w:proofErr w:type="spellStart"/>
      <w:r>
        <w:rPr>
          <w:rFonts w:eastAsia="Times New Roman"/>
          <w:szCs w:val="28"/>
          <w:lang w:eastAsia="zh-CN"/>
        </w:rPr>
        <w:t>рубежів</w:t>
      </w:r>
      <w:proofErr w:type="spellEnd"/>
      <w:r>
        <w:rPr>
          <w:rFonts w:eastAsia="Times New Roman"/>
          <w:szCs w:val="28"/>
          <w:lang w:eastAsia="zh-CN"/>
        </w:rPr>
        <w:t xml:space="preserve"> технічних засобів охорони (ТЗО) </w:t>
      </w:r>
      <w:r>
        <w:rPr>
          <w:rFonts w:eastAsia="Times New Roman"/>
          <w:szCs w:val="28"/>
          <w:lang w:eastAsia="zh-CN"/>
        </w:rPr>
        <w:br/>
        <w:t>(див. ст.</w:t>
      </w:r>
      <w:r w:rsidR="00281218">
        <w:rPr>
          <w:rFonts w:eastAsia="Times New Roman"/>
          <w:szCs w:val="28"/>
          <w:lang w:eastAsia="zh-CN"/>
        </w:rPr>
        <w:t xml:space="preserve"> </w:t>
      </w:r>
      <w:r>
        <w:rPr>
          <w:rFonts w:eastAsia="Times New Roman"/>
          <w:szCs w:val="28"/>
          <w:lang w:eastAsia="zh-CN"/>
        </w:rPr>
        <w:t>ст.</w:t>
      </w:r>
      <w:r w:rsidR="00281218">
        <w:rPr>
          <w:rFonts w:eastAsia="Times New Roman"/>
          <w:szCs w:val="28"/>
          <w:lang w:eastAsia="zh-CN"/>
        </w:rPr>
        <w:t xml:space="preserve"> </w:t>
      </w:r>
      <w:r>
        <w:rPr>
          <w:rFonts w:eastAsia="Times New Roman"/>
          <w:szCs w:val="28"/>
          <w:lang w:eastAsia="zh-CN"/>
        </w:rPr>
        <w:t>9, 13, 48, 131 Статуту).</w:t>
      </w:r>
    </w:p>
    <w:p w:rsidR="00271564" w:rsidRDefault="00271564" w:rsidP="00C71187">
      <w:pPr>
        <w:autoSpaceDE w:val="0"/>
        <w:spacing w:after="0" w:line="240" w:lineRule="auto"/>
        <w:ind w:firstLine="709"/>
        <w:jc w:val="both"/>
        <w:rPr>
          <w:rFonts w:eastAsia="Times New Roman"/>
          <w:szCs w:val="28"/>
          <w:lang w:eastAsia="zh-CN"/>
        </w:rPr>
      </w:pPr>
      <w:r>
        <w:rPr>
          <w:rFonts w:eastAsia="Times New Roman"/>
          <w:b/>
          <w:bCs/>
          <w:szCs w:val="28"/>
          <w:lang w:eastAsia="zh-CN"/>
        </w:rPr>
        <w:t xml:space="preserve">7. </w:t>
      </w:r>
      <w:r>
        <w:rPr>
          <w:rFonts w:eastAsia="Times New Roman"/>
          <w:szCs w:val="28"/>
          <w:lang w:eastAsia="zh-CN"/>
        </w:rPr>
        <w:t>Деякі заборони</w:t>
      </w:r>
      <w:r w:rsidR="00281218">
        <w:rPr>
          <w:rFonts w:eastAsia="Times New Roman"/>
          <w:szCs w:val="28"/>
          <w:lang w:eastAsia="zh-CN"/>
        </w:rPr>
        <w:t>, визначені у Статуті, виглядають достатньо сумнівними</w:t>
      </w:r>
      <w:r>
        <w:rPr>
          <w:rFonts w:eastAsia="Times New Roman"/>
          <w:szCs w:val="28"/>
          <w:lang w:eastAsia="zh-CN"/>
        </w:rPr>
        <w:t xml:space="preserve">. Наприклад, начальникові варти, помічнику начальника варти та розвідному, дозволяється відпочивати (спати) </w:t>
      </w:r>
      <w:r>
        <w:rPr>
          <w:rFonts w:eastAsia="Times New Roman"/>
          <w:i/>
          <w:iCs/>
          <w:szCs w:val="28"/>
          <w:lang w:eastAsia="zh-CN"/>
        </w:rPr>
        <w:t>не більше 6 годин на добу</w:t>
      </w:r>
      <w:r>
        <w:rPr>
          <w:rFonts w:eastAsia="Times New Roman"/>
          <w:szCs w:val="28"/>
          <w:lang w:eastAsia="zh-CN"/>
        </w:rPr>
        <w:t xml:space="preserve"> (див. ст. 102 Статуту). </w:t>
      </w:r>
      <w:r w:rsidR="00281218">
        <w:rPr>
          <w:rFonts w:eastAsia="Times New Roman"/>
          <w:szCs w:val="28"/>
          <w:lang w:eastAsia="zh-CN"/>
        </w:rPr>
        <w:t xml:space="preserve">У даному випадку </w:t>
      </w:r>
      <w:proofErr w:type="spellStart"/>
      <w:r w:rsidR="00281218">
        <w:rPr>
          <w:rFonts w:eastAsia="Times New Roman"/>
          <w:szCs w:val="28"/>
          <w:lang w:eastAsia="zh-CN"/>
        </w:rPr>
        <w:t>логічно</w:t>
      </w:r>
      <w:proofErr w:type="spellEnd"/>
      <w:r w:rsidR="00281218">
        <w:rPr>
          <w:rFonts w:eastAsia="Times New Roman"/>
          <w:szCs w:val="28"/>
          <w:lang w:eastAsia="zh-CN"/>
        </w:rPr>
        <w:t xml:space="preserve"> постає питання: н</w:t>
      </w:r>
      <w:r>
        <w:rPr>
          <w:rFonts w:eastAsia="Times New Roman"/>
          <w:szCs w:val="28"/>
          <w:lang w:eastAsia="zh-CN"/>
        </w:rPr>
        <w:t xml:space="preserve">евже, за сон вказаних осіб протягом, наприклад, 7 годин, їх можна притягати до </w:t>
      </w:r>
      <w:r w:rsidR="00F83BB5">
        <w:rPr>
          <w:rFonts w:eastAsia="Times New Roman"/>
          <w:szCs w:val="28"/>
          <w:lang w:eastAsia="zh-CN"/>
        </w:rPr>
        <w:t xml:space="preserve">юридичної </w:t>
      </w:r>
      <w:r>
        <w:rPr>
          <w:rFonts w:eastAsia="Times New Roman"/>
          <w:szCs w:val="28"/>
          <w:lang w:eastAsia="zh-CN"/>
        </w:rPr>
        <w:t>відповідальності за порушення</w:t>
      </w:r>
      <w:r w:rsidR="00F83BB5">
        <w:rPr>
          <w:rFonts w:eastAsia="Times New Roman"/>
          <w:szCs w:val="28"/>
          <w:lang w:eastAsia="zh-CN"/>
        </w:rPr>
        <w:t xml:space="preserve"> з</w:t>
      </w:r>
      <w:r>
        <w:rPr>
          <w:rFonts w:eastAsia="Times New Roman"/>
          <w:szCs w:val="28"/>
          <w:lang w:eastAsia="zh-CN"/>
        </w:rPr>
        <w:t>акону?</w:t>
      </w:r>
    </w:p>
    <w:p w:rsidR="00271564" w:rsidRDefault="00271564" w:rsidP="001D1105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  <w:bookmarkStart w:id="3" w:name="n4054"/>
      <w:bookmarkEnd w:id="3"/>
    </w:p>
    <w:p w:rsidR="00271564" w:rsidRDefault="00271564" w:rsidP="00C71187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271564" w:rsidRDefault="00271564" w:rsidP="00C71187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Керівник Головного управління </w:t>
      </w:r>
      <w:r>
        <w:rPr>
          <w:rFonts w:eastAsia="Times New Roman"/>
          <w:szCs w:val="28"/>
          <w:lang w:eastAsia="ru-RU"/>
        </w:rPr>
        <w:tab/>
      </w:r>
      <w:r>
        <w:rPr>
          <w:rFonts w:eastAsia="Times New Roman"/>
          <w:szCs w:val="28"/>
          <w:lang w:eastAsia="ru-RU"/>
        </w:rPr>
        <w:tab/>
      </w:r>
      <w:r>
        <w:rPr>
          <w:rFonts w:eastAsia="Times New Roman"/>
          <w:szCs w:val="28"/>
          <w:lang w:eastAsia="ru-RU"/>
        </w:rPr>
        <w:tab/>
      </w:r>
      <w:r>
        <w:rPr>
          <w:rFonts w:eastAsia="Times New Roman"/>
          <w:szCs w:val="28"/>
          <w:lang w:eastAsia="ru-RU"/>
        </w:rPr>
        <w:tab/>
      </w:r>
      <w:r>
        <w:rPr>
          <w:rFonts w:eastAsia="Times New Roman"/>
          <w:szCs w:val="28"/>
          <w:lang w:eastAsia="ru-RU"/>
        </w:rPr>
        <w:tab/>
        <w:t xml:space="preserve"> С. </w:t>
      </w:r>
      <w:proofErr w:type="spellStart"/>
      <w:r>
        <w:rPr>
          <w:rFonts w:eastAsia="Times New Roman"/>
          <w:szCs w:val="28"/>
          <w:lang w:eastAsia="ru-RU"/>
        </w:rPr>
        <w:t>Тихонюк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</w:p>
    <w:p w:rsidR="00271564" w:rsidRDefault="00271564" w:rsidP="00C71187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271564" w:rsidRDefault="00271564" w:rsidP="00C71187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271564" w:rsidRDefault="00271564" w:rsidP="00C71187">
      <w:pPr>
        <w:spacing w:after="0" w:line="240" w:lineRule="auto"/>
        <w:ind w:firstLine="708"/>
        <w:jc w:val="both"/>
        <w:rPr>
          <w:rFonts w:eastAsia="Times New Roman"/>
          <w:sz w:val="22"/>
          <w:lang w:eastAsia="ru-RU"/>
        </w:rPr>
      </w:pPr>
      <w:proofErr w:type="spellStart"/>
      <w:r>
        <w:rPr>
          <w:rFonts w:eastAsia="Times New Roman"/>
          <w:sz w:val="22"/>
          <w:lang w:eastAsia="ru-RU"/>
        </w:rPr>
        <w:t>Вик</w:t>
      </w:r>
      <w:proofErr w:type="spellEnd"/>
      <w:r>
        <w:rPr>
          <w:rFonts w:eastAsia="Times New Roman"/>
          <w:sz w:val="22"/>
          <w:lang w:eastAsia="ru-RU"/>
        </w:rPr>
        <w:t>.: В.</w:t>
      </w:r>
      <w:r w:rsidR="00F83BB5">
        <w:rPr>
          <w:rFonts w:eastAsia="Times New Roman"/>
          <w:sz w:val="22"/>
          <w:lang w:eastAsia="ru-RU"/>
        </w:rPr>
        <w:t xml:space="preserve"> </w:t>
      </w:r>
      <w:r>
        <w:rPr>
          <w:rFonts w:eastAsia="Times New Roman"/>
          <w:sz w:val="22"/>
          <w:lang w:eastAsia="ru-RU"/>
        </w:rPr>
        <w:t>Попович, О.</w:t>
      </w:r>
      <w:r w:rsidR="00F83BB5">
        <w:rPr>
          <w:rFonts w:eastAsia="Times New Roman"/>
          <w:sz w:val="22"/>
          <w:lang w:eastAsia="ru-RU"/>
        </w:rPr>
        <w:t xml:space="preserve"> </w:t>
      </w:r>
      <w:r>
        <w:rPr>
          <w:rFonts w:eastAsia="Times New Roman"/>
          <w:sz w:val="22"/>
          <w:lang w:eastAsia="ru-RU"/>
        </w:rPr>
        <w:t>Петриченко</w:t>
      </w:r>
    </w:p>
    <w:p w:rsidR="00271564" w:rsidRDefault="00271564" w:rsidP="00C71187">
      <w:pPr>
        <w:spacing w:after="0" w:line="240" w:lineRule="auto"/>
      </w:pPr>
    </w:p>
    <w:sectPr w:rsidR="00271564">
      <w:headerReference w:type="default" r:id="rId6"/>
      <w:headerReference w:type="first" r:id="rId7"/>
      <w:pgSz w:w="11906" w:h="16838"/>
      <w:pgMar w:top="1134" w:right="851" w:bottom="1418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0A1" w:rsidRDefault="008070A1">
      <w:pPr>
        <w:spacing w:after="0" w:line="240" w:lineRule="auto"/>
      </w:pPr>
      <w:r>
        <w:separator/>
      </w:r>
    </w:p>
  </w:endnote>
  <w:endnote w:type="continuationSeparator" w:id="0">
    <w:p w:rsidR="008070A1" w:rsidRDefault="00807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0A1" w:rsidRDefault="008070A1">
      <w:pPr>
        <w:spacing w:after="0" w:line="240" w:lineRule="auto"/>
      </w:pPr>
      <w:r>
        <w:separator/>
      </w:r>
    </w:p>
  </w:footnote>
  <w:footnote w:type="continuationSeparator" w:id="0">
    <w:p w:rsidR="008070A1" w:rsidRDefault="00807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564" w:rsidRDefault="00271564">
    <w:pPr>
      <w:pStyle w:val="a3"/>
      <w:jc w:val="right"/>
    </w:pPr>
    <w:r>
      <w:fldChar w:fldCharType="begin"/>
    </w:r>
    <w:r>
      <w:instrText>PAGE</w:instrText>
    </w:r>
    <w:r>
      <w:fldChar w:fldCharType="separate"/>
    </w:r>
    <w:r w:rsidR="00675A2E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564" w:rsidRDefault="00271564">
    <w:pPr>
      <w:tabs>
        <w:tab w:val="center" w:pos="4677"/>
        <w:tab w:val="right" w:pos="9355"/>
      </w:tabs>
      <w:spacing w:after="0" w:line="240" w:lineRule="auto"/>
      <w:jc w:val="right"/>
      <w:rPr>
        <w:rFonts w:eastAsia="SimSun"/>
        <w:sz w:val="20"/>
        <w:szCs w:val="20"/>
        <w:lang w:eastAsia="zh-CN"/>
      </w:rPr>
    </w:pPr>
    <w:r>
      <w:rPr>
        <w:rFonts w:eastAsia="SimSun"/>
        <w:sz w:val="20"/>
        <w:szCs w:val="20"/>
        <w:lang w:eastAsia="zh-CN"/>
      </w:rPr>
      <w:t>До реєстр. № 3947 від 30.07.2020</w:t>
    </w:r>
  </w:p>
  <w:p w:rsidR="00271564" w:rsidRDefault="00271564">
    <w:pPr>
      <w:tabs>
        <w:tab w:val="center" w:pos="4677"/>
        <w:tab w:val="right" w:pos="9355"/>
      </w:tabs>
      <w:spacing w:after="0" w:line="240" w:lineRule="auto"/>
      <w:jc w:val="right"/>
      <w:rPr>
        <w:rFonts w:eastAsia="SimSun"/>
        <w:sz w:val="20"/>
        <w:szCs w:val="20"/>
        <w:lang w:eastAsia="zh-CN"/>
      </w:rPr>
    </w:pPr>
    <w:r>
      <w:rPr>
        <w:rFonts w:eastAsia="SimSun"/>
        <w:sz w:val="20"/>
        <w:szCs w:val="20"/>
        <w:lang w:eastAsia="zh-CN"/>
      </w:rPr>
      <w:t xml:space="preserve">Кабінет Міністрів України </w:t>
    </w:r>
  </w:p>
  <w:p w:rsidR="00271564" w:rsidRDefault="0027156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37B"/>
    <w:rsid w:val="001D1105"/>
    <w:rsid w:val="00203A95"/>
    <w:rsid w:val="00257603"/>
    <w:rsid w:val="00271564"/>
    <w:rsid w:val="00281218"/>
    <w:rsid w:val="00447F5B"/>
    <w:rsid w:val="00526D66"/>
    <w:rsid w:val="00675A2E"/>
    <w:rsid w:val="0073249C"/>
    <w:rsid w:val="008070A1"/>
    <w:rsid w:val="0089061F"/>
    <w:rsid w:val="008C239B"/>
    <w:rsid w:val="00954444"/>
    <w:rsid w:val="00C71187"/>
    <w:rsid w:val="00F6737B"/>
    <w:rsid w:val="00F8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rPr>
      <w:sz w:val="28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Pr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3757</Words>
  <Characters>2143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2020-09-07T06:57:00Z</dcterms:created>
  <dcterms:modified xsi:type="dcterms:W3CDTF">2020-09-07T06:57:00Z</dcterms:modified>
</cp:coreProperties>
</file>