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C6B" w:rsidRPr="00A82F43" w:rsidRDefault="003B5AEB" w:rsidP="003A7C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A82F43">
        <w:rPr>
          <w:rFonts w:ascii="Times New Roman" w:hAnsi="Times New Roman" w:cs="Times New Roman"/>
          <w:b/>
          <w:bCs/>
          <w:sz w:val="28"/>
          <w:szCs w:val="28"/>
        </w:rPr>
        <w:t>ПОР</w:t>
      </w:r>
      <w:r w:rsidR="003A7C6B" w:rsidRPr="00A82F43">
        <w:rPr>
          <w:rFonts w:ascii="Times New Roman" w:hAnsi="Times New Roman" w:cs="Times New Roman"/>
          <w:b/>
          <w:bCs/>
          <w:sz w:val="28"/>
          <w:szCs w:val="28"/>
        </w:rPr>
        <w:t>ІВНЯЛЬНА ТАБЛИЦЯ</w:t>
      </w:r>
    </w:p>
    <w:p w:rsidR="003A7C6B" w:rsidRPr="00A82F43" w:rsidRDefault="003A7C6B" w:rsidP="003A7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F43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«Про </w:t>
      </w:r>
      <w:r w:rsidR="003E04DF" w:rsidRPr="00A82F43">
        <w:rPr>
          <w:rFonts w:ascii="Times New Roman" w:hAnsi="Times New Roman" w:cs="Times New Roman"/>
          <w:b/>
          <w:sz w:val="28"/>
          <w:szCs w:val="28"/>
        </w:rPr>
        <w:t>Національну систему кваліфікацій</w:t>
      </w:r>
      <w:r w:rsidRPr="00A82F43">
        <w:rPr>
          <w:rFonts w:ascii="Times New Roman" w:hAnsi="Times New Roman" w:cs="Times New Roman"/>
          <w:b/>
          <w:sz w:val="28"/>
          <w:szCs w:val="28"/>
        </w:rPr>
        <w:t>»</w:t>
      </w:r>
    </w:p>
    <w:p w:rsidR="003E04DF" w:rsidRPr="00A82F43" w:rsidRDefault="003E04DF" w:rsidP="003A7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F43">
        <w:rPr>
          <w:rFonts w:ascii="Times New Roman" w:hAnsi="Times New Roman" w:cs="Times New Roman"/>
          <w:b/>
          <w:sz w:val="28"/>
          <w:szCs w:val="28"/>
        </w:rPr>
        <w:t>(розділ ІХ Прикінцеві та перехідні положення)</w:t>
      </w:r>
    </w:p>
    <w:p w:rsidR="00B23092" w:rsidRPr="00A82F43" w:rsidRDefault="00B23092" w:rsidP="003A7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08"/>
        <w:gridCol w:w="7513"/>
      </w:tblGrid>
      <w:tr w:rsidR="00B23092" w:rsidRPr="00A82F43" w:rsidTr="00B23092">
        <w:tc>
          <w:tcPr>
            <w:tcW w:w="7508" w:type="dxa"/>
          </w:tcPr>
          <w:p w:rsidR="00B23092" w:rsidRPr="00A82F43" w:rsidRDefault="00B23092" w:rsidP="00DC38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2F43">
              <w:rPr>
                <w:rFonts w:ascii="Times New Roman" w:hAnsi="Times New Roman" w:cs="Times New Roman"/>
                <w:b/>
                <w:sz w:val="28"/>
                <w:szCs w:val="28"/>
              </w:rPr>
              <w:t>Зміст положення (норми) чинного акта законодавства</w:t>
            </w:r>
          </w:p>
        </w:tc>
        <w:tc>
          <w:tcPr>
            <w:tcW w:w="7513" w:type="dxa"/>
          </w:tcPr>
          <w:p w:rsidR="00B23092" w:rsidRPr="00A82F43" w:rsidRDefault="00B23092" w:rsidP="00DC3808">
            <w:pPr>
              <w:ind w:left="1139" w:hanging="113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2F43">
              <w:rPr>
                <w:rFonts w:ascii="Times New Roman" w:hAnsi="Times New Roman" w:cs="Times New Roman"/>
                <w:b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B23092" w:rsidRPr="00A82F43" w:rsidTr="00B23092">
        <w:tc>
          <w:tcPr>
            <w:tcW w:w="15021" w:type="dxa"/>
            <w:gridSpan w:val="2"/>
          </w:tcPr>
          <w:p w:rsidR="00B23092" w:rsidRPr="00A82F43" w:rsidRDefault="006123E8" w:rsidP="00DC3808">
            <w:pPr>
              <w:ind w:left="1139" w:hanging="113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2F43">
              <w:rPr>
                <w:rFonts w:ascii="Times New Roman" w:hAnsi="Times New Roman" w:cs="Times New Roman"/>
                <w:b/>
                <w:sz w:val="28"/>
                <w:szCs w:val="28"/>
              </w:rPr>
              <w:t>Кодекс законів про працю</w:t>
            </w:r>
          </w:p>
        </w:tc>
      </w:tr>
      <w:tr w:rsidR="00B23092" w:rsidRPr="00A82F43" w:rsidTr="00B23092">
        <w:tc>
          <w:tcPr>
            <w:tcW w:w="7508" w:type="dxa"/>
          </w:tcPr>
          <w:p w:rsidR="006123E8" w:rsidRPr="00A82F43" w:rsidRDefault="006123E8" w:rsidP="006123E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82F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Стаття 97.</w:t>
            </w:r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Оплата праці на підприємствах, в установах і організаціях</w:t>
            </w:r>
          </w:p>
          <w:p w:rsidR="006123E8" w:rsidRPr="00A82F43" w:rsidRDefault="006123E8" w:rsidP="006123E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1" w:name="n618"/>
            <w:bookmarkEnd w:id="1"/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Оплата праці працівників здійснюється за погодинною, відрядною або іншими системами оплати праці. Оплата може провадитися за результатами індивідуальних і колективних робіт.</w:t>
            </w:r>
          </w:p>
          <w:p w:rsidR="006123E8" w:rsidRPr="00A82F43" w:rsidRDefault="006123E8" w:rsidP="006123E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2" w:name="n619"/>
            <w:bookmarkEnd w:id="2"/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Форми і системи оплати праці, норми праці, розцінки, тарифні сітки, ставки, схеми посадових окладів, умови запровадження та розміри надбавок, доплат, премій, винагород та інших заохочувальних, компенсаційних і гарантійних виплат встановлюються підприємствами, установами, організаціями самостійно у колективному договорі з дотриманням норм і гарантій, передбачених законодавством, генеральною та галузевими (регіональними) угодами. Якщо колективний договір на підприємстві, в установі, організації не укладено, власник або уповноважений ним орган зобов'язаний погодити ці питання з виборним органом первинної профспілкової організації (профспілковим представником), що представляє інтереси більшості працівників, а у разі його відсутності - з іншим уповноваженим на представництво трудовим колективом органом.</w:t>
            </w:r>
          </w:p>
          <w:p w:rsidR="006123E8" w:rsidRPr="00A82F43" w:rsidRDefault="006123E8" w:rsidP="006123E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3" w:name="n620"/>
            <w:bookmarkEnd w:id="3"/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Конкретні розміри тарифних ставок (окладів) і відрядних розцінок робітникам, посадових окладів службовцям, а також надбавок, доплат, премій і винагород встановлюються власником або уповноваженим ним органом з урахуванням вимог, передбачених частиною другою цієї статті.</w:t>
            </w:r>
          </w:p>
          <w:p w:rsidR="006123E8" w:rsidRPr="00A82F43" w:rsidRDefault="006123E8" w:rsidP="006123E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4" w:name="n621"/>
            <w:bookmarkEnd w:id="4"/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Власник або уповноважений ним орган чи фізична особа не має права в односторонньому порядку приймати рішення з питань оплати праці, що погіршують умови, встановлені законодавством, угодами, колективними договорами.</w:t>
            </w:r>
          </w:p>
          <w:p w:rsidR="006123E8" w:rsidRPr="00A82F43" w:rsidRDefault="006123E8" w:rsidP="006123E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5" w:name="n622"/>
            <w:bookmarkEnd w:id="5"/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Оплата праці працівників здійснюється в першочерговому порядку. Всі інші платежі здійснюються власником або уповноваженим ним органом після виконання зобов'язань щодо оплати праці.</w:t>
            </w:r>
          </w:p>
          <w:p w:rsidR="00B23092" w:rsidRPr="00A82F43" w:rsidRDefault="00B23092" w:rsidP="00DC3808">
            <w:pPr>
              <w:ind w:firstLine="5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6123E8" w:rsidRPr="00A82F43" w:rsidRDefault="006123E8" w:rsidP="006123E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Стаття 97. Оплата праці на підприємствах, в установах і організаціях</w:t>
            </w:r>
          </w:p>
          <w:p w:rsidR="006123E8" w:rsidRPr="00A82F43" w:rsidRDefault="006123E8" w:rsidP="006123E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Оплата праці працівників здійснюється за погодинною, відрядною або іншими системами оплати праці. Оплата може провадитися за результатами індивідуальних і колективних робіт.</w:t>
            </w:r>
          </w:p>
          <w:p w:rsidR="006123E8" w:rsidRPr="00A82F43" w:rsidRDefault="006123E8" w:rsidP="006123E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Форми і системи оплати праці, норми праці, розцінки, тарифні сітки, ставки, схеми посадових окладів, умови запровадження та розміри надбавок, доплат, премій, винагород та інших заохочувальних, компенсаційних і гарантійних виплат встановлюються підприємствами, установами, організаціями самостійно у колективному договорі з дотриманням норм і гарантій, передбачених законодавством, генеральною та галузевими (регіональними) угодами. Якщо колективний договір на підприємстві, в установі, організації не укладено, власник або уповноважений ним орган зобов'язаний погодити ці питання з виборним органом первинної профспілкової організації (профспілковим представником), що представляє інтереси більшості працівників, а у разі його відсутності - з іншим уповноваженим на представництво трудовим колективом органом.</w:t>
            </w:r>
          </w:p>
          <w:p w:rsidR="006123E8" w:rsidRPr="00A82F43" w:rsidRDefault="006123E8" w:rsidP="006123E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Конкретні розміри тарифних ставок (окладів) і відрядних розцінок робітникам, посадових окладів службовцям, а також надбавок, доплат, премій і винагород встановлюються власником або уповноваженим ним органом з урахуванням вимог, передбачених частиною другою цієї статті.</w:t>
            </w:r>
          </w:p>
          <w:p w:rsidR="006123E8" w:rsidRPr="00A82F43" w:rsidRDefault="006123E8" w:rsidP="006123E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Власник або уповноважений ним орган чи фізична особа не має права в односторонньому порядку приймати рішення з питань оплати праці, що погіршують умови, встановлені законодавством, угодами, колективними договорами.</w:t>
            </w:r>
          </w:p>
          <w:p w:rsidR="006123E8" w:rsidRPr="00A82F43" w:rsidRDefault="006123E8" w:rsidP="006123E8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Оплата праці працівників здійснюється в першочерговому порядку. Всі інші платежі здійснюються власником або уповноваженим ним органом після виконання зобов'язань щодо оплати праці.</w:t>
            </w:r>
          </w:p>
          <w:p w:rsidR="00B23092" w:rsidRPr="00A82F43" w:rsidRDefault="006123E8" w:rsidP="004050ED">
            <w:pPr>
              <w:ind w:firstLine="68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A82F4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При виборі системи оплати праці в межах підприємства, установи, організації, власник або уповноважений ним орган </w:t>
            </w:r>
            <w:r w:rsidR="004050ED" w:rsidRPr="00A82F4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може</w:t>
            </w:r>
            <w:r w:rsidRPr="00A82F4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 встановлювати посадові оклади, ставки, компенсаційні, гарантійні та інші види виплат в залежності від рівня Національної рамки кваліфікацій, галузевої рамки кваліфікацій (за наявності), до якого відноситься здобута особою (працівником) повна або часткова професійна кваліфікація</w:t>
            </w:r>
          </w:p>
        </w:tc>
      </w:tr>
      <w:tr w:rsidR="003A4BED" w:rsidRPr="00A82F43" w:rsidTr="00ED7136">
        <w:tc>
          <w:tcPr>
            <w:tcW w:w="15021" w:type="dxa"/>
            <w:gridSpan w:val="2"/>
          </w:tcPr>
          <w:p w:rsidR="003A4BED" w:rsidRPr="00A82F43" w:rsidRDefault="003A4BED" w:rsidP="003A4BED">
            <w:pPr>
              <w:ind w:firstLine="73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2F4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Закон України «Про освіту»</w:t>
            </w:r>
          </w:p>
        </w:tc>
      </w:tr>
      <w:tr w:rsidR="003A4BED" w:rsidRPr="00A82F43" w:rsidTr="00B23092">
        <w:tc>
          <w:tcPr>
            <w:tcW w:w="7508" w:type="dxa"/>
          </w:tcPr>
          <w:p w:rsidR="003A4BED" w:rsidRPr="00A82F43" w:rsidRDefault="00DC43D1" w:rsidP="00DC43D1">
            <w:pPr>
              <w:ind w:firstLine="58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82F43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1. </w:t>
            </w:r>
            <w:r w:rsidRPr="00A82F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Основні терміни та їх визначення</w:t>
            </w:r>
          </w:p>
          <w:p w:rsidR="00DC43D1" w:rsidRPr="00A82F43" w:rsidRDefault="00DC43D1" w:rsidP="00DC43D1">
            <w:pPr>
              <w:ind w:firstLine="58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82F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DC43D1" w:rsidRPr="00A82F43" w:rsidRDefault="00DC43D1" w:rsidP="00DC43D1">
            <w:pPr>
              <w:ind w:firstLine="58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82F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14) кваліфікація - визнана уповноваженим суб’єктом та засвідчена відповідним документом стандартизована </w:t>
            </w:r>
            <w:r w:rsidRPr="00A82F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сукупність здобутих особою </w:t>
            </w:r>
            <w:r w:rsidRPr="00A82F43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компетентностей (результатів навчання</w:t>
            </w:r>
            <w:r w:rsidRPr="00A82F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);</w:t>
            </w:r>
          </w:p>
          <w:p w:rsidR="00DC43D1" w:rsidRPr="00A82F43" w:rsidRDefault="00DC43D1" w:rsidP="00DC43D1">
            <w:pPr>
              <w:ind w:firstLine="58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2F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… </w:t>
            </w:r>
          </w:p>
        </w:tc>
        <w:tc>
          <w:tcPr>
            <w:tcW w:w="7513" w:type="dxa"/>
          </w:tcPr>
          <w:p w:rsidR="00DC43D1" w:rsidRPr="00A82F43" w:rsidRDefault="00DC43D1" w:rsidP="00DC43D1">
            <w:pPr>
              <w:ind w:firstLine="58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82F43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1. </w:t>
            </w:r>
            <w:r w:rsidRPr="00A82F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Основні терміни та їх визначення</w:t>
            </w:r>
          </w:p>
          <w:p w:rsidR="00DC43D1" w:rsidRPr="00A82F43" w:rsidRDefault="00DC43D1" w:rsidP="00DC43D1">
            <w:pPr>
              <w:ind w:firstLine="58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82F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DC43D1" w:rsidRPr="00A82F43" w:rsidRDefault="00DC43D1" w:rsidP="00DC43D1">
            <w:pPr>
              <w:pStyle w:val="a9"/>
              <w:tabs>
                <w:tab w:val="left" w:pos="1028"/>
              </w:tabs>
              <w:ind w:left="36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F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14) кваліфікація – визнана уповноваженим суб’єктом та засвідчена відповідним документом стандартизована </w:t>
            </w:r>
            <w:r w:rsidRPr="00A82F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сукупність здобутих особою </w:t>
            </w:r>
            <w:r w:rsidRPr="00A82F4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компетентностей та/або результатів навчання;</w:t>
            </w:r>
          </w:p>
          <w:p w:rsidR="003A4BED" w:rsidRPr="00A82F43" w:rsidRDefault="00DC43D1" w:rsidP="00DC43D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color w:val="000000"/>
                <w:sz w:val="28"/>
                <w:szCs w:val="28"/>
              </w:rPr>
            </w:pPr>
            <w:r w:rsidRPr="00A82F43">
              <w:rPr>
                <w:rStyle w:val="rvts9"/>
                <w:color w:val="000000"/>
                <w:sz w:val="28"/>
                <w:szCs w:val="28"/>
              </w:rPr>
              <w:t>…</w:t>
            </w:r>
          </w:p>
        </w:tc>
      </w:tr>
      <w:tr w:rsidR="003A4BED" w:rsidRPr="00A82F43" w:rsidTr="00B23092">
        <w:tc>
          <w:tcPr>
            <w:tcW w:w="7508" w:type="dxa"/>
          </w:tcPr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34. </w:t>
            </w:r>
            <w:r w:rsidRPr="00A82F43">
              <w:rPr>
                <w:color w:val="000000"/>
                <w:sz w:val="28"/>
                <w:szCs w:val="28"/>
              </w:rPr>
              <w:t>Кваліфікації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6" w:name="n500"/>
            <w:bookmarkEnd w:id="6"/>
            <w:r w:rsidRPr="00A82F43">
              <w:rPr>
                <w:color w:val="000000"/>
                <w:sz w:val="28"/>
                <w:szCs w:val="28"/>
              </w:rPr>
              <w:t>1. Кваліфікації за обсягом класифікуються на повні та часткові, за змістом - на освітні та професійні.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7" w:name="n501"/>
            <w:bookmarkEnd w:id="7"/>
            <w:r w:rsidRPr="00A82F43">
              <w:rPr>
                <w:color w:val="000000"/>
                <w:sz w:val="28"/>
                <w:szCs w:val="28"/>
              </w:rPr>
              <w:t>2. Кваліфікація вважається повною в разі здобуття особою повного переліку компетентностей відповідного рівня </w:t>
            </w:r>
            <w:hyperlink r:id="rId11" w:anchor="n12" w:tgtFrame="_blank" w:history="1">
              <w:r w:rsidRPr="00A82F43">
                <w:rPr>
                  <w:rStyle w:val="a4"/>
                  <w:color w:val="000099"/>
                  <w:sz w:val="28"/>
                  <w:szCs w:val="28"/>
                </w:rPr>
                <w:t>Національної рамки кваліфікацій</w:t>
              </w:r>
            </w:hyperlink>
            <w:r w:rsidRPr="00A82F43">
              <w:rPr>
                <w:color w:val="000000"/>
                <w:sz w:val="28"/>
                <w:szCs w:val="28"/>
              </w:rPr>
              <w:t>, що визначені відповідним стандартом.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8" w:name="n502"/>
            <w:bookmarkEnd w:id="8"/>
            <w:r w:rsidRPr="00A82F43">
              <w:rPr>
                <w:color w:val="000000"/>
                <w:sz w:val="28"/>
                <w:szCs w:val="28"/>
              </w:rPr>
              <w:t>3. Кваліфікація вважається частковою в разі здобуття особою частини компетентностей відповідного рівня </w:t>
            </w:r>
            <w:hyperlink r:id="rId12" w:anchor="n12" w:tgtFrame="_blank" w:history="1">
              <w:r w:rsidRPr="00A82F43">
                <w:rPr>
                  <w:rStyle w:val="a4"/>
                  <w:color w:val="000099"/>
                  <w:sz w:val="28"/>
                  <w:szCs w:val="28"/>
                </w:rPr>
                <w:t>Національної рамки кваліфікацій</w:t>
              </w:r>
            </w:hyperlink>
            <w:r w:rsidRPr="00A82F43">
              <w:rPr>
                <w:color w:val="000000"/>
                <w:sz w:val="28"/>
                <w:szCs w:val="28"/>
              </w:rPr>
              <w:t>, що визначені відповідним стандартом.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9" w:name="n503"/>
            <w:bookmarkEnd w:id="9"/>
            <w:r w:rsidRPr="00A82F43">
              <w:rPr>
                <w:color w:val="000000"/>
                <w:sz w:val="28"/>
                <w:szCs w:val="28"/>
              </w:rPr>
              <w:t>4. У цьому Законі, якщо не зазначено інше, під терміном "кваліфікація" розуміється повна кваліфікація.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0" w:name="n504"/>
            <w:bookmarkEnd w:id="10"/>
            <w:r w:rsidRPr="00A82F43">
              <w:rPr>
                <w:color w:val="000000"/>
                <w:sz w:val="28"/>
                <w:szCs w:val="28"/>
              </w:rPr>
              <w:t>5. Освітня кваліфікація - це визнана закладом освіти чи іншим уповноваженим суб’єктом освітньої діяльності та засвідчена відповідним документом про освіту сукупність встановлених стандартом освіти та здобутих особою результатів навчання (компетентностей).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1" w:name="n505"/>
            <w:bookmarkEnd w:id="11"/>
            <w:r w:rsidRPr="00A82F43">
              <w:rPr>
                <w:color w:val="000000"/>
                <w:sz w:val="28"/>
                <w:szCs w:val="28"/>
              </w:rPr>
              <w:t xml:space="preserve">6. Професійна кваліфікація - це визнана кваліфікаційним центром, суб’єктом освітньої діяльності, іншим уповноваженим суб’єктом та засвідчена відповідним документом стандартизована сукупність здобутих особою компетентностей (результатів навчання), що дозволяють </w:t>
            </w:r>
            <w:r w:rsidRPr="00A82F43">
              <w:rPr>
                <w:color w:val="000000"/>
                <w:sz w:val="28"/>
                <w:szCs w:val="28"/>
              </w:rPr>
              <w:lastRenderedPageBreak/>
              <w:t>виконувати певний вид роботи або здійснювати професійну діяльність.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2" w:name="n506"/>
            <w:bookmarkEnd w:id="12"/>
            <w:r w:rsidRPr="00A82F43">
              <w:rPr>
                <w:color w:val="000000"/>
                <w:sz w:val="28"/>
                <w:szCs w:val="28"/>
              </w:rPr>
              <w:t>7. Результати навчання та компетентності, необхідні для присудження освітніх та/або присвоєння професійних кваліфікацій, можуть досягатися та здобуватися у системі формальної, неформальної чи інформальної освіти.</w:t>
            </w:r>
          </w:p>
          <w:p w:rsidR="00BB3472" w:rsidRPr="00A82F43" w:rsidRDefault="00BB3472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BB3472" w:rsidRPr="00A82F43" w:rsidRDefault="00BB3472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BB3472" w:rsidRPr="00A82F43" w:rsidRDefault="00BB3472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E06389" w:rsidRPr="00A82F43" w:rsidRDefault="00E06389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3" w:name="n507"/>
            <w:bookmarkEnd w:id="13"/>
            <w:r w:rsidRPr="00A82F43">
              <w:rPr>
                <w:color w:val="000000"/>
                <w:sz w:val="28"/>
                <w:szCs w:val="28"/>
              </w:rPr>
              <w:t>8. Освітні кваліфікації присуджуються, визнаються і підтверджуються закладами освіти чи іншими суб’єктами освітньої діяльності.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4" w:name="n508"/>
            <w:bookmarkEnd w:id="14"/>
            <w:r w:rsidRPr="00A82F43">
              <w:rPr>
                <w:color w:val="000000"/>
                <w:sz w:val="28"/>
                <w:szCs w:val="28"/>
              </w:rPr>
              <w:t>Професійні кваліфікації присвоюються, визнаються і підтверджуються суб’єктами, уповноваженими на це законодавством, зокрема суб’єктами освітньої діяльності.</w:t>
            </w:r>
          </w:p>
          <w:p w:rsidR="00BB3472" w:rsidRPr="00A82F43" w:rsidRDefault="00BB3472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E06389" w:rsidRPr="00A82F43" w:rsidRDefault="00E06389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E06389" w:rsidRPr="00A82F43" w:rsidRDefault="00E06389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5" w:name="n509"/>
            <w:bookmarkEnd w:id="15"/>
            <w:r w:rsidRPr="00A82F43">
              <w:rPr>
                <w:color w:val="000000"/>
                <w:sz w:val="28"/>
                <w:szCs w:val="28"/>
              </w:rPr>
              <w:t xml:space="preserve">9. Кваліфікаційні центри - це суб’єкти, уповноважені на оцінювання і визнання результатів навчання осіб (зокрема, здобутих шляхом неформальної чи інформальної освіти), </w:t>
            </w:r>
            <w:r w:rsidRPr="00A82F43">
              <w:rPr>
                <w:color w:val="000000"/>
                <w:sz w:val="28"/>
                <w:szCs w:val="28"/>
              </w:rPr>
              <w:lastRenderedPageBreak/>
              <w:t>присвоєння та/або підтвердження відповідних професійних кваліфікацій.</w:t>
            </w:r>
          </w:p>
          <w:p w:rsidR="00BB3472" w:rsidRPr="00A82F43" w:rsidRDefault="00BB3472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6" w:name="n510"/>
            <w:bookmarkEnd w:id="16"/>
          </w:p>
          <w:p w:rsidR="00BB3472" w:rsidRPr="00A82F43" w:rsidRDefault="00BB3472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BB3472" w:rsidRPr="00A82F43" w:rsidRDefault="00BB3472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color w:val="000000"/>
                <w:sz w:val="28"/>
                <w:szCs w:val="28"/>
              </w:rPr>
              <w:t>10. Процедури присудження (присвоєння), підтвердження кваліфікацій, а також порядок утворення та діяльності і правовий статус суб’єктів, що здійснюють діяльність з оцінювання і визнання освітніх та/або професійних кваліфікацій, визначаються спеціальними законами та іншими нормативно-правовими актами.</w:t>
            </w:r>
          </w:p>
          <w:p w:rsidR="003A4BED" w:rsidRPr="00A82F43" w:rsidRDefault="003A4BED" w:rsidP="00DC43D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513" w:type="dxa"/>
          </w:tcPr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34. </w:t>
            </w:r>
            <w:r w:rsidRPr="00A82F43">
              <w:rPr>
                <w:color w:val="000000"/>
                <w:sz w:val="28"/>
                <w:szCs w:val="28"/>
              </w:rPr>
              <w:t>Кваліфікації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color w:val="000000"/>
                <w:sz w:val="28"/>
                <w:szCs w:val="28"/>
              </w:rPr>
              <w:t>1. Кваліфікації за обсягом класифікуються на повні та часткові, за змістом - на освітні та професійні.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color w:val="000000"/>
                <w:sz w:val="28"/>
                <w:szCs w:val="28"/>
              </w:rPr>
              <w:t>2. Кваліфікація вважається повною в разі здобуття особою повного переліку компетентностей відповідного рівня </w:t>
            </w:r>
            <w:hyperlink r:id="rId13" w:anchor="n12" w:tgtFrame="_blank" w:history="1">
              <w:r w:rsidRPr="00A82F43">
                <w:rPr>
                  <w:rStyle w:val="a4"/>
                  <w:color w:val="000099"/>
                  <w:sz w:val="28"/>
                  <w:szCs w:val="28"/>
                </w:rPr>
                <w:t>Національної рамки кваліфікацій</w:t>
              </w:r>
            </w:hyperlink>
            <w:r w:rsidRPr="00A82F43">
              <w:rPr>
                <w:color w:val="000000"/>
                <w:sz w:val="28"/>
                <w:szCs w:val="28"/>
              </w:rPr>
              <w:t>, що визначені відповідним стандартом.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color w:val="000000"/>
                <w:sz w:val="28"/>
                <w:szCs w:val="28"/>
              </w:rPr>
              <w:t>3. Кваліфікація вважається частковою в разі здобуття особою частини компетентностей відповідного рівня </w:t>
            </w:r>
            <w:hyperlink r:id="rId14" w:anchor="n12" w:tgtFrame="_blank" w:history="1">
              <w:r w:rsidRPr="00A82F43">
                <w:rPr>
                  <w:rStyle w:val="a4"/>
                  <w:color w:val="000099"/>
                  <w:sz w:val="28"/>
                  <w:szCs w:val="28"/>
                </w:rPr>
                <w:t>Національної рамки кваліфікацій</w:t>
              </w:r>
            </w:hyperlink>
            <w:r w:rsidRPr="00A82F43">
              <w:rPr>
                <w:color w:val="000000"/>
                <w:sz w:val="28"/>
                <w:szCs w:val="28"/>
              </w:rPr>
              <w:t>, що визначені відповідним стандартом.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color w:val="000000"/>
                <w:sz w:val="28"/>
                <w:szCs w:val="28"/>
              </w:rPr>
              <w:t>4. У цьому Законі, якщо не зазначено інше, під терміном "кваліфікація" розуміється повна кваліфікація.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color w:val="000000"/>
                <w:sz w:val="28"/>
                <w:szCs w:val="28"/>
              </w:rPr>
              <w:t>5. Освітня кваліфікація - це визнана закладом освіти чи іншим уповноваженим суб’єктом освітньої діяльності та засвідчена відповідним документом про освіту сукупність встановлених стандартом освіти та здобутих особою результатів навчання (компетентностей).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color w:val="000000"/>
                <w:sz w:val="28"/>
                <w:szCs w:val="28"/>
              </w:rPr>
              <w:t xml:space="preserve">6. Професійна кваліфікація - це визнана кваліфікаційним центром, суб’єктом освітньої діяльності, іншим уповноваженим суб’єктом та засвідчена відповідним документом стандартизована сукупність здобутих особою компетентностей (результатів навчання), що дозволяють </w:t>
            </w:r>
            <w:r w:rsidRPr="00A82F43">
              <w:rPr>
                <w:color w:val="000000"/>
                <w:sz w:val="28"/>
                <w:szCs w:val="28"/>
              </w:rPr>
              <w:lastRenderedPageBreak/>
              <w:t>виконувати певний вид роботи або здійснювати професійну діяльність.</w:t>
            </w:r>
          </w:p>
          <w:p w:rsidR="00E06389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color w:val="000000"/>
                <w:sz w:val="28"/>
                <w:szCs w:val="28"/>
              </w:rPr>
              <w:t xml:space="preserve">7. Результати навчання та компетентності, необхідні для присудження освітніх та/або присвоєння професійних кваліфікацій, можуть досягатися та здобуватися у системі формальної, неформальної чи інформальної освіти. 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A82F43">
              <w:rPr>
                <w:b/>
                <w:color w:val="000000"/>
                <w:sz w:val="28"/>
                <w:szCs w:val="28"/>
              </w:rPr>
              <w:t>Визнання результатів навчання, здобутих особою шляхом неформальної або інформальної освіти, може включати обрахунок часу такого навчання у кредитах Європейської кредитно-трансферної накопичувальної системи, які можуть бути зараховані як частина кредитів освітньої програми відповідного рівня освіти.</w:t>
            </w:r>
          </w:p>
          <w:p w:rsidR="00E06389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color w:val="000000"/>
                <w:sz w:val="28"/>
                <w:szCs w:val="28"/>
              </w:rPr>
              <w:t xml:space="preserve">8. Освітні кваліфікації присуджуються, визнаються і підтверджуються закладами освіти чи іншими суб’єктами освітньої діяльності. </w:t>
            </w:r>
          </w:p>
          <w:p w:rsidR="00E06389" w:rsidRPr="00A82F43" w:rsidRDefault="00BC05EF" w:rsidP="00E0638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A82F43">
              <w:rPr>
                <w:color w:val="000000"/>
                <w:sz w:val="28"/>
                <w:szCs w:val="28"/>
              </w:rPr>
              <w:t>Професійні кваліфікації присвоюються, визнаються і підтверджуються суб’єктами, уповноваженими на це законодавством, зокрема суб’єктами освітньої діяльності.</w:t>
            </w:r>
            <w:r w:rsidR="00E06389" w:rsidRPr="00A82F43">
              <w:rPr>
                <w:b/>
                <w:sz w:val="28"/>
                <w:szCs w:val="28"/>
              </w:rPr>
              <w:t xml:space="preserve"> </w:t>
            </w:r>
          </w:p>
          <w:p w:rsidR="00E06389" w:rsidRPr="00A82F43" w:rsidRDefault="00E06389" w:rsidP="00E0638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b/>
                <w:sz w:val="28"/>
                <w:szCs w:val="28"/>
              </w:rPr>
              <w:t>За наявності необхідної кількості визнаних часткових освітніх та/або професійних кваліфікацій особі може бути присвоєно повну кваліфікацію.</w:t>
            </w: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BC05EF" w:rsidRPr="00A82F43" w:rsidRDefault="00BC05EF" w:rsidP="00BC05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color w:val="000000"/>
                <w:sz w:val="28"/>
                <w:szCs w:val="28"/>
              </w:rPr>
              <w:t xml:space="preserve">9. Кваліфікаційні центри - це суб’єкти, уповноважені на оцінювання і визнання результатів навчання осіб (зокрема, здобутих шляхом неформальної чи інформальної освіти), присвоєння та/або підтвердження відповідних професійних </w:t>
            </w:r>
            <w:r w:rsidRPr="00A82F43">
              <w:rPr>
                <w:color w:val="000000"/>
                <w:sz w:val="28"/>
                <w:szCs w:val="28"/>
              </w:rPr>
              <w:lastRenderedPageBreak/>
              <w:t>кваліфікацій.</w:t>
            </w:r>
            <w:r w:rsidRPr="00A82F43">
              <w:rPr>
                <w:sz w:val="28"/>
                <w:szCs w:val="28"/>
              </w:rPr>
              <w:t xml:space="preserve"> </w:t>
            </w:r>
            <w:r w:rsidRPr="00A82F43">
              <w:rPr>
                <w:b/>
                <w:sz w:val="28"/>
                <w:szCs w:val="28"/>
              </w:rPr>
              <w:t>Документи про підтвердження часткових освітніх кваліфікацій, здобутих шляхом неформальної чи інформальної освіти, видані закладами освіти або іншими уповноваженими суб’єктами, можуть бути підставою для продовження особою навчання на програмі формальної освіти.</w:t>
            </w:r>
          </w:p>
          <w:p w:rsidR="003A4BED" w:rsidRPr="00A82F43" w:rsidRDefault="00BC05EF" w:rsidP="008015F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A82F43">
              <w:rPr>
                <w:color w:val="000000"/>
                <w:sz w:val="28"/>
                <w:szCs w:val="28"/>
              </w:rPr>
              <w:t>10. Процедури присудження (присвоєння), підтвердження кваліфікацій, а також порядок утворення та діяльності і правовий статус суб’єктів, що здійснюють діяльність з оцінювання і визнання освітніх та/або професійних кваліфікацій, визначаються спеціальними законами та іншими нормативно-правовими актами.</w:t>
            </w:r>
          </w:p>
        </w:tc>
      </w:tr>
      <w:tr w:rsidR="003A4BED" w:rsidRPr="00A82F43" w:rsidTr="00B23092">
        <w:tc>
          <w:tcPr>
            <w:tcW w:w="7508" w:type="dxa"/>
          </w:tcPr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38. </w:t>
            </w:r>
            <w:r w:rsidRPr="00A82F43">
              <w:rPr>
                <w:color w:val="000000"/>
                <w:sz w:val="28"/>
                <w:szCs w:val="28"/>
              </w:rPr>
              <w:t>Національне агентство кваліфікацій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7" w:name="n2118"/>
            <w:bookmarkStart w:id="18" w:name="n539"/>
            <w:bookmarkEnd w:id="17"/>
            <w:bookmarkEnd w:id="18"/>
            <w:r w:rsidRPr="00A82F43">
              <w:rPr>
                <w:color w:val="000000"/>
                <w:sz w:val="28"/>
                <w:szCs w:val="28"/>
              </w:rPr>
              <w:t>1. Національне агентство кваліфікацій є постійно діючим колегіальним органом, уповноваженим на реалізацію державної політики у сфері кваліфікацій.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9" w:name="n540"/>
            <w:bookmarkEnd w:id="19"/>
            <w:r w:rsidRPr="00A82F43">
              <w:rPr>
                <w:color w:val="000000"/>
                <w:sz w:val="28"/>
                <w:szCs w:val="28"/>
              </w:rPr>
              <w:t>Національне агентство кваліфікацій формується на паритетних засадах з представників центральних органів виконавчої влади у сфері освіти і науки, соціальної політики, економічного розвитку, спільного представницького органу всеукраїнських об’єднань організацій роботодавців та спільного представницького органу репрезентативних всеукраїнських об’єднань профспілок.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0" w:name="n541"/>
            <w:bookmarkEnd w:id="20"/>
            <w:r w:rsidRPr="00A82F43">
              <w:rPr>
                <w:color w:val="000000"/>
                <w:sz w:val="28"/>
                <w:szCs w:val="28"/>
              </w:rPr>
              <w:t>2. Національне агентство кваліфікацій: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1" w:name="n542"/>
            <w:bookmarkEnd w:id="21"/>
            <w:r w:rsidRPr="00A82F43">
              <w:rPr>
                <w:color w:val="000000"/>
                <w:sz w:val="28"/>
                <w:szCs w:val="28"/>
              </w:rPr>
              <w:lastRenderedPageBreak/>
              <w:t>бере участь у розробленні нормативно-правових актів у сфері кваліфікацій;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2" w:name="n543"/>
            <w:bookmarkEnd w:id="22"/>
            <w:r w:rsidRPr="00A82F43">
              <w:rPr>
                <w:color w:val="000000"/>
                <w:sz w:val="28"/>
                <w:szCs w:val="28"/>
              </w:rPr>
              <w:t>забезпечує взаємодію, координацію та підвищення ефективності діяльності заінтересованих сторін у сфері кваліфікацій;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3" w:name="n544"/>
            <w:bookmarkEnd w:id="23"/>
            <w:r w:rsidRPr="00A82F43">
              <w:rPr>
                <w:color w:val="000000"/>
                <w:sz w:val="28"/>
                <w:szCs w:val="28"/>
              </w:rPr>
              <w:t>супроводжує запровадження Національної рамки кваліфікацій з додержанням вимог цього Закону;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4" w:name="n545"/>
            <w:bookmarkEnd w:id="24"/>
            <w:r w:rsidRPr="00A82F43">
              <w:rPr>
                <w:color w:val="000000"/>
                <w:sz w:val="28"/>
                <w:szCs w:val="28"/>
              </w:rPr>
              <w:t>здійснює міжнародне співробітництво у сфері кваліфікацій, у тому числі з метою гармонізації Національної рамки кваліфікацій з аналогічними міжнародними документами;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5" w:name="n546"/>
            <w:bookmarkEnd w:id="25"/>
            <w:r w:rsidRPr="00A82F43">
              <w:rPr>
                <w:color w:val="000000"/>
                <w:sz w:val="28"/>
                <w:szCs w:val="28"/>
              </w:rPr>
              <w:t>координує оцінювання ефективності державної політики у сфері кваліфікацій;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6" w:name="n547"/>
            <w:bookmarkEnd w:id="26"/>
            <w:r w:rsidRPr="00A82F43">
              <w:rPr>
                <w:color w:val="000000"/>
                <w:sz w:val="28"/>
                <w:szCs w:val="28"/>
              </w:rPr>
              <w:t>забезпечує прогнозування потреб ринку праці у кваліфікаціях;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7" w:name="n548"/>
            <w:bookmarkEnd w:id="27"/>
            <w:r w:rsidRPr="00A82F43">
              <w:rPr>
                <w:color w:val="000000"/>
                <w:sz w:val="28"/>
                <w:szCs w:val="28"/>
              </w:rPr>
              <w:t>здійснює супровід інформаційного забезпечення Національної системи кваліфікацій і Національної рамки кваліфікацій;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8" w:name="n549"/>
            <w:bookmarkEnd w:id="28"/>
            <w:r w:rsidRPr="00A82F43">
              <w:rPr>
                <w:color w:val="000000"/>
                <w:sz w:val="28"/>
                <w:szCs w:val="28"/>
              </w:rPr>
              <w:t>створює і веде Реєстр кваліфікацій;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9" w:name="n550"/>
            <w:bookmarkEnd w:id="29"/>
            <w:r w:rsidRPr="00A82F43">
              <w:rPr>
                <w:color w:val="000000"/>
                <w:sz w:val="28"/>
                <w:szCs w:val="28"/>
              </w:rPr>
              <w:t>готує проект порядку розроблення, введення в дію та перегляду професійних стандартів і подає його на затвердження Кабінету Міністрів України;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0" w:name="n551"/>
            <w:bookmarkEnd w:id="30"/>
            <w:r w:rsidRPr="00A82F43">
              <w:rPr>
                <w:color w:val="000000"/>
                <w:sz w:val="28"/>
                <w:szCs w:val="28"/>
              </w:rPr>
              <w:t>реєструє професійні стандарти та забезпечує відкритий доступ до стандартів;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1" w:name="n552"/>
            <w:bookmarkEnd w:id="31"/>
            <w:r w:rsidRPr="00A82F43">
              <w:rPr>
                <w:color w:val="000000"/>
                <w:sz w:val="28"/>
                <w:szCs w:val="28"/>
              </w:rPr>
              <w:lastRenderedPageBreak/>
              <w:t>координує розроблення професійних стандартів;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2" w:name="n553"/>
            <w:bookmarkEnd w:id="32"/>
            <w:r w:rsidRPr="00A82F43">
              <w:rPr>
                <w:color w:val="000000"/>
                <w:sz w:val="28"/>
                <w:szCs w:val="28"/>
              </w:rPr>
              <w:t>бере участь у розробленні стандартів освіти;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3" w:name="n554"/>
            <w:bookmarkEnd w:id="33"/>
            <w:r w:rsidRPr="00A82F43">
              <w:rPr>
                <w:color w:val="000000"/>
                <w:sz w:val="28"/>
                <w:szCs w:val="28"/>
              </w:rPr>
              <w:t>здійснює акредитацію кваліфікаційних центрів;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4" w:name="n555"/>
            <w:bookmarkEnd w:id="34"/>
            <w:r w:rsidRPr="00A82F43">
              <w:rPr>
                <w:color w:val="000000"/>
                <w:sz w:val="28"/>
                <w:szCs w:val="28"/>
              </w:rPr>
              <w:t>розробляє критерії та процедури визнання професійних кваліфікацій, здобутих в інших країнах;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5" w:name="n556"/>
            <w:bookmarkEnd w:id="35"/>
            <w:r w:rsidRPr="00A82F43">
              <w:rPr>
                <w:color w:val="000000"/>
                <w:sz w:val="28"/>
                <w:szCs w:val="28"/>
              </w:rPr>
              <w:t>формує вимоги до процедур присвоєння кваліфікацій, визнання результатів неформального та інформального навчання;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6" w:name="n557"/>
            <w:bookmarkEnd w:id="36"/>
            <w:r w:rsidRPr="00A82F43">
              <w:rPr>
                <w:color w:val="000000"/>
                <w:sz w:val="28"/>
                <w:szCs w:val="28"/>
              </w:rPr>
              <w:t>взаємодіє з органами та установами забезпечення якості освіти;</w:t>
            </w:r>
          </w:p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7" w:name="n558"/>
            <w:bookmarkEnd w:id="37"/>
            <w:r w:rsidRPr="00A82F43">
              <w:rPr>
                <w:color w:val="000000"/>
                <w:sz w:val="28"/>
                <w:szCs w:val="28"/>
              </w:rPr>
              <w:t>здійснює інші повноваження, передбачені законом.</w:t>
            </w:r>
          </w:p>
          <w:p w:rsidR="003A4BED" w:rsidRPr="008015FD" w:rsidRDefault="00B2425D" w:rsidP="008015F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8" w:name="n559"/>
            <w:bookmarkEnd w:id="38"/>
            <w:r w:rsidRPr="00A82F43">
              <w:rPr>
                <w:color w:val="000000"/>
                <w:sz w:val="28"/>
                <w:szCs w:val="28"/>
              </w:rPr>
              <w:t>3. Національне агентство кваліфікацій є юридичною особою публічного права, що утворюється Кабінетом Міністрів України та діє на основі статуту, затвердженого Кабінетом Міністрів України.</w:t>
            </w:r>
          </w:p>
        </w:tc>
        <w:tc>
          <w:tcPr>
            <w:tcW w:w="7513" w:type="dxa"/>
          </w:tcPr>
          <w:p w:rsidR="00B2425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38. </w:t>
            </w:r>
            <w:r w:rsidRPr="00A82F43">
              <w:rPr>
                <w:color w:val="000000"/>
                <w:sz w:val="28"/>
                <w:szCs w:val="28"/>
              </w:rPr>
              <w:t>Національне агентство кваліфікацій</w:t>
            </w:r>
          </w:p>
          <w:p w:rsidR="003A4BED" w:rsidRPr="00A82F43" w:rsidRDefault="00B2425D" w:rsidP="00B2425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A82F43">
              <w:rPr>
                <w:b/>
                <w:color w:val="000000"/>
                <w:sz w:val="28"/>
                <w:szCs w:val="28"/>
                <w:shd w:val="clear" w:color="auto" w:fill="FFFFFF"/>
              </w:rPr>
              <w:t>Національне агентство кваліфікацій є постійно діючим колегіальним органом, уповноваженим на реалізацію державної політики у сфері кваліфікацій.</w:t>
            </w:r>
            <w:r w:rsidRPr="00A82F43">
              <w:rPr>
                <w:b/>
                <w:color w:val="000000"/>
                <w:sz w:val="28"/>
                <w:szCs w:val="28"/>
              </w:rPr>
              <w:t xml:space="preserve"> Завдання, повноваження та порядок формування Національного агентства кваліфікацій визначаються законом.</w:t>
            </w:r>
            <w:r w:rsidRPr="00A82F43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3A4BED" w:rsidRPr="00A82F43" w:rsidTr="00B23092">
        <w:tc>
          <w:tcPr>
            <w:tcW w:w="7508" w:type="dxa"/>
          </w:tcPr>
          <w:p w:rsidR="003A4BED" w:rsidRPr="00A82F43" w:rsidRDefault="007C117C" w:rsidP="00DC43D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82F43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7.</w:t>
            </w:r>
            <w:r w:rsidRPr="00A82F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Документи про вищу освіту (наукові ступені)</w:t>
            </w:r>
          </w:p>
          <w:p w:rsidR="007C117C" w:rsidRPr="00A82F43" w:rsidRDefault="007C117C" w:rsidP="00DC43D1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82F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7C117C" w:rsidRPr="00A82F43" w:rsidRDefault="007C117C" w:rsidP="007C117C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4. У дипломі доктора філософії/доктора мистецтва, доктора наук зазначаються назва закладу вищої освіти (наукової установи), в якому (якій) здійснювалася підготовка, назва закладу вищої освіти (наукової установи), у спеціалізованій вченій раді (спеціалізованій раді з присудження ступеня доктора мистецтва) якого (якої) захищено наукові/мистецькі досягнення, а також назва кваліфікації.</w:t>
            </w:r>
          </w:p>
          <w:p w:rsidR="007C117C" w:rsidRPr="00A82F43" w:rsidRDefault="007C117C" w:rsidP="007C117C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39" w:name="n130"/>
            <w:bookmarkEnd w:id="39"/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У назві кваліфікації доктора філософії зазначаються назва ступеня, галузі знань та/або спеціальності. У разі якщо дисертаційне дослідження виконано в суміжних галузях знань, ступені доктора філософії і доктора наук присуджуються у провідній галузі із зазначенням міжгалузевого характеру роботи.</w:t>
            </w:r>
          </w:p>
          <w:p w:rsidR="008015FD" w:rsidRDefault="007C117C" w:rsidP="008015F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40" w:name="n1519"/>
            <w:bookmarkEnd w:id="40"/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 назві кваліфікації доктора мистецтва зазначаються назва ступеня, спеціальності та в окремих випадках - назва спеціалізації</w:t>
            </w:r>
          </w:p>
          <w:p w:rsidR="007C117C" w:rsidRPr="008015FD" w:rsidRDefault="007C117C" w:rsidP="008015F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  <w:r w:rsidRPr="00A82F4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513" w:type="dxa"/>
          </w:tcPr>
          <w:p w:rsidR="007C117C" w:rsidRPr="00A82F43" w:rsidRDefault="007C117C" w:rsidP="00B578B0">
            <w:pPr>
              <w:ind w:left="178" w:firstLine="42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82F43">
              <w:rPr>
                <w:rStyle w:val="rvts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7.</w:t>
            </w:r>
            <w:r w:rsidRPr="00A82F4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Документи про вищу освіту (наукові ступені)</w:t>
            </w:r>
          </w:p>
          <w:p w:rsidR="007C117C" w:rsidRPr="00A82F43" w:rsidRDefault="007C117C" w:rsidP="00B578B0">
            <w:pPr>
              <w:ind w:left="178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F4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7C117C" w:rsidRPr="00A82F43" w:rsidRDefault="007C117C" w:rsidP="00B578B0">
            <w:pPr>
              <w:pStyle w:val="rvps2"/>
              <w:tabs>
                <w:tab w:val="left" w:pos="886"/>
              </w:tabs>
              <w:spacing w:before="0" w:beforeAutospacing="0" w:after="0" w:afterAutospacing="0"/>
              <w:ind w:left="178" w:firstLine="425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A82F43">
              <w:rPr>
                <w:color w:val="000000"/>
                <w:sz w:val="28"/>
                <w:szCs w:val="28"/>
              </w:rPr>
              <w:t xml:space="preserve">4. У дипломі доктора філософії/доктора мистецтва, професійного доктора, доктора наук зазначаються назва закладу вищої освіти (наукової установи), в якому (якій) здійснювалася підготовка, назва закладу вищої освіти (наукової установи), у спеціалізованій вченій раді (спеціалізованій раді з присудження ступеня доктора мистецтва, </w:t>
            </w:r>
            <w:r w:rsidRPr="00A82F43">
              <w:rPr>
                <w:b/>
                <w:color w:val="000000"/>
                <w:sz w:val="28"/>
                <w:szCs w:val="28"/>
              </w:rPr>
              <w:t>професійного доктора</w:t>
            </w:r>
            <w:r w:rsidRPr="00A82F43">
              <w:rPr>
                <w:color w:val="000000"/>
                <w:sz w:val="28"/>
                <w:szCs w:val="28"/>
              </w:rPr>
              <w:t xml:space="preserve">) якого (якої) захищено </w:t>
            </w:r>
            <w:r w:rsidRPr="00A82F43">
              <w:rPr>
                <w:color w:val="000000"/>
                <w:sz w:val="28"/>
                <w:szCs w:val="28"/>
              </w:rPr>
              <w:lastRenderedPageBreak/>
              <w:t xml:space="preserve">наукові/мистецькі, </w:t>
            </w:r>
            <w:r w:rsidRPr="00A82F43">
              <w:rPr>
                <w:b/>
                <w:color w:val="000000"/>
                <w:sz w:val="28"/>
                <w:szCs w:val="28"/>
              </w:rPr>
              <w:t>професійні</w:t>
            </w:r>
            <w:r w:rsidRPr="00A82F43">
              <w:rPr>
                <w:color w:val="000000"/>
                <w:sz w:val="28"/>
                <w:szCs w:val="28"/>
              </w:rPr>
              <w:t xml:space="preserve"> досягнення, а також назва кваліфікації.</w:t>
            </w:r>
          </w:p>
          <w:p w:rsidR="007C117C" w:rsidRPr="00A82F43" w:rsidRDefault="007C117C" w:rsidP="00B578B0">
            <w:pPr>
              <w:tabs>
                <w:tab w:val="left" w:pos="886"/>
              </w:tabs>
              <w:ind w:left="178" w:firstLine="42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 назві кваліфікації доктора філософії, професійного доктора зазначаються назва ступеня, галузі знань та/або спеціальності. У разі якщо дисертаційне дослідження виконано в суміжних галузях знань, ступені доктора філософії і доктора наук присуджуються у провідній галузі із зазначенням міжгалузевого характеру роботи.</w:t>
            </w:r>
          </w:p>
          <w:p w:rsidR="007C117C" w:rsidRPr="00A82F43" w:rsidRDefault="007C117C" w:rsidP="00B578B0">
            <w:pPr>
              <w:tabs>
                <w:tab w:val="left" w:pos="886"/>
              </w:tabs>
              <w:ind w:left="178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2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 назві кваліфікації доктора мистецтва зазначаються назва ступеня, спеціальності та в окремих випадках - назва спеціалізації</w:t>
            </w:r>
          </w:p>
        </w:tc>
      </w:tr>
    </w:tbl>
    <w:p w:rsidR="008015FD" w:rsidRPr="008015FD" w:rsidRDefault="008015FD" w:rsidP="00DC43D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15FD" w:rsidRPr="008015FD" w:rsidRDefault="008015FD" w:rsidP="00DC43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15FD">
        <w:rPr>
          <w:rFonts w:ascii="Times New Roman" w:hAnsi="Times New Roman" w:cs="Times New Roman"/>
          <w:b/>
          <w:sz w:val="28"/>
          <w:szCs w:val="28"/>
        </w:rPr>
        <w:t>Народний депутат України</w:t>
      </w:r>
      <w:r w:rsidRPr="008015FD">
        <w:rPr>
          <w:rFonts w:ascii="Times New Roman" w:hAnsi="Times New Roman" w:cs="Times New Roman"/>
          <w:b/>
          <w:sz w:val="28"/>
          <w:szCs w:val="28"/>
        </w:rPr>
        <w:tab/>
      </w:r>
      <w:r w:rsidRPr="008015FD">
        <w:rPr>
          <w:rFonts w:ascii="Times New Roman" w:hAnsi="Times New Roman" w:cs="Times New Roman"/>
          <w:b/>
          <w:sz w:val="28"/>
          <w:szCs w:val="28"/>
        </w:rPr>
        <w:tab/>
      </w:r>
      <w:r w:rsidRPr="008015FD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015FD">
        <w:rPr>
          <w:rFonts w:ascii="Times New Roman" w:hAnsi="Times New Roman" w:cs="Times New Roman"/>
          <w:b/>
          <w:sz w:val="28"/>
          <w:szCs w:val="28"/>
        </w:rPr>
        <w:t>І.М. Констанкевич</w:t>
      </w:r>
    </w:p>
    <w:sectPr w:rsidR="008015FD" w:rsidRPr="008015FD" w:rsidSect="003A7C6B">
      <w:headerReference w:type="default" r:id="rId15"/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C0C" w:rsidRDefault="00535C0C" w:rsidP="00943F0D">
      <w:pPr>
        <w:spacing w:after="0" w:line="240" w:lineRule="auto"/>
      </w:pPr>
      <w:r>
        <w:separator/>
      </w:r>
    </w:p>
  </w:endnote>
  <w:endnote w:type="continuationSeparator" w:id="0">
    <w:p w:rsidR="00535C0C" w:rsidRDefault="00535C0C" w:rsidP="00943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C0C" w:rsidRDefault="00535C0C" w:rsidP="00943F0D">
      <w:pPr>
        <w:spacing w:after="0" w:line="240" w:lineRule="auto"/>
      </w:pPr>
      <w:r>
        <w:separator/>
      </w:r>
    </w:p>
  </w:footnote>
  <w:footnote w:type="continuationSeparator" w:id="0">
    <w:p w:rsidR="00535C0C" w:rsidRDefault="00535C0C" w:rsidP="00943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9810712"/>
      <w:docPartObj>
        <w:docPartGallery w:val="Page Numbers (Top of Page)"/>
        <w:docPartUnique/>
      </w:docPartObj>
    </w:sdtPr>
    <w:sdtEndPr/>
    <w:sdtContent>
      <w:p w:rsidR="009932B2" w:rsidRDefault="009932B2">
        <w:pPr>
          <w:pStyle w:val="a5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C721F3">
          <w:rPr>
            <w:noProof/>
          </w:rPr>
          <w:t>1</w:t>
        </w:r>
        <w:r>
          <w:rPr>
            <w:noProof/>
          </w:rPr>
          <w:fldChar w:fldCharType="end"/>
        </w:r>
      </w:p>
      <w:p w:rsidR="009932B2" w:rsidRDefault="00535C0C">
        <w:pPr>
          <w:pStyle w:val="a5"/>
          <w:jc w:val="right"/>
        </w:pPr>
      </w:p>
    </w:sdtContent>
  </w:sdt>
  <w:p w:rsidR="009932B2" w:rsidRDefault="009932B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605F"/>
    <w:multiLevelType w:val="hybridMultilevel"/>
    <w:tmpl w:val="5CE63F48"/>
    <w:lvl w:ilvl="0" w:tplc="808CE5B8">
      <w:start w:val="1"/>
      <w:numFmt w:val="decimal"/>
      <w:lvlText w:val="%1."/>
      <w:lvlJc w:val="left"/>
      <w:pPr>
        <w:ind w:left="80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8" w:hanging="360"/>
      </w:pPr>
    </w:lvl>
    <w:lvl w:ilvl="2" w:tplc="0422001B" w:tentative="1">
      <w:start w:val="1"/>
      <w:numFmt w:val="lowerRoman"/>
      <w:lvlText w:val="%3."/>
      <w:lvlJc w:val="right"/>
      <w:pPr>
        <w:ind w:left="2248" w:hanging="180"/>
      </w:pPr>
    </w:lvl>
    <w:lvl w:ilvl="3" w:tplc="0422000F" w:tentative="1">
      <w:start w:val="1"/>
      <w:numFmt w:val="decimal"/>
      <w:lvlText w:val="%4."/>
      <w:lvlJc w:val="left"/>
      <w:pPr>
        <w:ind w:left="2968" w:hanging="360"/>
      </w:pPr>
    </w:lvl>
    <w:lvl w:ilvl="4" w:tplc="04220019" w:tentative="1">
      <w:start w:val="1"/>
      <w:numFmt w:val="lowerLetter"/>
      <w:lvlText w:val="%5."/>
      <w:lvlJc w:val="left"/>
      <w:pPr>
        <w:ind w:left="3688" w:hanging="360"/>
      </w:pPr>
    </w:lvl>
    <w:lvl w:ilvl="5" w:tplc="0422001B" w:tentative="1">
      <w:start w:val="1"/>
      <w:numFmt w:val="lowerRoman"/>
      <w:lvlText w:val="%6."/>
      <w:lvlJc w:val="right"/>
      <w:pPr>
        <w:ind w:left="4408" w:hanging="180"/>
      </w:pPr>
    </w:lvl>
    <w:lvl w:ilvl="6" w:tplc="0422000F" w:tentative="1">
      <w:start w:val="1"/>
      <w:numFmt w:val="decimal"/>
      <w:lvlText w:val="%7."/>
      <w:lvlJc w:val="left"/>
      <w:pPr>
        <w:ind w:left="5128" w:hanging="360"/>
      </w:pPr>
    </w:lvl>
    <w:lvl w:ilvl="7" w:tplc="04220019" w:tentative="1">
      <w:start w:val="1"/>
      <w:numFmt w:val="lowerLetter"/>
      <w:lvlText w:val="%8."/>
      <w:lvlJc w:val="left"/>
      <w:pPr>
        <w:ind w:left="5848" w:hanging="360"/>
      </w:pPr>
    </w:lvl>
    <w:lvl w:ilvl="8" w:tplc="0422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" w15:restartNumberingAfterBreak="0">
    <w:nsid w:val="08F9766B"/>
    <w:multiLevelType w:val="hybridMultilevel"/>
    <w:tmpl w:val="5108085C"/>
    <w:lvl w:ilvl="0" w:tplc="9174B3E2">
      <w:start w:val="1"/>
      <w:numFmt w:val="decimal"/>
      <w:lvlText w:val="%1."/>
      <w:lvlJc w:val="left"/>
      <w:pPr>
        <w:ind w:left="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876" w:hanging="360"/>
      </w:pPr>
    </w:lvl>
    <w:lvl w:ilvl="2" w:tplc="0422001B" w:tentative="1">
      <w:start w:val="1"/>
      <w:numFmt w:val="lowerRoman"/>
      <w:lvlText w:val="%3."/>
      <w:lvlJc w:val="right"/>
      <w:pPr>
        <w:ind w:left="1596" w:hanging="180"/>
      </w:pPr>
    </w:lvl>
    <w:lvl w:ilvl="3" w:tplc="0422000F" w:tentative="1">
      <w:start w:val="1"/>
      <w:numFmt w:val="decimal"/>
      <w:lvlText w:val="%4."/>
      <w:lvlJc w:val="left"/>
      <w:pPr>
        <w:ind w:left="2316" w:hanging="360"/>
      </w:pPr>
    </w:lvl>
    <w:lvl w:ilvl="4" w:tplc="04220019" w:tentative="1">
      <w:start w:val="1"/>
      <w:numFmt w:val="lowerLetter"/>
      <w:lvlText w:val="%5."/>
      <w:lvlJc w:val="left"/>
      <w:pPr>
        <w:ind w:left="3036" w:hanging="360"/>
      </w:pPr>
    </w:lvl>
    <w:lvl w:ilvl="5" w:tplc="0422001B" w:tentative="1">
      <w:start w:val="1"/>
      <w:numFmt w:val="lowerRoman"/>
      <w:lvlText w:val="%6."/>
      <w:lvlJc w:val="right"/>
      <w:pPr>
        <w:ind w:left="3756" w:hanging="180"/>
      </w:pPr>
    </w:lvl>
    <w:lvl w:ilvl="6" w:tplc="0422000F" w:tentative="1">
      <w:start w:val="1"/>
      <w:numFmt w:val="decimal"/>
      <w:lvlText w:val="%7."/>
      <w:lvlJc w:val="left"/>
      <w:pPr>
        <w:ind w:left="4476" w:hanging="360"/>
      </w:pPr>
    </w:lvl>
    <w:lvl w:ilvl="7" w:tplc="04220019" w:tentative="1">
      <w:start w:val="1"/>
      <w:numFmt w:val="lowerLetter"/>
      <w:lvlText w:val="%8."/>
      <w:lvlJc w:val="left"/>
      <w:pPr>
        <w:ind w:left="5196" w:hanging="360"/>
      </w:pPr>
    </w:lvl>
    <w:lvl w:ilvl="8" w:tplc="0422001B" w:tentative="1">
      <w:start w:val="1"/>
      <w:numFmt w:val="lowerRoman"/>
      <w:lvlText w:val="%9."/>
      <w:lvlJc w:val="right"/>
      <w:pPr>
        <w:ind w:left="5916" w:hanging="180"/>
      </w:pPr>
    </w:lvl>
  </w:abstractNum>
  <w:abstractNum w:abstractNumId="2" w15:restartNumberingAfterBreak="0">
    <w:nsid w:val="0A261095"/>
    <w:multiLevelType w:val="multilevel"/>
    <w:tmpl w:val="D4F8E460"/>
    <w:lvl w:ilvl="0">
      <w:start w:val="1"/>
      <w:numFmt w:val="decimal"/>
      <w:lvlText w:val="%1."/>
      <w:lvlJc w:val="left"/>
      <w:pPr>
        <w:ind w:left="1013" w:hanging="360"/>
      </w:pPr>
      <w:rPr>
        <w:rFonts w:ascii="Times New Roman" w:hAnsi="Times New Roman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733" w:hanging="360"/>
      </w:pPr>
    </w:lvl>
    <w:lvl w:ilvl="2">
      <w:start w:val="1"/>
      <w:numFmt w:val="lowerRoman"/>
      <w:lvlText w:val="%3."/>
      <w:lvlJc w:val="right"/>
      <w:pPr>
        <w:ind w:left="2453" w:hanging="180"/>
      </w:pPr>
    </w:lvl>
    <w:lvl w:ilvl="3">
      <w:start w:val="1"/>
      <w:numFmt w:val="decimal"/>
      <w:lvlText w:val="%4."/>
      <w:lvlJc w:val="left"/>
      <w:pPr>
        <w:ind w:left="3173" w:hanging="360"/>
      </w:pPr>
    </w:lvl>
    <w:lvl w:ilvl="4">
      <w:start w:val="1"/>
      <w:numFmt w:val="lowerLetter"/>
      <w:lvlText w:val="%5."/>
      <w:lvlJc w:val="left"/>
      <w:pPr>
        <w:ind w:left="3893" w:hanging="360"/>
      </w:pPr>
    </w:lvl>
    <w:lvl w:ilvl="5">
      <w:start w:val="1"/>
      <w:numFmt w:val="lowerRoman"/>
      <w:lvlText w:val="%6."/>
      <w:lvlJc w:val="right"/>
      <w:pPr>
        <w:ind w:left="4613" w:hanging="180"/>
      </w:pPr>
    </w:lvl>
    <w:lvl w:ilvl="6">
      <w:start w:val="1"/>
      <w:numFmt w:val="decimal"/>
      <w:lvlText w:val="%7."/>
      <w:lvlJc w:val="left"/>
      <w:pPr>
        <w:ind w:left="5333" w:hanging="360"/>
      </w:pPr>
    </w:lvl>
    <w:lvl w:ilvl="7">
      <w:start w:val="1"/>
      <w:numFmt w:val="lowerLetter"/>
      <w:lvlText w:val="%8."/>
      <w:lvlJc w:val="left"/>
      <w:pPr>
        <w:ind w:left="6053" w:hanging="360"/>
      </w:pPr>
    </w:lvl>
    <w:lvl w:ilvl="8">
      <w:start w:val="1"/>
      <w:numFmt w:val="lowerRoman"/>
      <w:lvlText w:val="%9."/>
      <w:lvlJc w:val="right"/>
      <w:pPr>
        <w:ind w:left="6773" w:hanging="180"/>
      </w:pPr>
    </w:lvl>
  </w:abstractNum>
  <w:abstractNum w:abstractNumId="3" w15:restartNumberingAfterBreak="0">
    <w:nsid w:val="118C66DC"/>
    <w:multiLevelType w:val="hybridMultilevel"/>
    <w:tmpl w:val="CABC08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A91887"/>
    <w:multiLevelType w:val="hybridMultilevel"/>
    <w:tmpl w:val="BD8E6A34"/>
    <w:lvl w:ilvl="0" w:tplc="099AA118">
      <w:start w:val="1"/>
      <w:numFmt w:val="decimal"/>
      <w:lvlText w:val="%1."/>
      <w:lvlJc w:val="left"/>
      <w:pPr>
        <w:ind w:left="1073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93" w:hanging="360"/>
      </w:pPr>
    </w:lvl>
    <w:lvl w:ilvl="2" w:tplc="0422001B" w:tentative="1">
      <w:start w:val="1"/>
      <w:numFmt w:val="lowerRoman"/>
      <w:lvlText w:val="%3."/>
      <w:lvlJc w:val="right"/>
      <w:pPr>
        <w:ind w:left="2513" w:hanging="180"/>
      </w:pPr>
    </w:lvl>
    <w:lvl w:ilvl="3" w:tplc="0422000F" w:tentative="1">
      <w:start w:val="1"/>
      <w:numFmt w:val="decimal"/>
      <w:lvlText w:val="%4."/>
      <w:lvlJc w:val="left"/>
      <w:pPr>
        <w:ind w:left="3233" w:hanging="360"/>
      </w:pPr>
    </w:lvl>
    <w:lvl w:ilvl="4" w:tplc="04220019" w:tentative="1">
      <w:start w:val="1"/>
      <w:numFmt w:val="lowerLetter"/>
      <w:lvlText w:val="%5."/>
      <w:lvlJc w:val="left"/>
      <w:pPr>
        <w:ind w:left="3953" w:hanging="360"/>
      </w:pPr>
    </w:lvl>
    <w:lvl w:ilvl="5" w:tplc="0422001B" w:tentative="1">
      <w:start w:val="1"/>
      <w:numFmt w:val="lowerRoman"/>
      <w:lvlText w:val="%6."/>
      <w:lvlJc w:val="right"/>
      <w:pPr>
        <w:ind w:left="4673" w:hanging="180"/>
      </w:pPr>
    </w:lvl>
    <w:lvl w:ilvl="6" w:tplc="0422000F" w:tentative="1">
      <w:start w:val="1"/>
      <w:numFmt w:val="decimal"/>
      <w:lvlText w:val="%7."/>
      <w:lvlJc w:val="left"/>
      <w:pPr>
        <w:ind w:left="5393" w:hanging="360"/>
      </w:pPr>
    </w:lvl>
    <w:lvl w:ilvl="7" w:tplc="04220019" w:tentative="1">
      <w:start w:val="1"/>
      <w:numFmt w:val="lowerLetter"/>
      <w:lvlText w:val="%8."/>
      <w:lvlJc w:val="left"/>
      <w:pPr>
        <w:ind w:left="6113" w:hanging="360"/>
      </w:pPr>
    </w:lvl>
    <w:lvl w:ilvl="8" w:tplc="0422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5" w15:restartNumberingAfterBreak="0">
    <w:nsid w:val="20A74D97"/>
    <w:multiLevelType w:val="hybridMultilevel"/>
    <w:tmpl w:val="32428C90"/>
    <w:lvl w:ilvl="0" w:tplc="00E22AB2">
      <w:start w:val="1"/>
      <w:numFmt w:val="decimal"/>
      <w:lvlText w:val="%1."/>
      <w:lvlJc w:val="left"/>
      <w:pPr>
        <w:ind w:left="1073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93" w:hanging="360"/>
      </w:pPr>
    </w:lvl>
    <w:lvl w:ilvl="2" w:tplc="0422001B" w:tentative="1">
      <w:start w:val="1"/>
      <w:numFmt w:val="lowerRoman"/>
      <w:lvlText w:val="%3."/>
      <w:lvlJc w:val="right"/>
      <w:pPr>
        <w:ind w:left="2513" w:hanging="180"/>
      </w:pPr>
    </w:lvl>
    <w:lvl w:ilvl="3" w:tplc="0422000F" w:tentative="1">
      <w:start w:val="1"/>
      <w:numFmt w:val="decimal"/>
      <w:lvlText w:val="%4."/>
      <w:lvlJc w:val="left"/>
      <w:pPr>
        <w:ind w:left="3233" w:hanging="360"/>
      </w:pPr>
    </w:lvl>
    <w:lvl w:ilvl="4" w:tplc="04220019" w:tentative="1">
      <w:start w:val="1"/>
      <w:numFmt w:val="lowerLetter"/>
      <w:lvlText w:val="%5."/>
      <w:lvlJc w:val="left"/>
      <w:pPr>
        <w:ind w:left="3953" w:hanging="360"/>
      </w:pPr>
    </w:lvl>
    <w:lvl w:ilvl="5" w:tplc="0422001B" w:tentative="1">
      <w:start w:val="1"/>
      <w:numFmt w:val="lowerRoman"/>
      <w:lvlText w:val="%6."/>
      <w:lvlJc w:val="right"/>
      <w:pPr>
        <w:ind w:left="4673" w:hanging="180"/>
      </w:pPr>
    </w:lvl>
    <w:lvl w:ilvl="6" w:tplc="0422000F" w:tentative="1">
      <w:start w:val="1"/>
      <w:numFmt w:val="decimal"/>
      <w:lvlText w:val="%7."/>
      <w:lvlJc w:val="left"/>
      <w:pPr>
        <w:ind w:left="5393" w:hanging="360"/>
      </w:pPr>
    </w:lvl>
    <w:lvl w:ilvl="7" w:tplc="04220019" w:tentative="1">
      <w:start w:val="1"/>
      <w:numFmt w:val="lowerLetter"/>
      <w:lvlText w:val="%8."/>
      <w:lvlJc w:val="left"/>
      <w:pPr>
        <w:ind w:left="6113" w:hanging="360"/>
      </w:pPr>
    </w:lvl>
    <w:lvl w:ilvl="8" w:tplc="0422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6" w15:restartNumberingAfterBreak="0">
    <w:nsid w:val="21D22E22"/>
    <w:multiLevelType w:val="multilevel"/>
    <w:tmpl w:val="0BA2B8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921986"/>
    <w:multiLevelType w:val="hybridMultilevel"/>
    <w:tmpl w:val="988A6682"/>
    <w:lvl w:ilvl="0" w:tplc="FF42145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C3109C9"/>
    <w:multiLevelType w:val="multilevel"/>
    <w:tmpl w:val="34B69B7A"/>
    <w:lvl w:ilvl="0">
      <w:start w:val="1"/>
      <w:numFmt w:val="decimal"/>
      <w:lvlText w:val="%1."/>
      <w:lvlJc w:val="left"/>
      <w:pPr>
        <w:ind w:left="1073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3" w:hanging="360"/>
      </w:pPr>
    </w:lvl>
    <w:lvl w:ilvl="2">
      <w:start w:val="1"/>
      <w:numFmt w:val="lowerRoman"/>
      <w:lvlText w:val="%3."/>
      <w:lvlJc w:val="right"/>
      <w:pPr>
        <w:ind w:left="2513" w:hanging="180"/>
      </w:pPr>
    </w:lvl>
    <w:lvl w:ilvl="3">
      <w:start w:val="1"/>
      <w:numFmt w:val="decimal"/>
      <w:lvlText w:val="%4."/>
      <w:lvlJc w:val="left"/>
      <w:pPr>
        <w:ind w:left="3233" w:hanging="360"/>
      </w:pPr>
    </w:lvl>
    <w:lvl w:ilvl="4">
      <w:start w:val="1"/>
      <w:numFmt w:val="lowerLetter"/>
      <w:lvlText w:val="%5."/>
      <w:lvlJc w:val="left"/>
      <w:pPr>
        <w:ind w:left="3953" w:hanging="360"/>
      </w:pPr>
    </w:lvl>
    <w:lvl w:ilvl="5">
      <w:start w:val="1"/>
      <w:numFmt w:val="lowerRoman"/>
      <w:lvlText w:val="%6."/>
      <w:lvlJc w:val="right"/>
      <w:pPr>
        <w:ind w:left="4673" w:hanging="180"/>
      </w:pPr>
    </w:lvl>
    <w:lvl w:ilvl="6">
      <w:start w:val="1"/>
      <w:numFmt w:val="decimal"/>
      <w:lvlText w:val="%7."/>
      <w:lvlJc w:val="left"/>
      <w:pPr>
        <w:ind w:left="5393" w:hanging="360"/>
      </w:pPr>
    </w:lvl>
    <w:lvl w:ilvl="7">
      <w:start w:val="1"/>
      <w:numFmt w:val="lowerLetter"/>
      <w:lvlText w:val="%8."/>
      <w:lvlJc w:val="left"/>
      <w:pPr>
        <w:ind w:left="6113" w:hanging="360"/>
      </w:pPr>
    </w:lvl>
    <w:lvl w:ilvl="8">
      <w:start w:val="1"/>
      <w:numFmt w:val="lowerRoman"/>
      <w:lvlText w:val="%9."/>
      <w:lvlJc w:val="right"/>
      <w:pPr>
        <w:ind w:left="6833" w:hanging="180"/>
      </w:pPr>
    </w:lvl>
  </w:abstractNum>
  <w:abstractNum w:abstractNumId="9" w15:restartNumberingAfterBreak="0">
    <w:nsid w:val="2E942621"/>
    <w:multiLevelType w:val="hybridMultilevel"/>
    <w:tmpl w:val="EC980D08"/>
    <w:lvl w:ilvl="0" w:tplc="9EACD3F4">
      <w:start w:val="1"/>
      <w:numFmt w:val="decimal"/>
      <w:lvlText w:val="%1."/>
      <w:lvlJc w:val="left"/>
      <w:pPr>
        <w:ind w:left="10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3" w:hanging="360"/>
      </w:pPr>
    </w:lvl>
    <w:lvl w:ilvl="2" w:tplc="0422001B" w:tentative="1">
      <w:start w:val="1"/>
      <w:numFmt w:val="lowerRoman"/>
      <w:lvlText w:val="%3."/>
      <w:lvlJc w:val="right"/>
      <w:pPr>
        <w:ind w:left="2513" w:hanging="180"/>
      </w:pPr>
    </w:lvl>
    <w:lvl w:ilvl="3" w:tplc="0422000F" w:tentative="1">
      <w:start w:val="1"/>
      <w:numFmt w:val="decimal"/>
      <w:lvlText w:val="%4."/>
      <w:lvlJc w:val="left"/>
      <w:pPr>
        <w:ind w:left="3233" w:hanging="360"/>
      </w:pPr>
    </w:lvl>
    <w:lvl w:ilvl="4" w:tplc="04220019" w:tentative="1">
      <w:start w:val="1"/>
      <w:numFmt w:val="lowerLetter"/>
      <w:lvlText w:val="%5."/>
      <w:lvlJc w:val="left"/>
      <w:pPr>
        <w:ind w:left="3953" w:hanging="360"/>
      </w:pPr>
    </w:lvl>
    <w:lvl w:ilvl="5" w:tplc="0422001B" w:tentative="1">
      <w:start w:val="1"/>
      <w:numFmt w:val="lowerRoman"/>
      <w:lvlText w:val="%6."/>
      <w:lvlJc w:val="right"/>
      <w:pPr>
        <w:ind w:left="4673" w:hanging="180"/>
      </w:pPr>
    </w:lvl>
    <w:lvl w:ilvl="6" w:tplc="0422000F" w:tentative="1">
      <w:start w:val="1"/>
      <w:numFmt w:val="decimal"/>
      <w:lvlText w:val="%7."/>
      <w:lvlJc w:val="left"/>
      <w:pPr>
        <w:ind w:left="5393" w:hanging="360"/>
      </w:pPr>
    </w:lvl>
    <w:lvl w:ilvl="7" w:tplc="04220019" w:tentative="1">
      <w:start w:val="1"/>
      <w:numFmt w:val="lowerLetter"/>
      <w:lvlText w:val="%8."/>
      <w:lvlJc w:val="left"/>
      <w:pPr>
        <w:ind w:left="6113" w:hanging="360"/>
      </w:pPr>
    </w:lvl>
    <w:lvl w:ilvl="8" w:tplc="0422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10" w15:restartNumberingAfterBreak="0">
    <w:nsid w:val="38BA054B"/>
    <w:multiLevelType w:val="hybridMultilevel"/>
    <w:tmpl w:val="96CED262"/>
    <w:lvl w:ilvl="0" w:tplc="80B2912A">
      <w:start w:val="4"/>
      <w:numFmt w:val="decimal"/>
      <w:lvlText w:val="%1."/>
      <w:lvlJc w:val="left"/>
      <w:pPr>
        <w:ind w:left="95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76" w:hanging="360"/>
      </w:pPr>
    </w:lvl>
    <w:lvl w:ilvl="2" w:tplc="0422001B" w:tentative="1">
      <w:start w:val="1"/>
      <w:numFmt w:val="lowerRoman"/>
      <w:lvlText w:val="%3."/>
      <w:lvlJc w:val="right"/>
      <w:pPr>
        <w:ind w:left="2396" w:hanging="180"/>
      </w:pPr>
    </w:lvl>
    <w:lvl w:ilvl="3" w:tplc="0422000F" w:tentative="1">
      <w:start w:val="1"/>
      <w:numFmt w:val="decimal"/>
      <w:lvlText w:val="%4."/>
      <w:lvlJc w:val="left"/>
      <w:pPr>
        <w:ind w:left="3116" w:hanging="360"/>
      </w:pPr>
    </w:lvl>
    <w:lvl w:ilvl="4" w:tplc="04220019" w:tentative="1">
      <w:start w:val="1"/>
      <w:numFmt w:val="lowerLetter"/>
      <w:lvlText w:val="%5."/>
      <w:lvlJc w:val="left"/>
      <w:pPr>
        <w:ind w:left="3836" w:hanging="360"/>
      </w:pPr>
    </w:lvl>
    <w:lvl w:ilvl="5" w:tplc="0422001B" w:tentative="1">
      <w:start w:val="1"/>
      <w:numFmt w:val="lowerRoman"/>
      <w:lvlText w:val="%6."/>
      <w:lvlJc w:val="right"/>
      <w:pPr>
        <w:ind w:left="4556" w:hanging="180"/>
      </w:pPr>
    </w:lvl>
    <w:lvl w:ilvl="6" w:tplc="0422000F" w:tentative="1">
      <w:start w:val="1"/>
      <w:numFmt w:val="decimal"/>
      <w:lvlText w:val="%7."/>
      <w:lvlJc w:val="left"/>
      <w:pPr>
        <w:ind w:left="5276" w:hanging="360"/>
      </w:pPr>
    </w:lvl>
    <w:lvl w:ilvl="7" w:tplc="04220019" w:tentative="1">
      <w:start w:val="1"/>
      <w:numFmt w:val="lowerLetter"/>
      <w:lvlText w:val="%8."/>
      <w:lvlJc w:val="left"/>
      <w:pPr>
        <w:ind w:left="5996" w:hanging="360"/>
      </w:pPr>
    </w:lvl>
    <w:lvl w:ilvl="8" w:tplc="0422001B" w:tentative="1">
      <w:start w:val="1"/>
      <w:numFmt w:val="lowerRoman"/>
      <w:lvlText w:val="%9."/>
      <w:lvlJc w:val="right"/>
      <w:pPr>
        <w:ind w:left="6716" w:hanging="180"/>
      </w:pPr>
    </w:lvl>
  </w:abstractNum>
  <w:abstractNum w:abstractNumId="11" w15:restartNumberingAfterBreak="0">
    <w:nsid w:val="3CA54930"/>
    <w:multiLevelType w:val="hybridMultilevel"/>
    <w:tmpl w:val="36A6EBD2"/>
    <w:lvl w:ilvl="0" w:tplc="8394382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26722C5"/>
    <w:multiLevelType w:val="multilevel"/>
    <w:tmpl w:val="19C89016"/>
    <w:lvl w:ilvl="0">
      <w:start w:val="1"/>
      <w:numFmt w:val="decimal"/>
      <w:lvlText w:val="%1."/>
      <w:lvlJc w:val="left"/>
      <w:pPr>
        <w:ind w:left="1013" w:hanging="360"/>
      </w:pPr>
    </w:lvl>
    <w:lvl w:ilvl="1">
      <w:start w:val="1"/>
      <w:numFmt w:val="lowerLetter"/>
      <w:lvlText w:val="%2."/>
      <w:lvlJc w:val="left"/>
      <w:pPr>
        <w:ind w:left="1733" w:hanging="360"/>
      </w:pPr>
    </w:lvl>
    <w:lvl w:ilvl="2">
      <w:start w:val="1"/>
      <w:numFmt w:val="lowerRoman"/>
      <w:lvlText w:val="%3."/>
      <w:lvlJc w:val="right"/>
      <w:pPr>
        <w:ind w:left="2453" w:hanging="180"/>
      </w:pPr>
    </w:lvl>
    <w:lvl w:ilvl="3">
      <w:start w:val="1"/>
      <w:numFmt w:val="decimal"/>
      <w:lvlText w:val="%4."/>
      <w:lvlJc w:val="left"/>
      <w:pPr>
        <w:ind w:left="3173" w:hanging="360"/>
      </w:pPr>
    </w:lvl>
    <w:lvl w:ilvl="4">
      <w:start w:val="1"/>
      <w:numFmt w:val="lowerLetter"/>
      <w:lvlText w:val="%5."/>
      <w:lvlJc w:val="left"/>
      <w:pPr>
        <w:ind w:left="3893" w:hanging="360"/>
      </w:pPr>
    </w:lvl>
    <w:lvl w:ilvl="5">
      <w:start w:val="1"/>
      <w:numFmt w:val="lowerRoman"/>
      <w:lvlText w:val="%6."/>
      <w:lvlJc w:val="right"/>
      <w:pPr>
        <w:ind w:left="4613" w:hanging="180"/>
      </w:pPr>
    </w:lvl>
    <w:lvl w:ilvl="6">
      <w:start w:val="1"/>
      <w:numFmt w:val="decimal"/>
      <w:lvlText w:val="%7."/>
      <w:lvlJc w:val="left"/>
      <w:pPr>
        <w:ind w:left="5333" w:hanging="360"/>
      </w:pPr>
    </w:lvl>
    <w:lvl w:ilvl="7">
      <w:start w:val="1"/>
      <w:numFmt w:val="lowerLetter"/>
      <w:lvlText w:val="%8."/>
      <w:lvlJc w:val="left"/>
      <w:pPr>
        <w:ind w:left="6053" w:hanging="360"/>
      </w:pPr>
    </w:lvl>
    <w:lvl w:ilvl="8">
      <w:start w:val="1"/>
      <w:numFmt w:val="lowerRoman"/>
      <w:lvlText w:val="%9."/>
      <w:lvlJc w:val="right"/>
      <w:pPr>
        <w:ind w:left="6773" w:hanging="180"/>
      </w:pPr>
    </w:lvl>
  </w:abstractNum>
  <w:abstractNum w:abstractNumId="13" w15:restartNumberingAfterBreak="0">
    <w:nsid w:val="45923D60"/>
    <w:multiLevelType w:val="hybridMultilevel"/>
    <w:tmpl w:val="C44AF41A"/>
    <w:lvl w:ilvl="0" w:tplc="225EC102">
      <w:start w:val="1"/>
      <w:numFmt w:val="decimal"/>
      <w:lvlText w:val="%1."/>
      <w:lvlJc w:val="left"/>
      <w:pPr>
        <w:ind w:left="1073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93" w:hanging="360"/>
      </w:pPr>
    </w:lvl>
    <w:lvl w:ilvl="2" w:tplc="0422001B" w:tentative="1">
      <w:start w:val="1"/>
      <w:numFmt w:val="lowerRoman"/>
      <w:lvlText w:val="%3."/>
      <w:lvlJc w:val="right"/>
      <w:pPr>
        <w:ind w:left="2513" w:hanging="180"/>
      </w:pPr>
    </w:lvl>
    <w:lvl w:ilvl="3" w:tplc="0422000F" w:tentative="1">
      <w:start w:val="1"/>
      <w:numFmt w:val="decimal"/>
      <w:lvlText w:val="%4."/>
      <w:lvlJc w:val="left"/>
      <w:pPr>
        <w:ind w:left="3233" w:hanging="360"/>
      </w:pPr>
    </w:lvl>
    <w:lvl w:ilvl="4" w:tplc="04220019" w:tentative="1">
      <w:start w:val="1"/>
      <w:numFmt w:val="lowerLetter"/>
      <w:lvlText w:val="%5."/>
      <w:lvlJc w:val="left"/>
      <w:pPr>
        <w:ind w:left="3953" w:hanging="360"/>
      </w:pPr>
    </w:lvl>
    <w:lvl w:ilvl="5" w:tplc="0422001B" w:tentative="1">
      <w:start w:val="1"/>
      <w:numFmt w:val="lowerRoman"/>
      <w:lvlText w:val="%6."/>
      <w:lvlJc w:val="right"/>
      <w:pPr>
        <w:ind w:left="4673" w:hanging="180"/>
      </w:pPr>
    </w:lvl>
    <w:lvl w:ilvl="6" w:tplc="0422000F" w:tentative="1">
      <w:start w:val="1"/>
      <w:numFmt w:val="decimal"/>
      <w:lvlText w:val="%7."/>
      <w:lvlJc w:val="left"/>
      <w:pPr>
        <w:ind w:left="5393" w:hanging="360"/>
      </w:pPr>
    </w:lvl>
    <w:lvl w:ilvl="7" w:tplc="04220019" w:tentative="1">
      <w:start w:val="1"/>
      <w:numFmt w:val="lowerLetter"/>
      <w:lvlText w:val="%8."/>
      <w:lvlJc w:val="left"/>
      <w:pPr>
        <w:ind w:left="6113" w:hanging="360"/>
      </w:pPr>
    </w:lvl>
    <w:lvl w:ilvl="8" w:tplc="0422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14" w15:restartNumberingAfterBreak="0">
    <w:nsid w:val="4AF9677D"/>
    <w:multiLevelType w:val="hybridMultilevel"/>
    <w:tmpl w:val="BD8E6A34"/>
    <w:lvl w:ilvl="0" w:tplc="099AA118">
      <w:start w:val="1"/>
      <w:numFmt w:val="decimal"/>
      <w:lvlText w:val="%1."/>
      <w:lvlJc w:val="left"/>
      <w:pPr>
        <w:ind w:left="1073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93" w:hanging="360"/>
      </w:pPr>
    </w:lvl>
    <w:lvl w:ilvl="2" w:tplc="0422001B" w:tentative="1">
      <w:start w:val="1"/>
      <w:numFmt w:val="lowerRoman"/>
      <w:lvlText w:val="%3."/>
      <w:lvlJc w:val="right"/>
      <w:pPr>
        <w:ind w:left="2513" w:hanging="180"/>
      </w:pPr>
    </w:lvl>
    <w:lvl w:ilvl="3" w:tplc="0422000F" w:tentative="1">
      <w:start w:val="1"/>
      <w:numFmt w:val="decimal"/>
      <w:lvlText w:val="%4."/>
      <w:lvlJc w:val="left"/>
      <w:pPr>
        <w:ind w:left="3233" w:hanging="360"/>
      </w:pPr>
    </w:lvl>
    <w:lvl w:ilvl="4" w:tplc="04220019" w:tentative="1">
      <w:start w:val="1"/>
      <w:numFmt w:val="lowerLetter"/>
      <w:lvlText w:val="%5."/>
      <w:lvlJc w:val="left"/>
      <w:pPr>
        <w:ind w:left="3953" w:hanging="360"/>
      </w:pPr>
    </w:lvl>
    <w:lvl w:ilvl="5" w:tplc="0422001B" w:tentative="1">
      <w:start w:val="1"/>
      <w:numFmt w:val="lowerRoman"/>
      <w:lvlText w:val="%6."/>
      <w:lvlJc w:val="right"/>
      <w:pPr>
        <w:ind w:left="4673" w:hanging="180"/>
      </w:pPr>
    </w:lvl>
    <w:lvl w:ilvl="6" w:tplc="0422000F" w:tentative="1">
      <w:start w:val="1"/>
      <w:numFmt w:val="decimal"/>
      <w:lvlText w:val="%7."/>
      <w:lvlJc w:val="left"/>
      <w:pPr>
        <w:ind w:left="5393" w:hanging="360"/>
      </w:pPr>
    </w:lvl>
    <w:lvl w:ilvl="7" w:tplc="04220019" w:tentative="1">
      <w:start w:val="1"/>
      <w:numFmt w:val="lowerLetter"/>
      <w:lvlText w:val="%8."/>
      <w:lvlJc w:val="left"/>
      <w:pPr>
        <w:ind w:left="6113" w:hanging="360"/>
      </w:pPr>
    </w:lvl>
    <w:lvl w:ilvl="8" w:tplc="0422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15" w15:restartNumberingAfterBreak="0">
    <w:nsid w:val="55696D1C"/>
    <w:multiLevelType w:val="hybridMultilevel"/>
    <w:tmpl w:val="2F845324"/>
    <w:lvl w:ilvl="0" w:tplc="DFF43CB6">
      <w:start w:val="1"/>
      <w:numFmt w:val="decimal"/>
      <w:lvlText w:val="%1."/>
      <w:lvlJc w:val="left"/>
      <w:pPr>
        <w:ind w:left="957" w:hanging="39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17" w:hanging="360"/>
      </w:pPr>
    </w:lvl>
    <w:lvl w:ilvl="2" w:tplc="0422001B" w:tentative="1">
      <w:start w:val="1"/>
      <w:numFmt w:val="lowerRoman"/>
      <w:lvlText w:val="%3."/>
      <w:lvlJc w:val="right"/>
      <w:pPr>
        <w:ind w:left="2537" w:hanging="180"/>
      </w:pPr>
    </w:lvl>
    <w:lvl w:ilvl="3" w:tplc="0422000F" w:tentative="1">
      <w:start w:val="1"/>
      <w:numFmt w:val="decimal"/>
      <w:lvlText w:val="%4."/>
      <w:lvlJc w:val="left"/>
      <w:pPr>
        <w:ind w:left="3257" w:hanging="360"/>
      </w:pPr>
    </w:lvl>
    <w:lvl w:ilvl="4" w:tplc="04220019" w:tentative="1">
      <w:start w:val="1"/>
      <w:numFmt w:val="lowerLetter"/>
      <w:lvlText w:val="%5."/>
      <w:lvlJc w:val="left"/>
      <w:pPr>
        <w:ind w:left="3977" w:hanging="360"/>
      </w:pPr>
    </w:lvl>
    <w:lvl w:ilvl="5" w:tplc="0422001B" w:tentative="1">
      <w:start w:val="1"/>
      <w:numFmt w:val="lowerRoman"/>
      <w:lvlText w:val="%6."/>
      <w:lvlJc w:val="right"/>
      <w:pPr>
        <w:ind w:left="4697" w:hanging="180"/>
      </w:pPr>
    </w:lvl>
    <w:lvl w:ilvl="6" w:tplc="0422000F" w:tentative="1">
      <w:start w:val="1"/>
      <w:numFmt w:val="decimal"/>
      <w:lvlText w:val="%7."/>
      <w:lvlJc w:val="left"/>
      <w:pPr>
        <w:ind w:left="5417" w:hanging="360"/>
      </w:pPr>
    </w:lvl>
    <w:lvl w:ilvl="7" w:tplc="04220019" w:tentative="1">
      <w:start w:val="1"/>
      <w:numFmt w:val="lowerLetter"/>
      <w:lvlText w:val="%8."/>
      <w:lvlJc w:val="left"/>
      <w:pPr>
        <w:ind w:left="6137" w:hanging="360"/>
      </w:pPr>
    </w:lvl>
    <w:lvl w:ilvl="8" w:tplc="0422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6" w15:restartNumberingAfterBreak="0">
    <w:nsid w:val="574B1B2E"/>
    <w:multiLevelType w:val="hybridMultilevel"/>
    <w:tmpl w:val="067E6D2C"/>
    <w:lvl w:ilvl="0" w:tplc="D9BC8878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7" w:hanging="360"/>
      </w:pPr>
    </w:lvl>
    <w:lvl w:ilvl="2" w:tplc="0422001B" w:tentative="1">
      <w:start w:val="1"/>
      <w:numFmt w:val="lowerRoman"/>
      <w:lvlText w:val="%3."/>
      <w:lvlJc w:val="right"/>
      <w:pPr>
        <w:ind w:left="2537" w:hanging="180"/>
      </w:pPr>
    </w:lvl>
    <w:lvl w:ilvl="3" w:tplc="0422000F" w:tentative="1">
      <w:start w:val="1"/>
      <w:numFmt w:val="decimal"/>
      <w:lvlText w:val="%4."/>
      <w:lvlJc w:val="left"/>
      <w:pPr>
        <w:ind w:left="3257" w:hanging="360"/>
      </w:pPr>
    </w:lvl>
    <w:lvl w:ilvl="4" w:tplc="04220019" w:tentative="1">
      <w:start w:val="1"/>
      <w:numFmt w:val="lowerLetter"/>
      <w:lvlText w:val="%5."/>
      <w:lvlJc w:val="left"/>
      <w:pPr>
        <w:ind w:left="3977" w:hanging="360"/>
      </w:pPr>
    </w:lvl>
    <w:lvl w:ilvl="5" w:tplc="0422001B" w:tentative="1">
      <w:start w:val="1"/>
      <w:numFmt w:val="lowerRoman"/>
      <w:lvlText w:val="%6."/>
      <w:lvlJc w:val="right"/>
      <w:pPr>
        <w:ind w:left="4697" w:hanging="180"/>
      </w:pPr>
    </w:lvl>
    <w:lvl w:ilvl="6" w:tplc="0422000F" w:tentative="1">
      <w:start w:val="1"/>
      <w:numFmt w:val="decimal"/>
      <w:lvlText w:val="%7."/>
      <w:lvlJc w:val="left"/>
      <w:pPr>
        <w:ind w:left="5417" w:hanging="360"/>
      </w:pPr>
    </w:lvl>
    <w:lvl w:ilvl="7" w:tplc="04220019" w:tentative="1">
      <w:start w:val="1"/>
      <w:numFmt w:val="lowerLetter"/>
      <w:lvlText w:val="%8."/>
      <w:lvlJc w:val="left"/>
      <w:pPr>
        <w:ind w:left="6137" w:hanging="360"/>
      </w:pPr>
    </w:lvl>
    <w:lvl w:ilvl="8" w:tplc="0422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7" w15:restartNumberingAfterBreak="0">
    <w:nsid w:val="57B16489"/>
    <w:multiLevelType w:val="hybridMultilevel"/>
    <w:tmpl w:val="35F0C690"/>
    <w:lvl w:ilvl="0" w:tplc="91B2C28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8DE18A3"/>
    <w:multiLevelType w:val="multilevel"/>
    <w:tmpl w:val="AFA601C0"/>
    <w:lvl w:ilvl="0">
      <w:start w:val="3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B285989"/>
    <w:multiLevelType w:val="hybridMultilevel"/>
    <w:tmpl w:val="146CC960"/>
    <w:lvl w:ilvl="0" w:tplc="B14C5854">
      <w:start w:val="1"/>
      <w:numFmt w:val="decimal"/>
      <w:lvlText w:val="%1."/>
      <w:lvlJc w:val="left"/>
      <w:pPr>
        <w:ind w:left="1073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93" w:hanging="360"/>
      </w:pPr>
    </w:lvl>
    <w:lvl w:ilvl="2" w:tplc="0422001B" w:tentative="1">
      <w:start w:val="1"/>
      <w:numFmt w:val="lowerRoman"/>
      <w:lvlText w:val="%3."/>
      <w:lvlJc w:val="right"/>
      <w:pPr>
        <w:ind w:left="2513" w:hanging="180"/>
      </w:pPr>
    </w:lvl>
    <w:lvl w:ilvl="3" w:tplc="0422000F" w:tentative="1">
      <w:start w:val="1"/>
      <w:numFmt w:val="decimal"/>
      <w:lvlText w:val="%4."/>
      <w:lvlJc w:val="left"/>
      <w:pPr>
        <w:ind w:left="3233" w:hanging="360"/>
      </w:pPr>
    </w:lvl>
    <w:lvl w:ilvl="4" w:tplc="04220019" w:tentative="1">
      <w:start w:val="1"/>
      <w:numFmt w:val="lowerLetter"/>
      <w:lvlText w:val="%5."/>
      <w:lvlJc w:val="left"/>
      <w:pPr>
        <w:ind w:left="3953" w:hanging="360"/>
      </w:pPr>
    </w:lvl>
    <w:lvl w:ilvl="5" w:tplc="0422001B" w:tentative="1">
      <w:start w:val="1"/>
      <w:numFmt w:val="lowerRoman"/>
      <w:lvlText w:val="%6."/>
      <w:lvlJc w:val="right"/>
      <w:pPr>
        <w:ind w:left="4673" w:hanging="180"/>
      </w:pPr>
    </w:lvl>
    <w:lvl w:ilvl="6" w:tplc="0422000F" w:tentative="1">
      <w:start w:val="1"/>
      <w:numFmt w:val="decimal"/>
      <w:lvlText w:val="%7."/>
      <w:lvlJc w:val="left"/>
      <w:pPr>
        <w:ind w:left="5393" w:hanging="360"/>
      </w:pPr>
    </w:lvl>
    <w:lvl w:ilvl="7" w:tplc="04220019" w:tentative="1">
      <w:start w:val="1"/>
      <w:numFmt w:val="lowerLetter"/>
      <w:lvlText w:val="%8."/>
      <w:lvlJc w:val="left"/>
      <w:pPr>
        <w:ind w:left="6113" w:hanging="360"/>
      </w:pPr>
    </w:lvl>
    <w:lvl w:ilvl="8" w:tplc="0422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20" w15:restartNumberingAfterBreak="0">
    <w:nsid w:val="5CB96D56"/>
    <w:multiLevelType w:val="multilevel"/>
    <w:tmpl w:val="9BC2D4A4"/>
    <w:lvl w:ilvl="0">
      <w:start w:val="1"/>
      <w:numFmt w:val="decimal"/>
      <w:lvlText w:val="%1."/>
      <w:lvlJc w:val="left"/>
      <w:pPr>
        <w:ind w:left="1013" w:hanging="360"/>
      </w:pPr>
    </w:lvl>
    <w:lvl w:ilvl="1">
      <w:start w:val="1"/>
      <w:numFmt w:val="lowerLetter"/>
      <w:lvlText w:val="%2."/>
      <w:lvlJc w:val="left"/>
      <w:pPr>
        <w:ind w:left="1733" w:hanging="360"/>
      </w:pPr>
    </w:lvl>
    <w:lvl w:ilvl="2">
      <w:start w:val="1"/>
      <w:numFmt w:val="lowerRoman"/>
      <w:lvlText w:val="%3."/>
      <w:lvlJc w:val="right"/>
      <w:pPr>
        <w:ind w:left="2453" w:hanging="180"/>
      </w:pPr>
    </w:lvl>
    <w:lvl w:ilvl="3">
      <w:start w:val="1"/>
      <w:numFmt w:val="decimal"/>
      <w:lvlText w:val="%4."/>
      <w:lvlJc w:val="left"/>
      <w:pPr>
        <w:ind w:left="3173" w:hanging="360"/>
      </w:pPr>
    </w:lvl>
    <w:lvl w:ilvl="4">
      <w:start w:val="1"/>
      <w:numFmt w:val="lowerLetter"/>
      <w:lvlText w:val="%5."/>
      <w:lvlJc w:val="left"/>
      <w:pPr>
        <w:ind w:left="3893" w:hanging="360"/>
      </w:pPr>
    </w:lvl>
    <w:lvl w:ilvl="5">
      <w:start w:val="1"/>
      <w:numFmt w:val="lowerRoman"/>
      <w:lvlText w:val="%6."/>
      <w:lvlJc w:val="right"/>
      <w:pPr>
        <w:ind w:left="4613" w:hanging="180"/>
      </w:pPr>
    </w:lvl>
    <w:lvl w:ilvl="6">
      <w:start w:val="1"/>
      <w:numFmt w:val="decimal"/>
      <w:lvlText w:val="%7."/>
      <w:lvlJc w:val="left"/>
      <w:pPr>
        <w:ind w:left="5333" w:hanging="360"/>
      </w:pPr>
    </w:lvl>
    <w:lvl w:ilvl="7">
      <w:start w:val="1"/>
      <w:numFmt w:val="lowerLetter"/>
      <w:lvlText w:val="%8."/>
      <w:lvlJc w:val="left"/>
      <w:pPr>
        <w:ind w:left="6053" w:hanging="360"/>
      </w:pPr>
    </w:lvl>
    <w:lvl w:ilvl="8">
      <w:start w:val="1"/>
      <w:numFmt w:val="lowerRoman"/>
      <w:lvlText w:val="%9."/>
      <w:lvlJc w:val="right"/>
      <w:pPr>
        <w:ind w:left="6773" w:hanging="180"/>
      </w:pPr>
    </w:lvl>
  </w:abstractNum>
  <w:abstractNum w:abstractNumId="21" w15:restartNumberingAfterBreak="0">
    <w:nsid w:val="642818AD"/>
    <w:multiLevelType w:val="multilevel"/>
    <w:tmpl w:val="BE0E9E32"/>
    <w:lvl w:ilvl="0">
      <w:start w:val="1"/>
      <w:numFmt w:val="decimal"/>
      <w:lvlText w:val="%1."/>
      <w:lvlJc w:val="left"/>
      <w:pPr>
        <w:ind w:left="1013" w:hanging="360"/>
      </w:pPr>
    </w:lvl>
    <w:lvl w:ilvl="1">
      <w:start w:val="1"/>
      <w:numFmt w:val="lowerLetter"/>
      <w:lvlText w:val="%2."/>
      <w:lvlJc w:val="left"/>
      <w:pPr>
        <w:ind w:left="1733" w:hanging="360"/>
      </w:pPr>
    </w:lvl>
    <w:lvl w:ilvl="2">
      <w:start w:val="1"/>
      <w:numFmt w:val="lowerRoman"/>
      <w:lvlText w:val="%3."/>
      <w:lvlJc w:val="right"/>
      <w:pPr>
        <w:ind w:left="2453" w:hanging="180"/>
      </w:pPr>
    </w:lvl>
    <w:lvl w:ilvl="3">
      <w:start w:val="1"/>
      <w:numFmt w:val="decimal"/>
      <w:lvlText w:val="%4."/>
      <w:lvlJc w:val="left"/>
      <w:pPr>
        <w:ind w:left="3173" w:hanging="360"/>
      </w:pPr>
    </w:lvl>
    <w:lvl w:ilvl="4">
      <w:start w:val="1"/>
      <w:numFmt w:val="lowerLetter"/>
      <w:lvlText w:val="%5."/>
      <w:lvlJc w:val="left"/>
      <w:pPr>
        <w:ind w:left="3893" w:hanging="360"/>
      </w:pPr>
    </w:lvl>
    <w:lvl w:ilvl="5">
      <w:start w:val="1"/>
      <w:numFmt w:val="lowerRoman"/>
      <w:lvlText w:val="%6."/>
      <w:lvlJc w:val="right"/>
      <w:pPr>
        <w:ind w:left="4613" w:hanging="180"/>
      </w:pPr>
    </w:lvl>
    <w:lvl w:ilvl="6">
      <w:start w:val="1"/>
      <w:numFmt w:val="decimal"/>
      <w:lvlText w:val="%7."/>
      <w:lvlJc w:val="left"/>
      <w:pPr>
        <w:ind w:left="5333" w:hanging="360"/>
      </w:pPr>
    </w:lvl>
    <w:lvl w:ilvl="7">
      <w:start w:val="1"/>
      <w:numFmt w:val="lowerLetter"/>
      <w:lvlText w:val="%8."/>
      <w:lvlJc w:val="left"/>
      <w:pPr>
        <w:ind w:left="6053" w:hanging="360"/>
      </w:pPr>
    </w:lvl>
    <w:lvl w:ilvl="8">
      <w:start w:val="1"/>
      <w:numFmt w:val="lowerRoman"/>
      <w:lvlText w:val="%9."/>
      <w:lvlJc w:val="right"/>
      <w:pPr>
        <w:ind w:left="6773" w:hanging="180"/>
      </w:pPr>
    </w:lvl>
  </w:abstractNum>
  <w:abstractNum w:abstractNumId="22" w15:restartNumberingAfterBreak="0">
    <w:nsid w:val="654B3390"/>
    <w:multiLevelType w:val="multilevel"/>
    <w:tmpl w:val="9016227E"/>
    <w:lvl w:ilvl="0">
      <w:start w:val="1"/>
      <w:numFmt w:val="decimal"/>
      <w:lvlText w:val="%1."/>
      <w:lvlJc w:val="left"/>
      <w:pPr>
        <w:ind w:left="1013" w:hanging="360"/>
      </w:pPr>
    </w:lvl>
    <w:lvl w:ilvl="1">
      <w:start w:val="1"/>
      <w:numFmt w:val="lowerLetter"/>
      <w:lvlText w:val="%2."/>
      <w:lvlJc w:val="left"/>
      <w:pPr>
        <w:ind w:left="1733" w:hanging="360"/>
      </w:pPr>
    </w:lvl>
    <w:lvl w:ilvl="2">
      <w:start w:val="1"/>
      <w:numFmt w:val="lowerRoman"/>
      <w:lvlText w:val="%3."/>
      <w:lvlJc w:val="right"/>
      <w:pPr>
        <w:ind w:left="2453" w:hanging="180"/>
      </w:pPr>
    </w:lvl>
    <w:lvl w:ilvl="3">
      <w:start w:val="1"/>
      <w:numFmt w:val="decimal"/>
      <w:lvlText w:val="%4."/>
      <w:lvlJc w:val="left"/>
      <w:pPr>
        <w:ind w:left="3173" w:hanging="360"/>
      </w:pPr>
    </w:lvl>
    <w:lvl w:ilvl="4">
      <w:start w:val="1"/>
      <w:numFmt w:val="lowerLetter"/>
      <w:lvlText w:val="%5."/>
      <w:lvlJc w:val="left"/>
      <w:pPr>
        <w:ind w:left="3893" w:hanging="360"/>
      </w:pPr>
    </w:lvl>
    <w:lvl w:ilvl="5">
      <w:start w:val="1"/>
      <w:numFmt w:val="lowerRoman"/>
      <w:lvlText w:val="%6."/>
      <w:lvlJc w:val="right"/>
      <w:pPr>
        <w:ind w:left="4613" w:hanging="180"/>
      </w:pPr>
    </w:lvl>
    <w:lvl w:ilvl="6">
      <w:start w:val="1"/>
      <w:numFmt w:val="decimal"/>
      <w:lvlText w:val="%7."/>
      <w:lvlJc w:val="left"/>
      <w:pPr>
        <w:ind w:left="5333" w:hanging="360"/>
      </w:pPr>
    </w:lvl>
    <w:lvl w:ilvl="7">
      <w:start w:val="1"/>
      <w:numFmt w:val="lowerLetter"/>
      <w:lvlText w:val="%8."/>
      <w:lvlJc w:val="left"/>
      <w:pPr>
        <w:ind w:left="6053" w:hanging="360"/>
      </w:pPr>
    </w:lvl>
    <w:lvl w:ilvl="8">
      <w:start w:val="1"/>
      <w:numFmt w:val="lowerRoman"/>
      <w:lvlText w:val="%9."/>
      <w:lvlJc w:val="right"/>
      <w:pPr>
        <w:ind w:left="6773" w:hanging="180"/>
      </w:pPr>
    </w:lvl>
  </w:abstractNum>
  <w:abstractNum w:abstractNumId="23" w15:restartNumberingAfterBreak="0">
    <w:nsid w:val="66F3475F"/>
    <w:multiLevelType w:val="hybridMultilevel"/>
    <w:tmpl w:val="81B4759E"/>
    <w:lvl w:ilvl="0" w:tplc="61D48194">
      <w:start w:val="1"/>
      <w:numFmt w:val="decimal"/>
      <w:lvlText w:val="%1."/>
      <w:lvlJc w:val="left"/>
      <w:pPr>
        <w:ind w:left="10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3" w:hanging="360"/>
      </w:pPr>
    </w:lvl>
    <w:lvl w:ilvl="2" w:tplc="0422001B" w:tentative="1">
      <w:start w:val="1"/>
      <w:numFmt w:val="lowerRoman"/>
      <w:lvlText w:val="%3."/>
      <w:lvlJc w:val="right"/>
      <w:pPr>
        <w:ind w:left="2513" w:hanging="180"/>
      </w:pPr>
    </w:lvl>
    <w:lvl w:ilvl="3" w:tplc="0422000F" w:tentative="1">
      <w:start w:val="1"/>
      <w:numFmt w:val="decimal"/>
      <w:lvlText w:val="%4."/>
      <w:lvlJc w:val="left"/>
      <w:pPr>
        <w:ind w:left="3233" w:hanging="360"/>
      </w:pPr>
    </w:lvl>
    <w:lvl w:ilvl="4" w:tplc="04220019" w:tentative="1">
      <w:start w:val="1"/>
      <w:numFmt w:val="lowerLetter"/>
      <w:lvlText w:val="%5."/>
      <w:lvlJc w:val="left"/>
      <w:pPr>
        <w:ind w:left="3953" w:hanging="360"/>
      </w:pPr>
    </w:lvl>
    <w:lvl w:ilvl="5" w:tplc="0422001B" w:tentative="1">
      <w:start w:val="1"/>
      <w:numFmt w:val="lowerRoman"/>
      <w:lvlText w:val="%6."/>
      <w:lvlJc w:val="right"/>
      <w:pPr>
        <w:ind w:left="4673" w:hanging="180"/>
      </w:pPr>
    </w:lvl>
    <w:lvl w:ilvl="6" w:tplc="0422000F" w:tentative="1">
      <w:start w:val="1"/>
      <w:numFmt w:val="decimal"/>
      <w:lvlText w:val="%7."/>
      <w:lvlJc w:val="left"/>
      <w:pPr>
        <w:ind w:left="5393" w:hanging="360"/>
      </w:pPr>
    </w:lvl>
    <w:lvl w:ilvl="7" w:tplc="04220019" w:tentative="1">
      <w:start w:val="1"/>
      <w:numFmt w:val="lowerLetter"/>
      <w:lvlText w:val="%8."/>
      <w:lvlJc w:val="left"/>
      <w:pPr>
        <w:ind w:left="6113" w:hanging="360"/>
      </w:pPr>
    </w:lvl>
    <w:lvl w:ilvl="8" w:tplc="0422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24" w15:restartNumberingAfterBreak="0">
    <w:nsid w:val="69622D23"/>
    <w:multiLevelType w:val="multilevel"/>
    <w:tmpl w:val="A878A838"/>
    <w:lvl w:ilvl="0">
      <w:start w:val="1"/>
      <w:numFmt w:val="decimal"/>
      <w:lvlText w:val="%1."/>
      <w:lvlJc w:val="left"/>
      <w:pPr>
        <w:ind w:left="1013" w:hanging="360"/>
      </w:pPr>
    </w:lvl>
    <w:lvl w:ilvl="1">
      <w:start w:val="1"/>
      <w:numFmt w:val="lowerLetter"/>
      <w:lvlText w:val="%2."/>
      <w:lvlJc w:val="left"/>
      <w:pPr>
        <w:ind w:left="1733" w:hanging="360"/>
      </w:pPr>
    </w:lvl>
    <w:lvl w:ilvl="2">
      <w:start w:val="1"/>
      <w:numFmt w:val="lowerRoman"/>
      <w:lvlText w:val="%3."/>
      <w:lvlJc w:val="right"/>
      <w:pPr>
        <w:ind w:left="2453" w:hanging="180"/>
      </w:pPr>
    </w:lvl>
    <w:lvl w:ilvl="3">
      <w:start w:val="1"/>
      <w:numFmt w:val="decimal"/>
      <w:lvlText w:val="%4."/>
      <w:lvlJc w:val="left"/>
      <w:pPr>
        <w:ind w:left="3173" w:hanging="360"/>
      </w:pPr>
    </w:lvl>
    <w:lvl w:ilvl="4">
      <w:start w:val="1"/>
      <w:numFmt w:val="lowerLetter"/>
      <w:lvlText w:val="%5."/>
      <w:lvlJc w:val="left"/>
      <w:pPr>
        <w:ind w:left="3893" w:hanging="360"/>
      </w:pPr>
    </w:lvl>
    <w:lvl w:ilvl="5">
      <w:start w:val="1"/>
      <w:numFmt w:val="lowerRoman"/>
      <w:lvlText w:val="%6."/>
      <w:lvlJc w:val="right"/>
      <w:pPr>
        <w:ind w:left="4613" w:hanging="180"/>
      </w:pPr>
    </w:lvl>
    <w:lvl w:ilvl="6">
      <w:start w:val="1"/>
      <w:numFmt w:val="decimal"/>
      <w:lvlText w:val="%7."/>
      <w:lvlJc w:val="left"/>
      <w:pPr>
        <w:ind w:left="5333" w:hanging="360"/>
      </w:pPr>
    </w:lvl>
    <w:lvl w:ilvl="7">
      <w:start w:val="1"/>
      <w:numFmt w:val="lowerLetter"/>
      <w:lvlText w:val="%8."/>
      <w:lvlJc w:val="left"/>
      <w:pPr>
        <w:ind w:left="6053" w:hanging="360"/>
      </w:pPr>
    </w:lvl>
    <w:lvl w:ilvl="8">
      <w:start w:val="1"/>
      <w:numFmt w:val="lowerRoman"/>
      <w:lvlText w:val="%9."/>
      <w:lvlJc w:val="right"/>
      <w:pPr>
        <w:ind w:left="6773" w:hanging="180"/>
      </w:pPr>
    </w:lvl>
  </w:abstractNum>
  <w:abstractNum w:abstractNumId="25" w15:restartNumberingAfterBreak="0">
    <w:nsid w:val="74A65D3B"/>
    <w:multiLevelType w:val="multilevel"/>
    <w:tmpl w:val="F5BCAFC6"/>
    <w:lvl w:ilvl="0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9CF5E7C"/>
    <w:multiLevelType w:val="hybridMultilevel"/>
    <w:tmpl w:val="9B769852"/>
    <w:lvl w:ilvl="0" w:tplc="7492892A">
      <w:start w:val="1"/>
      <w:numFmt w:val="decimal"/>
      <w:lvlText w:val="%1."/>
      <w:lvlJc w:val="left"/>
      <w:pPr>
        <w:ind w:left="143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53" w:hanging="360"/>
      </w:pPr>
    </w:lvl>
    <w:lvl w:ilvl="2" w:tplc="0422001B" w:tentative="1">
      <w:start w:val="1"/>
      <w:numFmt w:val="lowerRoman"/>
      <w:lvlText w:val="%3."/>
      <w:lvlJc w:val="right"/>
      <w:pPr>
        <w:ind w:left="2873" w:hanging="180"/>
      </w:pPr>
    </w:lvl>
    <w:lvl w:ilvl="3" w:tplc="0422000F" w:tentative="1">
      <w:start w:val="1"/>
      <w:numFmt w:val="decimal"/>
      <w:lvlText w:val="%4."/>
      <w:lvlJc w:val="left"/>
      <w:pPr>
        <w:ind w:left="3593" w:hanging="360"/>
      </w:pPr>
    </w:lvl>
    <w:lvl w:ilvl="4" w:tplc="04220019" w:tentative="1">
      <w:start w:val="1"/>
      <w:numFmt w:val="lowerLetter"/>
      <w:lvlText w:val="%5."/>
      <w:lvlJc w:val="left"/>
      <w:pPr>
        <w:ind w:left="4313" w:hanging="360"/>
      </w:pPr>
    </w:lvl>
    <w:lvl w:ilvl="5" w:tplc="0422001B" w:tentative="1">
      <w:start w:val="1"/>
      <w:numFmt w:val="lowerRoman"/>
      <w:lvlText w:val="%6."/>
      <w:lvlJc w:val="right"/>
      <w:pPr>
        <w:ind w:left="5033" w:hanging="180"/>
      </w:pPr>
    </w:lvl>
    <w:lvl w:ilvl="6" w:tplc="0422000F" w:tentative="1">
      <w:start w:val="1"/>
      <w:numFmt w:val="decimal"/>
      <w:lvlText w:val="%7."/>
      <w:lvlJc w:val="left"/>
      <w:pPr>
        <w:ind w:left="5753" w:hanging="360"/>
      </w:pPr>
    </w:lvl>
    <w:lvl w:ilvl="7" w:tplc="04220019" w:tentative="1">
      <w:start w:val="1"/>
      <w:numFmt w:val="lowerLetter"/>
      <w:lvlText w:val="%8."/>
      <w:lvlJc w:val="left"/>
      <w:pPr>
        <w:ind w:left="6473" w:hanging="360"/>
      </w:pPr>
    </w:lvl>
    <w:lvl w:ilvl="8" w:tplc="0422001B" w:tentative="1">
      <w:start w:val="1"/>
      <w:numFmt w:val="lowerRoman"/>
      <w:lvlText w:val="%9."/>
      <w:lvlJc w:val="right"/>
      <w:pPr>
        <w:ind w:left="7193" w:hanging="180"/>
      </w:pPr>
    </w:lvl>
  </w:abstractNum>
  <w:abstractNum w:abstractNumId="27" w15:restartNumberingAfterBreak="0">
    <w:nsid w:val="79D662E5"/>
    <w:multiLevelType w:val="hybridMultilevel"/>
    <w:tmpl w:val="2BA24EAC"/>
    <w:lvl w:ilvl="0" w:tplc="70E2FDE6">
      <w:start w:val="1"/>
      <w:numFmt w:val="decimal"/>
      <w:lvlText w:val="%1."/>
      <w:lvlJc w:val="left"/>
      <w:pPr>
        <w:ind w:left="1073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93" w:hanging="360"/>
      </w:pPr>
    </w:lvl>
    <w:lvl w:ilvl="2" w:tplc="0422001B" w:tentative="1">
      <w:start w:val="1"/>
      <w:numFmt w:val="lowerRoman"/>
      <w:lvlText w:val="%3."/>
      <w:lvlJc w:val="right"/>
      <w:pPr>
        <w:ind w:left="2513" w:hanging="180"/>
      </w:pPr>
    </w:lvl>
    <w:lvl w:ilvl="3" w:tplc="0422000F" w:tentative="1">
      <w:start w:val="1"/>
      <w:numFmt w:val="decimal"/>
      <w:lvlText w:val="%4."/>
      <w:lvlJc w:val="left"/>
      <w:pPr>
        <w:ind w:left="3233" w:hanging="360"/>
      </w:pPr>
    </w:lvl>
    <w:lvl w:ilvl="4" w:tplc="04220019" w:tentative="1">
      <w:start w:val="1"/>
      <w:numFmt w:val="lowerLetter"/>
      <w:lvlText w:val="%5."/>
      <w:lvlJc w:val="left"/>
      <w:pPr>
        <w:ind w:left="3953" w:hanging="360"/>
      </w:pPr>
    </w:lvl>
    <w:lvl w:ilvl="5" w:tplc="0422001B" w:tentative="1">
      <w:start w:val="1"/>
      <w:numFmt w:val="lowerRoman"/>
      <w:lvlText w:val="%6."/>
      <w:lvlJc w:val="right"/>
      <w:pPr>
        <w:ind w:left="4673" w:hanging="180"/>
      </w:pPr>
    </w:lvl>
    <w:lvl w:ilvl="6" w:tplc="0422000F" w:tentative="1">
      <w:start w:val="1"/>
      <w:numFmt w:val="decimal"/>
      <w:lvlText w:val="%7."/>
      <w:lvlJc w:val="left"/>
      <w:pPr>
        <w:ind w:left="5393" w:hanging="360"/>
      </w:pPr>
    </w:lvl>
    <w:lvl w:ilvl="7" w:tplc="04220019" w:tentative="1">
      <w:start w:val="1"/>
      <w:numFmt w:val="lowerLetter"/>
      <w:lvlText w:val="%8."/>
      <w:lvlJc w:val="left"/>
      <w:pPr>
        <w:ind w:left="6113" w:hanging="360"/>
      </w:pPr>
    </w:lvl>
    <w:lvl w:ilvl="8" w:tplc="0422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28" w15:restartNumberingAfterBreak="0">
    <w:nsid w:val="7B4B3309"/>
    <w:multiLevelType w:val="hybridMultilevel"/>
    <w:tmpl w:val="A5DC8968"/>
    <w:lvl w:ilvl="0" w:tplc="47A27338">
      <w:start w:val="1"/>
      <w:numFmt w:val="decimal"/>
      <w:lvlText w:val="%1."/>
      <w:lvlJc w:val="left"/>
      <w:pPr>
        <w:ind w:left="1077" w:hanging="5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E6671F3"/>
    <w:multiLevelType w:val="hybridMultilevel"/>
    <w:tmpl w:val="5366E444"/>
    <w:lvl w:ilvl="0" w:tplc="0C8CCF96">
      <w:start w:val="1"/>
      <w:numFmt w:val="decimal"/>
      <w:lvlText w:val="%1."/>
      <w:lvlJc w:val="left"/>
      <w:pPr>
        <w:ind w:left="10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3" w:hanging="360"/>
      </w:pPr>
    </w:lvl>
    <w:lvl w:ilvl="2" w:tplc="0422001B" w:tentative="1">
      <w:start w:val="1"/>
      <w:numFmt w:val="lowerRoman"/>
      <w:lvlText w:val="%3."/>
      <w:lvlJc w:val="right"/>
      <w:pPr>
        <w:ind w:left="2513" w:hanging="180"/>
      </w:pPr>
    </w:lvl>
    <w:lvl w:ilvl="3" w:tplc="0422000F" w:tentative="1">
      <w:start w:val="1"/>
      <w:numFmt w:val="decimal"/>
      <w:lvlText w:val="%4."/>
      <w:lvlJc w:val="left"/>
      <w:pPr>
        <w:ind w:left="3233" w:hanging="360"/>
      </w:pPr>
    </w:lvl>
    <w:lvl w:ilvl="4" w:tplc="04220019" w:tentative="1">
      <w:start w:val="1"/>
      <w:numFmt w:val="lowerLetter"/>
      <w:lvlText w:val="%5."/>
      <w:lvlJc w:val="left"/>
      <w:pPr>
        <w:ind w:left="3953" w:hanging="360"/>
      </w:pPr>
    </w:lvl>
    <w:lvl w:ilvl="5" w:tplc="0422001B" w:tentative="1">
      <w:start w:val="1"/>
      <w:numFmt w:val="lowerRoman"/>
      <w:lvlText w:val="%6."/>
      <w:lvlJc w:val="right"/>
      <w:pPr>
        <w:ind w:left="4673" w:hanging="180"/>
      </w:pPr>
    </w:lvl>
    <w:lvl w:ilvl="6" w:tplc="0422000F" w:tentative="1">
      <w:start w:val="1"/>
      <w:numFmt w:val="decimal"/>
      <w:lvlText w:val="%7."/>
      <w:lvlJc w:val="left"/>
      <w:pPr>
        <w:ind w:left="5393" w:hanging="360"/>
      </w:pPr>
    </w:lvl>
    <w:lvl w:ilvl="7" w:tplc="04220019" w:tentative="1">
      <w:start w:val="1"/>
      <w:numFmt w:val="lowerLetter"/>
      <w:lvlText w:val="%8."/>
      <w:lvlJc w:val="left"/>
      <w:pPr>
        <w:ind w:left="6113" w:hanging="360"/>
      </w:pPr>
    </w:lvl>
    <w:lvl w:ilvl="8" w:tplc="0422001B" w:tentative="1">
      <w:start w:val="1"/>
      <w:numFmt w:val="lowerRoman"/>
      <w:lvlText w:val="%9."/>
      <w:lvlJc w:val="right"/>
      <w:pPr>
        <w:ind w:left="6833" w:hanging="180"/>
      </w:pPr>
    </w:lvl>
  </w:abstractNum>
  <w:num w:numId="1">
    <w:abstractNumId w:val="15"/>
  </w:num>
  <w:num w:numId="2">
    <w:abstractNumId w:val="19"/>
  </w:num>
  <w:num w:numId="3">
    <w:abstractNumId w:val="26"/>
  </w:num>
  <w:num w:numId="4">
    <w:abstractNumId w:val="5"/>
  </w:num>
  <w:num w:numId="5">
    <w:abstractNumId w:val="23"/>
  </w:num>
  <w:num w:numId="6">
    <w:abstractNumId w:val="29"/>
  </w:num>
  <w:num w:numId="7">
    <w:abstractNumId w:val="9"/>
  </w:num>
  <w:num w:numId="8">
    <w:abstractNumId w:val="14"/>
  </w:num>
  <w:num w:numId="9">
    <w:abstractNumId w:val="18"/>
  </w:num>
  <w:num w:numId="10">
    <w:abstractNumId w:val="22"/>
  </w:num>
  <w:num w:numId="11">
    <w:abstractNumId w:val="25"/>
  </w:num>
  <w:num w:numId="12">
    <w:abstractNumId w:val="6"/>
  </w:num>
  <w:num w:numId="13">
    <w:abstractNumId w:val="24"/>
  </w:num>
  <w:num w:numId="14">
    <w:abstractNumId w:val="21"/>
  </w:num>
  <w:num w:numId="15">
    <w:abstractNumId w:val="20"/>
  </w:num>
  <w:num w:numId="16">
    <w:abstractNumId w:val="12"/>
  </w:num>
  <w:num w:numId="17">
    <w:abstractNumId w:val="2"/>
  </w:num>
  <w:num w:numId="18">
    <w:abstractNumId w:val="8"/>
  </w:num>
  <w:num w:numId="19">
    <w:abstractNumId w:val="0"/>
  </w:num>
  <w:num w:numId="20">
    <w:abstractNumId w:val="10"/>
  </w:num>
  <w:num w:numId="21">
    <w:abstractNumId w:val="13"/>
  </w:num>
  <w:num w:numId="22">
    <w:abstractNumId w:val="3"/>
  </w:num>
  <w:num w:numId="23">
    <w:abstractNumId w:val="17"/>
  </w:num>
  <w:num w:numId="24">
    <w:abstractNumId w:val="11"/>
  </w:num>
  <w:num w:numId="25">
    <w:abstractNumId w:val="7"/>
  </w:num>
  <w:num w:numId="26">
    <w:abstractNumId w:val="27"/>
  </w:num>
  <w:num w:numId="27">
    <w:abstractNumId w:val="28"/>
  </w:num>
  <w:num w:numId="28">
    <w:abstractNumId w:val="4"/>
  </w:num>
  <w:num w:numId="29">
    <w:abstractNumId w:val="16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C6B"/>
    <w:rsid w:val="000110E5"/>
    <w:rsid w:val="000142E3"/>
    <w:rsid w:val="00014EBC"/>
    <w:rsid w:val="00027226"/>
    <w:rsid w:val="00037BD8"/>
    <w:rsid w:val="00042DC7"/>
    <w:rsid w:val="00066F9C"/>
    <w:rsid w:val="00075844"/>
    <w:rsid w:val="0008659E"/>
    <w:rsid w:val="000A0BFF"/>
    <w:rsid w:val="000A663F"/>
    <w:rsid w:val="000C0219"/>
    <w:rsid w:val="000C0D90"/>
    <w:rsid w:val="000C1BCF"/>
    <w:rsid w:val="000C6039"/>
    <w:rsid w:val="000E1413"/>
    <w:rsid w:val="000E48BF"/>
    <w:rsid w:val="000E75D2"/>
    <w:rsid w:val="000F6854"/>
    <w:rsid w:val="000F73C4"/>
    <w:rsid w:val="00111549"/>
    <w:rsid w:val="00116B70"/>
    <w:rsid w:val="00123451"/>
    <w:rsid w:val="0012761A"/>
    <w:rsid w:val="00127831"/>
    <w:rsid w:val="0013169A"/>
    <w:rsid w:val="001372A7"/>
    <w:rsid w:val="001374E7"/>
    <w:rsid w:val="001378AE"/>
    <w:rsid w:val="0014068E"/>
    <w:rsid w:val="00144EF8"/>
    <w:rsid w:val="00145E79"/>
    <w:rsid w:val="00165B4F"/>
    <w:rsid w:val="00181810"/>
    <w:rsid w:val="00182CBA"/>
    <w:rsid w:val="001830D7"/>
    <w:rsid w:val="0019105B"/>
    <w:rsid w:val="001915B4"/>
    <w:rsid w:val="00192B09"/>
    <w:rsid w:val="001B1E1D"/>
    <w:rsid w:val="001C033E"/>
    <w:rsid w:val="001C2989"/>
    <w:rsid w:val="001C4AC5"/>
    <w:rsid w:val="001E1E15"/>
    <w:rsid w:val="001E28AE"/>
    <w:rsid w:val="001E3CD7"/>
    <w:rsid w:val="001E4334"/>
    <w:rsid w:val="001F1951"/>
    <w:rsid w:val="001F2BE7"/>
    <w:rsid w:val="00226490"/>
    <w:rsid w:val="00230E37"/>
    <w:rsid w:val="0024111C"/>
    <w:rsid w:val="00242DFC"/>
    <w:rsid w:val="0024661C"/>
    <w:rsid w:val="0025334E"/>
    <w:rsid w:val="002563D1"/>
    <w:rsid w:val="002573FE"/>
    <w:rsid w:val="00265323"/>
    <w:rsid w:val="00275C80"/>
    <w:rsid w:val="002769CD"/>
    <w:rsid w:val="00277B7C"/>
    <w:rsid w:val="00283131"/>
    <w:rsid w:val="0029050E"/>
    <w:rsid w:val="00295FAB"/>
    <w:rsid w:val="00297560"/>
    <w:rsid w:val="002A5F8C"/>
    <w:rsid w:val="002B15AE"/>
    <w:rsid w:val="002B7C5D"/>
    <w:rsid w:val="002C0E54"/>
    <w:rsid w:val="002D5615"/>
    <w:rsid w:val="002E04AA"/>
    <w:rsid w:val="002E051A"/>
    <w:rsid w:val="002E1B6E"/>
    <w:rsid w:val="00301217"/>
    <w:rsid w:val="003060EF"/>
    <w:rsid w:val="00315328"/>
    <w:rsid w:val="00316A2A"/>
    <w:rsid w:val="00324150"/>
    <w:rsid w:val="00332B34"/>
    <w:rsid w:val="003403B9"/>
    <w:rsid w:val="003623AE"/>
    <w:rsid w:val="003636ED"/>
    <w:rsid w:val="00363F22"/>
    <w:rsid w:val="00372DA0"/>
    <w:rsid w:val="00375581"/>
    <w:rsid w:val="00376DE9"/>
    <w:rsid w:val="00383B9A"/>
    <w:rsid w:val="0039083D"/>
    <w:rsid w:val="0039177F"/>
    <w:rsid w:val="003925B1"/>
    <w:rsid w:val="00395EB7"/>
    <w:rsid w:val="00397D42"/>
    <w:rsid w:val="003A4BED"/>
    <w:rsid w:val="003A51E0"/>
    <w:rsid w:val="003A7C6B"/>
    <w:rsid w:val="003B247C"/>
    <w:rsid w:val="003B5AEB"/>
    <w:rsid w:val="003B732B"/>
    <w:rsid w:val="003C5D12"/>
    <w:rsid w:val="003D6C19"/>
    <w:rsid w:val="003D6E04"/>
    <w:rsid w:val="003E04DF"/>
    <w:rsid w:val="003E2719"/>
    <w:rsid w:val="003E366E"/>
    <w:rsid w:val="003E6646"/>
    <w:rsid w:val="003E784E"/>
    <w:rsid w:val="00400B42"/>
    <w:rsid w:val="00404934"/>
    <w:rsid w:val="004050ED"/>
    <w:rsid w:val="00405865"/>
    <w:rsid w:val="004063AC"/>
    <w:rsid w:val="004178AD"/>
    <w:rsid w:val="0042429F"/>
    <w:rsid w:val="00424640"/>
    <w:rsid w:val="00430D6B"/>
    <w:rsid w:val="00445BF7"/>
    <w:rsid w:val="004478FF"/>
    <w:rsid w:val="0046032C"/>
    <w:rsid w:val="00467D39"/>
    <w:rsid w:val="0047765A"/>
    <w:rsid w:val="00482CA5"/>
    <w:rsid w:val="004904D3"/>
    <w:rsid w:val="004920BD"/>
    <w:rsid w:val="004A406B"/>
    <w:rsid w:val="004A6DC9"/>
    <w:rsid w:val="004B3897"/>
    <w:rsid w:val="004B43F2"/>
    <w:rsid w:val="004B726F"/>
    <w:rsid w:val="004F0DDF"/>
    <w:rsid w:val="00501B69"/>
    <w:rsid w:val="00503E85"/>
    <w:rsid w:val="005239E4"/>
    <w:rsid w:val="00524DA8"/>
    <w:rsid w:val="005255F9"/>
    <w:rsid w:val="00525694"/>
    <w:rsid w:val="00527417"/>
    <w:rsid w:val="00535C0C"/>
    <w:rsid w:val="00540B57"/>
    <w:rsid w:val="00542150"/>
    <w:rsid w:val="00542E9D"/>
    <w:rsid w:val="00553BFC"/>
    <w:rsid w:val="00554D88"/>
    <w:rsid w:val="00574DCD"/>
    <w:rsid w:val="00575DB1"/>
    <w:rsid w:val="00576B33"/>
    <w:rsid w:val="00583BA8"/>
    <w:rsid w:val="00586840"/>
    <w:rsid w:val="005902A5"/>
    <w:rsid w:val="005906A6"/>
    <w:rsid w:val="00590F44"/>
    <w:rsid w:val="00591579"/>
    <w:rsid w:val="005A57D6"/>
    <w:rsid w:val="005B17C3"/>
    <w:rsid w:val="005B7EE3"/>
    <w:rsid w:val="005C2354"/>
    <w:rsid w:val="005D0D87"/>
    <w:rsid w:val="005D5C23"/>
    <w:rsid w:val="005E161B"/>
    <w:rsid w:val="005E338E"/>
    <w:rsid w:val="005F02A6"/>
    <w:rsid w:val="005F15F9"/>
    <w:rsid w:val="005F2A18"/>
    <w:rsid w:val="005F4F94"/>
    <w:rsid w:val="00601962"/>
    <w:rsid w:val="00611012"/>
    <w:rsid w:val="006123E8"/>
    <w:rsid w:val="006158EA"/>
    <w:rsid w:val="00621B59"/>
    <w:rsid w:val="00622AE6"/>
    <w:rsid w:val="00625868"/>
    <w:rsid w:val="00641FE3"/>
    <w:rsid w:val="00641FE8"/>
    <w:rsid w:val="00643C6E"/>
    <w:rsid w:val="006500F6"/>
    <w:rsid w:val="006508D1"/>
    <w:rsid w:val="0066009E"/>
    <w:rsid w:val="00661C4F"/>
    <w:rsid w:val="00662F5A"/>
    <w:rsid w:val="00664972"/>
    <w:rsid w:val="00665199"/>
    <w:rsid w:val="00675615"/>
    <w:rsid w:val="00683DD6"/>
    <w:rsid w:val="00687AEF"/>
    <w:rsid w:val="006927DC"/>
    <w:rsid w:val="006A02F2"/>
    <w:rsid w:val="006A4F9C"/>
    <w:rsid w:val="006A7A24"/>
    <w:rsid w:val="006A7A2F"/>
    <w:rsid w:val="006B2071"/>
    <w:rsid w:val="006B2591"/>
    <w:rsid w:val="006C5162"/>
    <w:rsid w:val="006C7163"/>
    <w:rsid w:val="006C7307"/>
    <w:rsid w:val="006C7E2F"/>
    <w:rsid w:val="006D5BCF"/>
    <w:rsid w:val="006E092E"/>
    <w:rsid w:val="006E2028"/>
    <w:rsid w:val="006E6C40"/>
    <w:rsid w:val="006F0CDC"/>
    <w:rsid w:val="006F0D10"/>
    <w:rsid w:val="006F6E54"/>
    <w:rsid w:val="00700C6E"/>
    <w:rsid w:val="0071270D"/>
    <w:rsid w:val="00713438"/>
    <w:rsid w:val="00713C7B"/>
    <w:rsid w:val="00724019"/>
    <w:rsid w:val="007416B6"/>
    <w:rsid w:val="00747CC7"/>
    <w:rsid w:val="0075063E"/>
    <w:rsid w:val="0075297B"/>
    <w:rsid w:val="007661A9"/>
    <w:rsid w:val="00774E56"/>
    <w:rsid w:val="0077673A"/>
    <w:rsid w:val="007811EF"/>
    <w:rsid w:val="00794060"/>
    <w:rsid w:val="0079415F"/>
    <w:rsid w:val="00796B37"/>
    <w:rsid w:val="007A1D22"/>
    <w:rsid w:val="007A2106"/>
    <w:rsid w:val="007C117C"/>
    <w:rsid w:val="007C2B38"/>
    <w:rsid w:val="007E211F"/>
    <w:rsid w:val="007E5430"/>
    <w:rsid w:val="008015FD"/>
    <w:rsid w:val="00803D63"/>
    <w:rsid w:val="00821B7D"/>
    <w:rsid w:val="00825478"/>
    <w:rsid w:val="008263F3"/>
    <w:rsid w:val="0083033D"/>
    <w:rsid w:val="00834DDC"/>
    <w:rsid w:val="00844E2E"/>
    <w:rsid w:val="00855418"/>
    <w:rsid w:val="0085638E"/>
    <w:rsid w:val="00857F01"/>
    <w:rsid w:val="00862CFF"/>
    <w:rsid w:val="00884764"/>
    <w:rsid w:val="008854F2"/>
    <w:rsid w:val="00886B9D"/>
    <w:rsid w:val="008906B4"/>
    <w:rsid w:val="008930B8"/>
    <w:rsid w:val="00894287"/>
    <w:rsid w:val="008A64A6"/>
    <w:rsid w:val="008C6112"/>
    <w:rsid w:val="008D0AA6"/>
    <w:rsid w:val="008D2CC9"/>
    <w:rsid w:val="008D742D"/>
    <w:rsid w:val="008E0E9E"/>
    <w:rsid w:val="008E737A"/>
    <w:rsid w:val="008E7BBA"/>
    <w:rsid w:val="008F2CBF"/>
    <w:rsid w:val="009125ED"/>
    <w:rsid w:val="00920601"/>
    <w:rsid w:val="00920759"/>
    <w:rsid w:val="009345F1"/>
    <w:rsid w:val="00943F0D"/>
    <w:rsid w:val="00956CCB"/>
    <w:rsid w:val="0096115D"/>
    <w:rsid w:val="009638A0"/>
    <w:rsid w:val="00967A63"/>
    <w:rsid w:val="00973647"/>
    <w:rsid w:val="0097528E"/>
    <w:rsid w:val="009809B1"/>
    <w:rsid w:val="00981A0B"/>
    <w:rsid w:val="00984284"/>
    <w:rsid w:val="00986E5C"/>
    <w:rsid w:val="00991D8F"/>
    <w:rsid w:val="00992253"/>
    <w:rsid w:val="009932B2"/>
    <w:rsid w:val="009C4269"/>
    <w:rsid w:val="009D1B30"/>
    <w:rsid w:val="009D723A"/>
    <w:rsid w:val="009E1AE7"/>
    <w:rsid w:val="009E5BA8"/>
    <w:rsid w:val="009F286E"/>
    <w:rsid w:val="00A4083F"/>
    <w:rsid w:val="00A4118E"/>
    <w:rsid w:val="00A4330E"/>
    <w:rsid w:val="00A501C4"/>
    <w:rsid w:val="00A50C6A"/>
    <w:rsid w:val="00A82F43"/>
    <w:rsid w:val="00A93302"/>
    <w:rsid w:val="00AA49F0"/>
    <w:rsid w:val="00AC0DD6"/>
    <w:rsid w:val="00AC2E33"/>
    <w:rsid w:val="00AC39BA"/>
    <w:rsid w:val="00AC58A0"/>
    <w:rsid w:val="00AC7A59"/>
    <w:rsid w:val="00AD3524"/>
    <w:rsid w:val="00AD6F37"/>
    <w:rsid w:val="00AD7A61"/>
    <w:rsid w:val="00AE081F"/>
    <w:rsid w:val="00AE1AD2"/>
    <w:rsid w:val="00AE39D0"/>
    <w:rsid w:val="00AE3A8E"/>
    <w:rsid w:val="00AF5267"/>
    <w:rsid w:val="00B2200F"/>
    <w:rsid w:val="00B229E3"/>
    <w:rsid w:val="00B23092"/>
    <w:rsid w:val="00B2425D"/>
    <w:rsid w:val="00B40380"/>
    <w:rsid w:val="00B52FE1"/>
    <w:rsid w:val="00B578B0"/>
    <w:rsid w:val="00B640D6"/>
    <w:rsid w:val="00B6461A"/>
    <w:rsid w:val="00B646FB"/>
    <w:rsid w:val="00B70AE8"/>
    <w:rsid w:val="00B7632A"/>
    <w:rsid w:val="00B83691"/>
    <w:rsid w:val="00B86B7A"/>
    <w:rsid w:val="00BB021F"/>
    <w:rsid w:val="00BB3472"/>
    <w:rsid w:val="00BC05EF"/>
    <w:rsid w:val="00BC14C3"/>
    <w:rsid w:val="00BC1E52"/>
    <w:rsid w:val="00BC2805"/>
    <w:rsid w:val="00BC3D6D"/>
    <w:rsid w:val="00BC7191"/>
    <w:rsid w:val="00BD5396"/>
    <w:rsid w:val="00BD5C89"/>
    <w:rsid w:val="00BD6387"/>
    <w:rsid w:val="00BE12FE"/>
    <w:rsid w:val="00C01D1A"/>
    <w:rsid w:val="00C03781"/>
    <w:rsid w:val="00C04764"/>
    <w:rsid w:val="00C122EA"/>
    <w:rsid w:val="00C14D4B"/>
    <w:rsid w:val="00C15DED"/>
    <w:rsid w:val="00C2302D"/>
    <w:rsid w:val="00C251AD"/>
    <w:rsid w:val="00C32194"/>
    <w:rsid w:val="00C322FE"/>
    <w:rsid w:val="00C37F21"/>
    <w:rsid w:val="00C4185B"/>
    <w:rsid w:val="00C42100"/>
    <w:rsid w:val="00C45E83"/>
    <w:rsid w:val="00C51AFE"/>
    <w:rsid w:val="00C54726"/>
    <w:rsid w:val="00C62682"/>
    <w:rsid w:val="00C721F3"/>
    <w:rsid w:val="00C75436"/>
    <w:rsid w:val="00C754FA"/>
    <w:rsid w:val="00C820F7"/>
    <w:rsid w:val="00C848C1"/>
    <w:rsid w:val="00C92373"/>
    <w:rsid w:val="00C94A81"/>
    <w:rsid w:val="00C95017"/>
    <w:rsid w:val="00CA0548"/>
    <w:rsid w:val="00CA0BA5"/>
    <w:rsid w:val="00CA73F7"/>
    <w:rsid w:val="00CC0B85"/>
    <w:rsid w:val="00CC1C68"/>
    <w:rsid w:val="00CD766F"/>
    <w:rsid w:val="00CE4F2F"/>
    <w:rsid w:val="00CF22B4"/>
    <w:rsid w:val="00CF2E37"/>
    <w:rsid w:val="00D005F7"/>
    <w:rsid w:val="00D16E08"/>
    <w:rsid w:val="00D20899"/>
    <w:rsid w:val="00D222E8"/>
    <w:rsid w:val="00D311F3"/>
    <w:rsid w:val="00D33FFC"/>
    <w:rsid w:val="00D35861"/>
    <w:rsid w:val="00D35923"/>
    <w:rsid w:val="00D40EB6"/>
    <w:rsid w:val="00D42014"/>
    <w:rsid w:val="00D42232"/>
    <w:rsid w:val="00D45780"/>
    <w:rsid w:val="00D54E7D"/>
    <w:rsid w:val="00D57C0E"/>
    <w:rsid w:val="00D65AC1"/>
    <w:rsid w:val="00D750E8"/>
    <w:rsid w:val="00D75261"/>
    <w:rsid w:val="00D75E97"/>
    <w:rsid w:val="00D852EB"/>
    <w:rsid w:val="00D8721B"/>
    <w:rsid w:val="00D877E9"/>
    <w:rsid w:val="00D949DD"/>
    <w:rsid w:val="00DA2CA8"/>
    <w:rsid w:val="00DA3AB0"/>
    <w:rsid w:val="00DA3E9A"/>
    <w:rsid w:val="00DB07B7"/>
    <w:rsid w:val="00DB2FAE"/>
    <w:rsid w:val="00DB4FF7"/>
    <w:rsid w:val="00DC1B1B"/>
    <w:rsid w:val="00DC3808"/>
    <w:rsid w:val="00DC43D1"/>
    <w:rsid w:val="00DD0572"/>
    <w:rsid w:val="00DD4137"/>
    <w:rsid w:val="00DD6311"/>
    <w:rsid w:val="00DD7CCB"/>
    <w:rsid w:val="00DE2C04"/>
    <w:rsid w:val="00DE36BF"/>
    <w:rsid w:val="00DF1A78"/>
    <w:rsid w:val="00DF4554"/>
    <w:rsid w:val="00E0515C"/>
    <w:rsid w:val="00E06389"/>
    <w:rsid w:val="00E16D14"/>
    <w:rsid w:val="00E216B5"/>
    <w:rsid w:val="00E26364"/>
    <w:rsid w:val="00E317F4"/>
    <w:rsid w:val="00E33BAE"/>
    <w:rsid w:val="00E372A2"/>
    <w:rsid w:val="00E40567"/>
    <w:rsid w:val="00E44A25"/>
    <w:rsid w:val="00E45512"/>
    <w:rsid w:val="00E50895"/>
    <w:rsid w:val="00E5555E"/>
    <w:rsid w:val="00E6164F"/>
    <w:rsid w:val="00E61808"/>
    <w:rsid w:val="00E621FD"/>
    <w:rsid w:val="00E6723C"/>
    <w:rsid w:val="00E72012"/>
    <w:rsid w:val="00E8093E"/>
    <w:rsid w:val="00E819C8"/>
    <w:rsid w:val="00EA1CB7"/>
    <w:rsid w:val="00EA1D35"/>
    <w:rsid w:val="00EA3BF7"/>
    <w:rsid w:val="00EA6628"/>
    <w:rsid w:val="00EB24BF"/>
    <w:rsid w:val="00EB545C"/>
    <w:rsid w:val="00ED6205"/>
    <w:rsid w:val="00EE6A06"/>
    <w:rsid w:val="00EF6B30"/>
    <w:rsid w:val="00F01CB2"/>
    <w:rsid w:val="00F1105C"/>
    <w:rsid w:val="00F140C3"/>
    <w:rsid w:val="00F14B49"/>
    <w:rsid w:val="00F1634B"/>
    <w:rsid w:val="00F42D81"/>
    <w:rsid w:val="00F477BC"/>
    <w:rsid w:val="00F56022"/>
    <w:rsid w:val="00F615F4"/>
    <w:rsid w:val="00F65294"/>
    <w:rsid w:val="00F90FFA"/>
    <w:rsid w:val="00F923D3"/>
    <w:rsid w:val="00F960E8"/>
    <w:rsid w:val="00FA72B0"/>
    <w:rsid w:val="00FD71CE"/>
    <w:rsid w:val="00FE17B6"/>
    <w:rsid w:val="00FF18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D26900-0823-48CF-9937-6DC22342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7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37F21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943F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943F0D"/>
  </w:style>
  <w:style w:type="paragraph" w:styleId="a7">
    <w:name w:val="footer"/>
    <w:basedOn w:val="a"/>
    <w:link w:val="a8"/>
    <w:uiPriority w:val="99"/>
    <w:unhideWhenUsed/>
    <w:rsid w:val="00943F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943F0D"/>
  </w:style>
  <w:style w:type="paragraph" w:styleId="a9">
    <w:name w:val="List Paragraph"/>
    <w:basedOn w:val="a"/>
    <w:uiPriority w:val="99"/>
    <w:qFormat/>
    <w:rsid w:val="008E737A"/>
    <w:pPr>
      <w:ind w:left="720"/>
      <w:contextualSpacing/>
    </w:pPr>
  </w:style>
  <w:style w:type="paragraph" w:customStyle="1" w:styleId="rvps2">
    <w:name w:val="rvps2"/>
    <w:basedOn w:val="a"/>
    <w:rsid w:val="00332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332B34"/>
  </w:style>
  <w:style w:type="character" w:styleId="aa">
    <w:name w:val="annotation reference"/>
    <w:basedOn w:val="a0"/>
    <w:uiPriority w:val="99"/>
    <w:semiHidden/>
    <w:unhideWhenUsed/>
    <w:rsid w:val="00967A6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67A63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967A6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67A63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967A63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967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967A63"/>
    <w:rPr>
      <w:rFonts w:ascii="Segoe UI" w:hAnsi="Segoe UI" w:cs="Segoe UI"/>
      <w:sz w:val="18"/>
      <w:szCs w:val="18"/>
    </w:rPr>
  </w:style>
  <w:style w:type="character" w:customStyle="1" w:styleId="ListLabel4">
    <w:name w:val="ListLabel 4"/>
    <w:qFormat/>
    <w:rsid w:val="0039177F"/>
    <w:rPr>
      <w:rFonts w:cs="Courier New"/>
    </w:rPr>
  </w:style>
  <w:style w:type="paragraph" w:customStyle="1" w:styleId="af1">
    <w:name w:val="Текст в заданном формате"/>
    <w:basedOn w:val="a"/>
    <w:qFormat/>
    <w:rsid w:val="00834DDC"/>
  </w:style>
  <w:style w:type="paragraph" w:customStyle="1" w:styleId="1">
    <w:name w:val="Абзац списку1"/>
    <w:basedOn w:val="a"/>
    <w:rsid w:val="00542150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rvts46">
    <w:name w:val="rvts46"/>
    <w:basedOn w:val="a0"/>
    <w:rsid w:val="00B242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1341-2011-%D0%BF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1341-2011-%D0%B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1341-2011-%D0%BF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1341-2011-%D0%B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4C196-3D39-424B-A3C1-85DC4D193C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D0D6A5-70B2-4DB5-8BB8-051B3B5B89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8FB9BA-5362-4915-BD2E-C72AC811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8C0EFB1-0B90-4F26-A68C-E636E0D97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9173</Words>
  <Characters>5229</Characters>
  <Application>Microsoft Office Word</Application>
  <DocSecurity>0</DocSecurity>
  <Lines>43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2020-08-03T14:43:00Z</dcterms:created>
  <dcterms:modified xsi:type="dcterms:W3CDTF">2020-08-03T14:43:00Z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