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559" w:rsidRDefault="00072559" w:rsidP="0087704F">
      <w:pPr>
        <w:tabs>
          <w:tab w:val="left" w:pos="4820"/>
          <w:tab w:val="left" w:pos="6663"/>
        </w:tabs>
        <w:spacing w:after="0" w:line="240" w:lineRule="auto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A0593C" w:rsidRPr="00A0593C" w:rsidRDefault="00A0593C" w:rsidP="006B68A9">
      <w:pPr>
        <w:spacing w:after="0" w:line="276" w:lineRule="auto"/>
        <w:ind w:left="5954" w:hanging="709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</w:p>
    <w:p w:rsidR="00A0593C" w:rsidRDefault="00A0593C" w:rsidP="006B68A9">
      <w:pPr>
        <w:spacing w:after="0" w:line="276" w:lineRule="auto"/>
        <w:ind w:left="5245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0593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6B68A9" w:rsidRPr="006B68A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зовнішньої політики та міжпарламентського співробітництва</w:t>
      </w:r>
    </w:p>
    <w:p w:rsidR="00072559" w:rsidRDefault="00072559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</w:p>
    <w:p w:rsidR="00A0593C" w:rsidRDefault="00A0593C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 w:rsidRPr="00A0593C">
        <w:rPr>
          <w:rFonts w:ascii="Times New Roman" w:eastAsia="Times New Roman" w:hAnsi="Times New Roman"/>
          <w:i/>
          <w:lang w:val="uk-UA" w:eastAsia="ru-RU"/>
        </w:rPr>
        <w:t>Про розгляд законопроекту</w:t>
      </w:r>
    </w:p>
    <w:p w:rsidR="00A0593C" w:rsidRPr="00A0593C" w:rsidRDefault="0055414E" w:rsidP="00A0593C">
      <w:pPr>
        <w:spacing w:after="0" w:line="240" w:lineRule="auto"/>
        <w:rPr>
          <w:rFonts w:ascii="Times New Roman" w:eastAsia="Times New Roman" w:hAnsi="Times New Roman"/>
          <w:i/>
          <w:lang w:val="uk-UA" w:eastAsia="ru-RU"/>
        </w:rPr>
      </w:pPr>
      <w:r>
        <w:rPr>
          <w:rFonts w:ascii="Times New Roman" w:eastAsia="Times New Roman" w:hAnsi="Times New Roman"/>
          <w:i/>
          <w:lang w:val="uk-UA" w:eastAsia="ru-RU"/>
        </w:rPr>
        <w:t>за реєстр. №</w:t>
      </w:r>
      <w:r w:rsidR="006B68A9" w:rsidRPr="006B68A9">
        <w:rPr>
          <w:rFonts w:ascii="Times New Roman" w:eastAsia="Times New Roman" w:hAnsi="Times New Roman"/>
          <w:i/>
          <w:lang w:val="uk-UA" w:eastAsia="ru-RU"/>
        </w:rPr>
        <w:t>0059 від 07.08.2020</w:t>
      </w:r>
    </w:p>
    <w:p w:rsidR="00A0593C" w:rsidRPr="00A0593C" w:rsidRDefault="00A0593C" w:rsidP="00C34CF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5414E" w:rsidRDefault="00A0593C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Комітет Верховної Ради України з пита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нь бюджету на своєму засіданні 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0C05D9" w:rsidRPr="000C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вересня</w:t>
      </w:r>
      <w:r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2020 року (протокол № </w:t>
      </w:r>
      <w:r w:rsidR="000C05D9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54</w:t>
      </w:r>
      <w:bookmarkStart w:id="0" w:name="_GoBack"/>
      <w:bookmarkEnd w:id="0"/>
      <w:r w:rsidRPr="00A0593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</w:t>
      </w:r>
      <w:r w:rsidR="0055414E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ро </w:t>
      </w:r>
      <w:r w:rsidR="006B68A9" w:rsidRPr="006B6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ратифікацію Угоди між Кабінетом Міністрів України та Урядом Чорногорії про міжнародні автомобільні перевезення пасажирів і вантажів</w:t>
      </w:r>
      <w:r w:rsid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» (</w:t>
      </w:r>
      <w:r w:rsidR="0055414E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реєстр. </w:t>
      </w:r>
      <w:r w:rsidR="006B68A9" w:rsidRPr="006B6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№0059 від 07.08.2020</w:t>
      </w:r>
      <w:r w:rsid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),</w:t>
      </w:r>
      <w:r w:rsidR="0055414E" w:rsidRPr="005541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55414E"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пода</w:t>
      </w:r>
      <w:r w:rsidR="00747DC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ний Кабінетом Міністрів України, і повідомляє наступне.</w:t>
      </w:r>
    </w:p>
    <w:p w:rsidR="00EC2B32" w:rsidRDefault="00EC2B32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Законопроект розроблено з метою </w:t>
      </w:r>
      <w:r w:rsidR="007552BB"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ратифікації Угоди</w:t>
      </w:r>
      <w:r w:rsidR="00CD50E9" w:rsidRPr="00CD50E9">
        <w:rPr>
          <w:lang w:val="uk-UA"/>
        </w:rPr>
        <w:t xml:space="preserve"> </w:t>
      </w:r>
      <w:r w:rsidR="00CD50E9" w:rsidRPr="00CD50E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між Кабінетом Міністрів України та Урядом Чорногорії про міжнародні автомобільні перевезення пасажирів і вантажів</w:t>
      </w:r>
      <w:r w:rsidR="007552BB"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що сприятиме зміцненню двосторонньої договірно-правової основи співробітництва у сфері міжнародних автомобільних перевезень, розвитку українсько-чорногорських відносин у галузі транспорту в частині їх подальшої лібералізації, а також покращенню двосторонніх відносин між державами.</w:t>
      </w:r>
    </w:p>
    <w:p w:rsidR="007552BB" w:rsidRDefault="007552BB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Зокрема, законопроектом пропонується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звільн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ити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перевізників від вимоги наявності дозволів на здійснення нерегулярних перевезень пасажирів між територіями держав Договірних Сторін і транзитом через їхні території (</w:t>
      </w:r>
      <w:r w:rsidRPr="007552BB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стаття</w:t>
      </w:r>
      <w:r w:rsidR="00CD50E9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 </w:t>
      </w:r>
      <w:r w:rsidRPr="007552BB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7</w:t>
      </w:r>
      <w:r w:rsidR="00CD50E9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 </w:t>
      </w:r>
      <w:r w:rsidRPr="007552BB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Угоди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 та перевезень вантажів, що здійснюються вантажними транспортними засобами (</w:t>
      </w:r>
      <w:r w:rsidRPr="007552BB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стаття 9 Угоди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).</w:t>
      </w:r>
    </w:p>
    <w:p w:rsidR="0087704F" w:rsidRDefault="0087704F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Також законопроектом пропонується видавати спеціальні дозволи, що передбачають рух транспортних засобів за визначеним маршрутом, у разі якщо габарити або вага такого транспортного засобу однієї з держав Договірних Сторін, що прямує з вантажем або без нього, перевищують норми, встановлені на території держави іншої Договірної Сторони, а також у разі перевезення небезпечних вантажів  (</w:t>
      </w:r>
      <w:r w:rsidRPr="005D319B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стаття 10 Угоди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). </w:t>
      </w:r>
    </w:p>
    <w:p w:rsidR="007552BB" w:rsidRDefault="007552BB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Крім того, законодавча ініціатива передбачає 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звільнення автобусів та вантажних транспортних засобів, які зареєстровані на території держави однієї з Договірних Сторін і тимчасово в’їжджають на територію держави іншої Договірної Сторони, від сплати усіх податків та зборів (крім дорожніх і митних зборів), 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lastRenderedPageBreak/>
        <w:t>пов’язаних з володінням або використанням транспортних засобів на території держави цієї іншої Договірної Сторони</w:t>
      </w:r>
      <w:r w:rsidR="00D029B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(</w:t>
      </w:r>
      <w:r w:rsidR="00D029B4" w:rsidRPr="00D029B4">
        <w:rPr>
          <w:rFonts w:ascii="Times New Roman" w:eastAsia="Times New Roman" w:hAnsi="Times New Roman"/>
          <w:i/>
          <w:sz w:val="28"/>
          <w:szCs w:val="28"/>
          <w:shd w:val="clear" w:color="auto" w:fill="FFFFFF"/>
          <w:lang w:val="uk-UA" w:eastAsia="ru-RU"/>
        </w:rPr>
        <w:t>стаття 13 Угоди</w:t>
      </w:r>
      <w:r w:rsidR="00D029B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7552BB" w:rsidRDefault="007552BB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Відповідно до фінансово-економічного обґрунтування, наведеного у пояснювальній записці до цього законопроекту, підготовленій Міністерством інфраструктури України, реалізація положень законопроекту не потребуватиме фінансового забезпечення за рахунок коштів державного та місцевих бюджетів, а за експертним висновком Міністерства фінансів України також не матиме впливу на дохідну частину державного бюджету.</w:t>
      </w:r>
    </w:p>
    <w:p w:rsidR="007552BB" w:rsidRDefault="007552BB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Проте, відповідно до постанови</w:t>
      </w:r>
      <w:r w:rsidRPr="00DE650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Уряду від 09.06.2011 № 929 (зі змінами)</w:t>
      </w:r>
      <w:r w:rsidRPr="007552BB">
        <w:t xml:space="preserve"> 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розмір плати за видачу Державною інспекцією з безпеки на наземному транспорті дозволу на поїздку територією іно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земних держав під час виконання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нерегулярних перевезень пасажирів автомобільним транспортом у міжнародному сполученні становить 105,68</w:t>
      </w:r>
      <w:r w:rsidR="00BE5E4A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 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гривень, а перевезень вантажів автомобільним транспортом у міжнародному сполученні – 49,16 гривень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EC2B32" w:rsidRDefault="007552BB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Таким чином, реалізація запропонованих вище положень законопроекту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може зумовити </w:t>
      </w:r>
      <w:r w:rsidRPr="007552B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зменшення надходжень державного та місцевих бюджетів від податків, зборів (крім дорожніх і митних зборів) та плати за видачу дозволів на виконання окремих видів перевезень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. Водночас, </w:t>
      </w:r>
      <w:r w:rsidR="00B621D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відповідне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спрощення договірних процедур та умов оподаткування автоперевізників </w:t>
      </w:r>
      <w:r w:rsidR="00F70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мо</w:t>
      </w:r>
      <w:r w:rsidR="00F708A9" w:rsidRPr="00F70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же призвести до </w:t>
      </w:r>
      <w:r w:rsidR="00D029B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покращення</w:t>
      </w:r>
      <w:r w:rsidR="00F708A9" w:rsidRPr="00F70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фінансово-економічного стану та податкоспроможності</w:t>
      </w:r>
      <w:r w:rsidR="00F70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суб’єктів господарювання у </w:t>
      </w:r>
      <w:r w:rsidR="0087704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транспортній </w:t>
      </w:r>
      <w:r w:rsidR="00F70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галузі та суміжних </w:t>
      </w:r>
      <w:r w:rsidR="0087704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галузях</w:t>
      </w:r>
      <w:r w:rsidR="00F708A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B621D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економіки.</w:t>
      </w:r>
    </w:p>
    <w:p w:rsidR="0087704F" w:rsidRPr="0087704F" w:rsidRDefault="00D029B4" w:rsidP="0087704F">
      <w:pPr>
        <w:spacing w:after="0" w:line="264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D029B4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Водночас, розробником законопроекту всупереч вимогам статті 27 Бюджетного кодексу України та статті 91 Регламенту Верховної Ради України не подано відповідних фінансово-економічних обґрунтувань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5B460D" w:rsidRDefault="00A0593C" w:rsidP="0087704F">
      <w:pPr>
        <w:shd w:val="clear" w:color="auto" w:fill="FFFFFF"/>
        <w:spacing w:after="0" w:line="264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A0593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 результатами розгляду Комітет прийняв рішення, що проект Закону України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747DC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</w:t>
      </w:r>
      <w:r w:rsidR="00747DC1" w:rsidRPr="00747DC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 ратифікацію Угоди між Кабінетом Міністрів України та Урядом Чорногорії про міжнародні автомобільні перевезення пасажирів і вантажів» (реєстр. №0059 від 07.08.2020), поданий Кабінетом Міністрів України</w:t>
      </w:r>
      <w:r w:rsidR="00747DC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матиме </w:t>
      </w:r>
      <w:r w:rsidR="005B460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опосередкований </w:t>
      </w:r>
      <w:r w:rsidR="00747DC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вплив на показники бюджетів (</w:t>
      </w:r>
      <w:r w:rsidR="005B460D" w:rsidRPr="005B460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оцінка впливу залежатиме</w:t>
      </w:r>
      <w:r w:rsidR="005F6A4E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від</w:t>
      </w:r>
      <w:r w:rsidR="005B460D" w:rsidRPr="005B460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5B460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зміни </w:t>
      </w:r>
      <w:r w:rsidR="005B460D" w:rsidRPr="005B460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фінансово-економічного стану та податкоспроможності суб’єктів господарювання у </w:t>
      </w:r>
      <w:r w:rsidR="0087704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транспортній</w:t>
      </w:r>
      <w:r w:rsidR="00F12E7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галузі та суміжних галузях</w:t>
      </w:r>
      <w:r w:rsidR="005B460D" w:rsidRPr="005B460D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економіки</w:t>
      </w:r>
      <w:r w:rsidR="0087704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 разі </w:t>
      </w:r>
      <w:r w:rsidR="0087704F" w:rsidRPr="0087704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спрощення договірних процедур та умов оподаткування автоперевізників</w:t>
      </w:r>
      <w:r w:rsidR="0087704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).</w:t>
      </w:r>
      <w:r w:rsidR="0087704F" w:rsidRPr="0087704F">
        <w:rPr>
          <w:lang w:val="uk-UA"/>
        </w:rPr>
        <w:t xml:space="preserve"> </w:t>
      </w:r>
      <w:r w:rsidR="0087704F" w:rsidRPr="0087704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5B460D" w:rsidRDefault="005B460D" w:rsidP="0087704F">
      <w:pPr>
        <w:shd w:val="clear" w:color="auto" w:fill="FFFFFF"/>
        <w:spacing w:after="0" w:line="264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5B460D" w:rsidRDefault="005B460D" w:rsidP="0087704F">
      <w:pPr>
        <w:shd w:val="clear" w:color="auto" w:fill="FFFFFF"/>
        <w:spacing w:after="0" w:line="264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583EDF" w:rsidRDefault="00583EDF" w:rsidP="0087704F">
      <w:pPr>
        <w:shd w:val="clear" w:color="auto" w:fill="FFFFFF"/>
        <w:spacing w:after="0" w:line="264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68205B" w:rsidRPr="00072559" w:rsidRDefault="00E321A7" w:rsidP="0087704F">
      <w:pPr>
        <w:shd w:val="clear" w:color="auto" w:fill="FFFFFF"/>
        <w:spacing w:after="0" w:line="264" w:lineRule="auto"/>
        <w:jc w:val="both"/>
        <w:textAlignment w:val="baseline"/>
        <w:rPr>
          <w:rFonts w:ascii="Times New Roman" w:eastAsia="Times New Roman" w:hAnsi="Times New Roman"/>
          <w:sz w:val="32"/>
          <w:szCs w:val="28"/>
          <w:shd w:val="clear" w:color="auto" w:fill="FFFFFF"/>
          <w:lang w:val="uk-UA" w:eastAsia="ru-RU"/>
        </w:rPr>
      </w:pP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 xml:space="preserve">Голова Комітету                                                                               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       </w:t>
      </w:r>
      <w:r w:rsid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</w:t>
      </w: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>Ю.Ю. А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рістов</w:t>
      </w:r>
    </w:p>
    <w:sectPr w:rsidR="0068205B" w:rsidRPr="00072559" w:rsidSect="0087704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849" w:bottom="992" w:left="851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E4E" w:rsidRDefault="00952E4E" w:rsidP="005E306B">
      <w:pPr>
        <w:spacing w:after="0" w:line="240" w:lineRule="auto"/>
      </w:pPr>
      <w:r>
        <w:separator/>
      </w:r>
    </w:p>
  </w:endnote>
  <w:endnote w:type="continuationSeparator" w:id="0">
    <w:p w:rsidR="00952E4E" w:rsidRDefault="00952E4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886153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E64F6" w:rsidRPr="00BE64F6" w:rsidRDefault="00BE64F6">
        <w:pPr>
          <w:pStyle w:val="a5"/>
          <w:jc w:val="right"/>
          <w:rPr>
            <w:rFonts w:ascii="Times New Roman" w:hAnsi="Times New Roman"/>
          </w:rPr>
        </w:pPr>
        <w:r w:rsidRPr="00BE64F6">
          <w:rPr>
            <w:rFonts w:ascii="Times New Roman" w:hAnsi="Times New Roman"/>
          </w:rPr>
          <w:fldChar w:fldCharType="begin"/>
        </w:r>
        <w:r w:rsidRPr="00BE64F6">
          <w:rPr>
            <w:rFonts w:ascii="Times New Roman" w:hAnsi="Times New Roman"/>
          </w:rPr>
          <w:instrText>PAGE   \* MERGEFORMAT</w:instrText>
        </w:r>
        <w:r w:rsidRPr="00BE64F6">
          <w:rPr>
            <w:rFonts w:ascii="Times New Roman" w:hAnsi="Times New Roman"/>
          </w:rPr>
          <w:fldChar w:fldCharType="separate"/>
        </w:r>
        <w:r w:rsidR="000C05D9">
          <w:rPr>
            <w:rFonts w:ascii="Times New Roman" w:hAnsi="Times New Roman"/>
            <w:noProof/>
          </w:rPr>
          <w:t>2</w:t>
        </w:r>
        <w:r w:rsidRPr="00BE64F6">
          <w:rPr>
            <w:rFonts w:ascii="Times New Roman" w:hAnsi="Times New Roman"/>
          </w:rPr>
          <w:fldChar w:fldCharType="end"/>
        </w:r>
      </w:p>
    </w:sdtContent>
  </w:sdt>
  <w:p w:rsidR="00BE64F6" w:rsidRDefault="00BE64F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52E4E" w:rsidP="007B6261">
        <w:pPr>
          <w:pStyle w:val="a5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E4E" w:rsidRDefault="00952E4E" w:rsidP="005E306B">
      <w:pPr>
        <w:spacing w:after="0" w:line="240" w:lineRule="auto"/>
      </w:pPr>
      <w:r>
        <w:separator/>
      </w:r>
    </w:p>
  </w:footnote>
  <w:footnote w:type="continuationSeparator" w:id="0">
    <w:p w:rsidR="00952E4E" w:rsidRDefault="00952E4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7B6261">
    <w:pPr>
      <w:pStyle w:val="a3"/>
      <w:tabs>
        <w:tab w:val="clear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0593C">
          <w:pPr>
            <w:pStyle w:val="a3"/>
            <w:tabs>
              <w:tab w:val="clear" w:pos="4677"/>
              <w:tab w:val="clear" w:pos="9355"/>
            </w:tabs>
            <w:ind w:left="180" w:right="362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745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93"/>
      <w:gridCol w:w="10490"/>
      <w:gridCol w:w="262"/>
    </w:tblGrid>
    <w:tr w:rsidR="00811821" w:rsidRPr="00053776" w:rsidTr="00A0593C">
      <w:tc>
        <w:tcPr>
          <w:tcW w:w="993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490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262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543A"/>
    <w:rsid w:val="000163C3"/>
    <w:rsid w:val="00033A49"/>
    <w:rsid w:val="0004046F"/>
    <w:rsid w:val="00040D7D"/>
    <w:rsid w:val="00054CF9"/>
    <w:rsid w:val="0005554F"/>
    <w:rsid w:val="0006060D"/>
    <w:rsid w:val="000653D9"/>
    <w:rsid w:val="00065936"/>
    <w:rsid w:val="00072559"/>
    <w:rsid w:val="00076A83"/>
    <w:rsid w:val="00077AD9"/>
    <w:rsid w:val="000867D5"/>
    <w:rsid w:val="0008707F"/>
    <w:rsid w:val="00095944"/>
    <w:rsid w:val="000A6A3B"/>
    <w:rsid w:val="000B6061"/>
    <w:rsid w:val="000C05D9"/>
    <w:rsid w:val="000C3A38"/>
    <w:rsid w:val="000E1A2E"/>
    <w:rsid w:val="000E2FBA"/>
    <w:rsid w:val="000E4D53"/>
    <w:rsid w:val="000F1586"/>
    <w:rsid w:val="00101582"/>
    <w:rsid w:val="0010198E"/>
    <w:rsid w:val="0010330A"/>
    <w:rsid w:val="001105C6"/>
    <w:rsid w:val="00111F93"/>
    <w:rsid w:val="00141617"/>
    <w:rsid w:val="0014212C"/>
    <w:rsid w:val="00160AA6"/>
    <w:rsid w:val="001625A5"/>
    <w:rsid w:val="00165072"/>
    <w:rsid w:val="00167F97"/>
    <w:rsid w:val="0017655C"/>
    <w:rsid w:val="0018035F"/>
    <w:rsid w:val="0019108F"/>
    <w:rsid w:val="0019231B"/>
    <w:rsid w:val="00195FA8"/>
    <w:rsid w:val="001966F0"/>
    <w:rsid w:val="00196C06"/>
    <w:rsid w:val="001C64BD"/>
    <w:rsid w:val="001D163B"/>
    <w:rsid w:val="001D3C24"/>
    <w:rsid w:val="001D3D8B"/>
    <w:rsid w:val="001E36C0"/>
    <w:rsid w:val="001E4880"/>
    <w:rsid w:val="00206358"/>
    <w:rsid w:val="0021032F"/>
    <w:rsid w:val="00232E06"/>
    <w:rsid w:val="00235458"/>
    <w:rsid w:val="00235CD7"/>
    <w:rsid w:val="002425CD"/>
    <w:rsid w:val="00263095"/>
    <w:rsid w:val="00270FC5"/>
    <w:rsid w:val="002943C9"/>
    <w:rsid w:val="002A5D4C"/>
    <w:rsid w:val="002B0C38"/>
    <w:rsid w:val="002B4C17"/>
    <w:rsid w:val="002B4C90"/>
    <w:rsid w:val="002B5CCE"/>
    <w:rsid w:val="002B5FC1"/>
    <w:rsid w:val="002C0B06"/>
    <w:rsid w:val="002D0561"/>
    <w:rsid w:val="002D2FD2"/>
    <w:rsid w:val="002E0A18"/>
    <w:rsid w:val="002E31BF"/>
    <w:rsid w:val="002E3775"/>
    <w:rsid w:val="002E44DA"/>
    <w:rsid w:val="002F051B"/>
    <w:rsid w:val="002F0B9D"/>
    <w:rsid w:val="003006DA"/>
    <w:rsid w:val="003471B1"/>
    <w:rsid w:val="00352CC1"/>
    <w:rsid w:val="003563C6"/>
    <w:rsid w:val="00360AA4"/>
    <w:rsid w:val="00361142"/>
    <w:rsid w:val="003634E8"/>
    <w:rsid w:val="003678D9"/>
    <w:rsid w:val="00370CF0"/>
    <w:rsid w:val="003743A4"/>
    <w:rsid w:val="003B2C5F"/>
    <w:rsid w:val="003B6544"/>
    <w:rsid w:val="003B708B"/>
    <w:rsid w:val="003C519E"/>
    <w:rsid w:val="003D0996"/>
    <w:rsid w:val="003D1CBA"/>
    <w:rsid w:val="003D2C1F"/>
    <w:rsid w:val="003D770A"/>
    <w:rsid w:val="003E625E"/>
    <w:rsid w:val="0040180D"/>
    <w:rsid w:val="004034CC"/>
    <w:rsid w:val="0040481E"/>
    <w:rsid w:val="004146AC"/>
    <w:rsid w:val="00423AFD"/>
    <w:rsid w:val="00424223"/>
    <w:rsid w:val="00427C6A"/>
    <w:rsid w:val="00451750"/>
    <w:rsid w:val="004664E5"/>
    <w:rsid w:val="004717F5"/>
    <w:rsid w:val="00481EB8"/>
    <w:rsid w:val="00484641"/>
    <w:rsid w:val="004852FA"/>
    <w:rsid w:val="004925CC"/>
    <w:rsid w:val="004935FB"/>
    <w:rsid w:val="00494B0E"/>
    <w:rsid w:val="004B3546"/>
    <w:rsid w:val="004C53C1"/>
    <w:rsid w:val="004C57CC"/>
    <w:rsid w:val="004E40AA"/>
    <w:rsid w:val="004E4F5C"/>
    <w:rsid w:val="004F1FB7"/>
    <w:rsid w:val="004F7B8A"/>
    <w:rsid w:val="00500CE7"/>
    <w:rsid w:val="005043BF"/>
    <w:rsid w:val="00505228"/>
    <w:rsid w:val="0050620F"/>
    <w:rsid w:val="0051614E"/>
    <w:rsid w:val="0052157A"/>
    <w:rsid w:val="005256E2"/>
    <w:rsid w:val="005268B8"/>
    <w:rsid w:val="005331B7"/>
    <w:rsid w:val="00536AB1"/>
    <w:rsid w:val="00543315"/>
    <w:rsid w:val="00545919"/>
    <w:rsid w:val="005470D1"/>
    <w:rsid w:val="0055005A"/>
    <w:rsid w:val="0055414E"/>
    <w:rsid w:val="005578B0"/>
    <w:rsid w:val="0056039F"/>
    <w:rsid w:val="0056352F"/>
    <w:rsid w:val="00571032"/>
    <w:rsid w:val="00582925"/>
    <w:rsid w:val="00583EDF"/>
    <w:rsid w:val="00592C72"/>
    <w:rsid w:val="005971EF"/>
    <w:rsid w:val="005A1ABD"/>
    <w:rsid w:val="005A4728"/>
    <w:rsid w:val="005A499C"/>
    <w:rsid w:val="005A4E0E"/>
    <w:rsid w:val="005A7CD2"/>
    <w:rsid w:val="005B44DC"/>
    <w:rsid w:val="005B460D"/>
    <w:rsid w:val="005B71F5"/>
    <w:rsid w:val="005C2ED9"/>
    <w:rsid w:val="005C674D"/>
    <w:rsid w:val="005D319B"/>
    <w:rsid w:val="005D36B4"/>
    <w:rsid w:val="005D7547"/>
    <w:rsid w:val="005E306B"/>
    <w:rsid w:val="005E4E1E"/>
    <w:rsid w:val="005F20B5"/>
    <w:rsid w:val="005F4A3D"/>
    <w:rsid w:val="005F6A4E"/>
    <w:rsid w:val="005F712C"/>
    <w:rsid w:val="0060034E"/>
    <w:rsid w:val="00602C88"/>
    <w:rsid w:val="00604114"/>
    <w:rsid w:val="00604961"/>
    <w:rsid w:val="00610784"/>
    <w:rsid w:val="00626A3E"/>
    <w:rsid w:val="00630C35"/>
    <w:rsid w:val="00636711"/>
    <w:rsid w:val="006515B3"/>
    <w:rsid w:val="0065788F"/>
    <w:rsid w:val="00660B13"/>
    <w:rsid w:val="00662FC0"/>
    <w:rsid w:val="0066623D"/>
    <w:rsid w:val="00666E03"/>
    <w:rsid w:val="0068205B"/>
    <w:rsid w:val="006828EF"/>
    <w:rsid w:val="00682DD8"/>
    <w:rsid w:val="006A1BB2"/>
    <w:rsid w:val="006A55A1"/>
    <w:rsid w:val="006A68C5"/>
    <w:rsid w:val="006B23AC"/>
    <w:rsid w:val="006B2EFA"/>
    <w:rsid w:val="006B59DB"/>
    <w:rsid w:val="006B68A9"/>
    <w:rsid w:val="006C2C13"/>
    <w:rsid w:val="006D1FC8"/>
    <w:rsid w:val="006E5174"/>
    <w:rsid w:val="006F10E8"/>
    <w:rsid w:val="00713E93"/>
    <w:rsid w:val="007179DD"/>
    <w:rsid w:val="007245C9"/>
    <w:rsid w:val="0073224C"/>
    <w:rsid w:val="00733552"/>
    <w:rsid w:val="00747DC1"/>
    <w:rsid w:val="0075087A"/>
    <w:rsid w:val="00755269"/>
    <w:rsid w:val="007552BB"/>
    <w:rsid w:val="007752EA"/>
    <w:rsid w:val="0078696F"/>
    <w:rsid w:val="00786CED"/>
    <w:rsid w:val="007944E7"/>
    <w:rsid w:val="007948EF"/>
    <w:rsid w:val="007A0252"/>
    <w:rsid w:val="007B2FE5"/>
    <w:rsid w:val="007B302C"/>
    <w:rsid w:val="007B31A3"/>
    <w:rsid w:val="007B6261"/>
    <w:rsid w:val="007C2A3B"/>
    <w:rsid w:val="007C45DD"/>
    <w:rsid w:val="007C6991"/>
    <w:rsid w:val="007D2B6C"/>
    <w:rsid w:val="007E564E"/>
    <w:rsid w:val="007F1EDB"/>
    <w:rsid w:val="007F5D91"/>
    <w:rsid w:val="008037BF"/>
    <w:rsid w:val="008037F5"/>
    <w:rsid w:val="0080545D"/>
    <w:rsid w:val="008069F8"/>
    <w:rsid w:val="00811821"/>
    <w:rsid w:val="00813D01"/>
    <w:rsid w:val="00821B33"/>
    <w:rsid w:val="00821BAA"/>
    <w:rsid w:val="00824194"/>
    <w:rsid w:val="00835FFD"/>
    <w:rsid w:val="0084269F"/>
    <w:rsid w:val="00865F57"/>
    <w:rsid w:val="0087150E"/>
    <w:rsid w:val="0087704F"/>
    <w:rsid w:val="008A5F1F"/>
    <w:rsid w:val="008A79CB"/>
    <w:rsid w:val="008C5C22"/>
    <w:rsid w:val="008D0011"/>
    <w:rsid w:val="008D77EE"/>
    <w:rsid w:val="008D7BBE"/>
    <w:rsid w:val="008F01DF"/>
    <w:rsid w:val="008F02CE"/>
    <w:rsid w:val="008F7DA5"/>
    <w:rsid w:val="0090696F"/>
    <w:rsid w:val="009129BC"/>
    <w:rsid w:val="00933E73"/>
    <w:rsid w:val="0093731B"/>
    <w:rsid w:val="00942122"/>
    <w:rsid w:val="00945B68"/>
    <w:rsid w:val="00947928"/>
    <w:rsid w:val="00952E4E"/>
    <w:rsid w:val="00953189"/>
    <w:rsid w:val="009546E6"/>
    <w:rsid w:val="00954D21"/>
    <w:rsid w:val="00957D31"/>
    <w:rsid w:val="0096169F"/>
    <w:rsid w:val="00972232"/>
    <w:rsid w:val="00972C3D"/>
    <w:rsid w:val="00972FB4"/>
    <w:rsid w:val="00973EEE"/>
    <w:rsid w:val="00975F45"/>
    <w:rsid w:val="009807D3"/>
    <w:rsid w:val="0098179E"/>
    <w:rsid w:val="009865D4"/>
    <w:rsid w:val="009A40A7"/>
    <w:rsid w:val="009A720A"/>
    <w:rsid w:val="009C0AEA"/>
    <w:rsid w:val="009C5F96"/>
    <w:rsid w:val="009D4704"/>
    <w:rsid w:val="009D5676"/>
    <w:rsid w:val="009E2326"/>
    <w:rsid w:val="009E4A3C"/>
    <w:rsid w:val="00A00059"/>
    <w:rsid w:val="00A02248"/>
    <w:rsid w:val="00A0557C"/>
    <w:rsid w:val="00A0593C"/>
    <w:rsid w:val="00A207D0"/>
    <w:rsid w:val="00A32736"/>
    <w:rsid w:val="00A34847"/>
    <w:rsid w:val="00A37E7F"/>
    <w:rsid w:val="00A400F9"/>
    <w:rsid w:val="00A42787"/>
    <w:rsid w:val="00A43AB5"/>
    <w:rsid w:val="00A446A0"/>
    <w:rsid w:val="00A60747"/>
    <w:rsid w:val="00A6152A"/>
    <w:rsid w:val="00A6306F"/>
    <w:rsid w:val="00A64E1C"/>
    <w:rsid w:val="00A6789D"/>
    <w:rsid w:val="00A67DE9"/>
    <w:rsid w:val="00A7635E"/>
    <w:rsid w:val="00A76A60"/>
    <w:rsid w:val="00A833C8"/>
    <w:rsid w:val="00A86F4F"/>
    <w:rsid w:val="00AA28E6"/>
    <w:rsid w:val="00AA3935"/>
    <w:rsid w:val="00AA6C3B"/>
    <w:rsid w:val="00AB12ED"/>
    <w:rsid w:val="00AD0D63"/>
    <w:rsid w:val="00AD78CD"/>
    <w:rsid w:val="00AD7F82"/>
    <w:rsid w:val="00AE5DD8"/>
    <w:rsid w:val="00AF0BED"/>
    <w:rsid w:val="00AF1452"/>
    <w:rsid w:val="00AF2D08"/>
    <w:rsid w:val="00AF6F1E"/>
    <w:rsid w:val="00B03C37"/>
    <w:rsid w:val="00B23D03"/>
    <w:rsid w:val="00B30EC9"/>
    <w:rsid w:val="00B311E8"/>
    <w:rsid w:val="00B334CA"/>
    <w:rsid w:val="00B43CF5"/>
    <w:rsid w:val="00B5419C"/>
    <w:rsid w:val="00B60991"/>
    <w:rsid w:val="00B621D7"/>
    <w:rsid w:val="00B701B6"/>
    <w:rsid w:val="00B75280"/>
    <w:rsid w:val="00B81E64"/>
    <w:rsid w:val="00B86324"/>
    <w:rsid w:val="00B95F7C"/>
    <w:rsid w:val="00B96F82"/>
    <w:rsid w:val="00B97BD2"/>
    <w:rsid w:val="00BA62CD"/>
    <w:rsid w:val="00BC3C39"/>
    <w:rsid w:val="00BC5F86"/>
    <w:rsid w:val="00BD0801"/>
    <w:rsid w:val="00BD34D3"/>
    <w:rsid w:val="00BD789D"/>
    <w:rsid w:val="00BE1FE9"/>
    <w:rsid w:val="00BE4FDC"/>
    <w:rsid w:val="00BE5E4A"/>
    <w:rsid w:val="00BE64F6"/>
    <w:rsid w:val="00BF1E95"/>
    <w:rsid w:val="00C05E61"/>
    <w:rsid w:val="00C0732E"/>
    <w:rsid w:val="00C07C11"/>
    <w:rsid w:val="00C1051D"/>
    <w:rsid w:val="00C11FB6"/>
    <w:rsid w:val="00C276BE"/>
    <w:rsid w:val="00C27AE9"/>
    <w:rsid w:val="00C342C2"/>
    <w:rsid w:val="00C34CF6"/>
    <w:rsid w:val="00C434B6"/>
    <w:rsid w:val="00C4370D"/>
    <w:rsid w:val="00C50976"/>
    <w:rsid w:val="00C515AC"/>
    <w:rsid w:val="00C54F30"/>
    <w:rsid w:val="00C551AE"/>
    <w:rsid w:val="00C64440"/>
    <w:rsid w:val="00C71FB3"/>
    <w:rsid w:val="00C74CFC"/>
    <w:rsid w:val="00C74D9D"/>
    <w:rsid w:val="00C86266"/>
    <w:rsid w:val="00C86EE5"/>
    <w:rsid w:val="00C92F3D"/>
    <w:rsid w:val="00C97D0D"/>
    <w:rsid w:val="00CA2C62"/>
    <w:rsid w:val="00CA5272"/>
    <w:rsid w:val="00CA7044"/>
    <w:rsid w:val="00CB42A7"/>
    <w:rsid w:val="00CC10AC"/>
    <w:rsid w:val="00CC39A1"/>
    <w:rsid w:val="00CC4CD5"/>
    <w:rsid w:val="00CD4A38"/>
    <w:rsid w:val="00CD50E9"/>
    <w:rsid w:val="00CE035B"/>
    <w:rsid w:val="00CE312A"/>
    <w:rsid w:val="00CE3E1B"/>
    <w:rsid w:val="00CE6A4B"/>
    <w:rsid w:val="00CF773A"/>
    <w:rsid w:val="00D018DE"/>
    <w:rsid w:val="00D029B4"/>
    <w:rsid w:val="00D05ADE"/>
    <w:rsid w:val="00D22048"/>
    <w:rsid w:val="00D23E0B"/>
    <w:rsid w:val="00D242C2"/>
    <w:rsid w:val="00D25910"/>
    <w:rsid w:val="00D27E91"/>
    <w:rsid w:val="00D32B8C"/>
    <w:rsid w:val="00D37FA2"/>
    <w:rsid w:val="00D44FCB"/>
    <w:rsid w:val="00D52549"/>
    <w:rsid w:val="00D551E5"/>
    <w:rsid w:val="00D57E1B"/>
    <w:rsid w:val="00D6124E"/>
    <w:rsid w:val="00D635A2"/>
    <w:rsid w:val="00D71688"/>
    <w:rsid w:val="00D73F5C"/>
    <w:rsid w:val="00D91ED6"/>
    <w:rsid w:val="00D93F57"/>
    <w:rsid w:val="00DA155E"/>
    <w:rsid w:val="00DA46AE"/>
    <w:rsid w:val="00DB6025"/>
    <w:rsid w:val="00DC0CFA"/>
    <w:rsid w:val="00DC79AB"/>
    <w:rsid w:val="00DE0B67"/>
    <w:rsid w:val="00DF0115"/>
    <w:rsid w:val="00DF55BB"/>
    <w:rsid w:val="00E01B44"/>
    <w:rsid w:val="00E0335E"/>
    <w:rsid w:val="00E26646"/>
    <w:rsid w:val="00E31AF5"/>
    <w:rsid w:val="00E321A7"/>
    <w:rsid w:val="00E3394D"/>
    <w:rsid w:val="00E3526F"/>
    <w:rsid w:val="00E3578A"/>
    <w:rsid w:val="00E576D6"/>
    <w:rsid w:val="00E72646"/>
    <w:rsid w:val="00E72927"/>
    <w:rsid w:val="00E73264"/>
    <w:rsid w:val="00E7569C"/>
    <w:rsid w:val="00E759C7"/>
    <w:rsid w:val="00E92A93"/>
    <w:rsid w:val="00E93AD6"/>
    <w:rsid w:val="00EA3BC6"/>
    <w:rsid w:val="00EB0531"/>
    <w:rsid w:val="00EB1517"/>
    <w:rsid w:val="00EB3A08"/>
    <w:rsid w:val="00EC28B7"/>
    <w:rsid w:val="00EC2B32"/>
    <w:rsid w:val="00EE70AC"/>
    <w:rsid w:val="00F05437"/>
    <w:rsid w:val="00F070CD"/>
    <w:rsid w:val="00F12E75"/>
    <w:rsid w:val="00F14810"/>
    <w:rsid w:val="00F26FDF"/>
    <w:rsid w:val="00F33494"/>
    <w:rsid w:val="00F349D9"/>
    <w:rsid w:val="00F368AB"/>
    <w:rsid w:val="00F55423"/>
    <w:rsid w:val="00F646C8"/>
    <w:rsid w:val="00F708A9"/>
    <w:rsid w:val="00F71652"/>
    <w:rsid w:val="00F747E0"/>
    <w:rsid w:val="00F8680F"/>
    <w:rsid w:val="00F91DD3"/>
    <w:rsid w:val="00F9622D"/>
    <w:rsid w:val="00F96DA4"/>
    <w:rsid w:val="00FC2099"/>
    <w:rsid w:val="00FC3DF4"/>
    <w:rsid w:val="00FC4728"/>
    <w:rsid w:val="00FD6247"/>
    <w:rsid w:val="00FE2558"/>
    <w:rsid w:val="00FE6E44"/>
    <w:rsid w:val="00FF3963"/>
    <w:rsid w:val="00FF4361"/>
    <w:rsid w:val="00FF4AFE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5100B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F1EDB"/>
    <w:pPr>
      <w:ind w:left="720"/>
      <w:contextualSpacing/>
    </w:pPr>
  </w:style>
  <w:style w:type="paragraph" w:customStyle="1" w:styleId="rvps2">
    <w:name w:val="rvps2"/>
    <w:basedOn w:val="a"/>
    <w:uiPriority w:val="99"/>
    <w:rsid w:val="007245C9"/>
    <w:pPr>
      <w:spacing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373C-5F3A-455D-A18D-1B634E7B6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1</Pages>
  <Words>3028</Words>
  <Characters>1726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251</cp:revision>
  <cp:lastPrinted>2020-09-04T08:42:00Z</cp:lastPrinted>
  <dcterms:created xsi:type="dcterms:W3CDTF">2020-02-07T09:35:00Z</dcterms:created>
  <dcterms:modified xsi:type="dcterms:W3CDTF">2020-09-17T08:00:00Z</dcterms:modified>
</cp:coreProperties>
</file>