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711EC8" w14:textId="77777777" w:rsidR="000410AE" w:rsidRPr="000410AE" w:rsidRDefault="000410AE" w:rsidP="008D21DD">
      <w:pPr>
        <w:autoSpaceDE w:val="0"/>
        <w:autoSpaceDN w:val="0"/>
        <w:adjustRightInd w:val="0"/>
        <w:ind w:right="4"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bookmarkStart w:id="0" w:name="_GoBack"/>
      <w:bookmarkEnd w:id="0"/>
      <w:r w:rsidRPr="000410AE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14:paraId="51B69906" w14:textId="77777777" w:rsidR="000410AE" w:rsidRPr="000410AE" w:rsidRDefault="000410AE" w:rsidP="008D21DD">
      <w:pPr>
        <w:autoSpaceDE w:val="0"/>
        <w:autoSpaceDN w:val="0"/>
        <w:adjustRightInd w:val="0"/>
        <w:ind w:right="4"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65196820" w14:textId="55A4601C" w:rsidR="000410AE" w:rsidRPr="000410AE" w:rsidRDefault="000410AE" w:rsidP="00805339">
      <w:pPr>
        <w:autoSpaceDE w:val="0"/>
        <w:autoSpaceDN w:val="0"/>
        <w:adjustRightInd w:val="0"/>
        <w:ind w:right="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10AE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Закону України </w:t>
      </w:r>
      <w:r w:rsidR="00BB7891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351AB" w:rsidRPr="000351AB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додатку № 3 до Закону України </w:t>
      </w:r>
      <w:r w:rsidR="000351A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351AB" w:rsidRPr="000351AB">
        <w:rPr>
          <w:rFonts w:ascii="Times New Roman" w:hAnsi="Times New Roman" w:cs="Times New Roman"/>
          <w:b/>
          <w:bCs/>
          <w:sz w:val="28"/>
          <w:szCs w:val="28"/>
        </w:rPr>
        <w:t>Про Державний бюджет України на 2020 рік</w:t>
      </w:r>
      <w:r w:rsidR="00A24068" w:rsidRPr="00A24068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14:paraId="1ABC7183" w14:textId="77777777" w:rsidR="000410AE" w:rsidRPr="000351AB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5B78EB" w14:textId="4F5F2E49" w:rsidR="000410AE" w:rsidRPr="00455BBC" w:rsidRDefault="000410AE" w:rsidP="00455BBC">
      <w:pPr>
        <w:pStyle w:val="a3"/>
        <w:numPr>
          <w:ilvl w:val="0"/>
          <w:numId w:val="11"/>
        </w:numPr>
        <w:autoSpaceDE w:val="0"/>
        <w:autoSpaceDN w:val="0"/>
        <w:adjustRightInd w:val="0"/>
        <w:ind w:right="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5BBC">
        <w:rPr>
          <w:rFonts w:ascii="Times New Roman" w:hAnsi="Times New Roman" w:cs="Times New Roman"/>
          <w:b/>
          <w:bCs/>
          <w:sz w:val="28"/>
          <w:szCs w:val="28"/>
        </w:rPr>
        <w:t>Обґрунтування необхідності прийняття проекту Закону</w:t>
      </w:r>
    </w:p>
    <w:p w14:paraId="78682BA4" w14:textId="77777777" w:rsidR="00455BBC" w:rsidRPr="00455BBC" w:rsidRDefault="00455BBC" w:rsidP="00455BBC">
      <w:pPr>
        <w:pStyle w:val="a3"/>
        <w:autoSpaceDE w:val="0"/>
        <w:autoSpaceDN w:val="0"/>
        <w:adjustRightInd w:val="0"/>
        <w:ind w:left="1429" w:right="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92655D0" w14:textId="52EBB128" w:rsidR="00686F7C" w:rsidRPr="005252B2" w:rsidRDefault="00991622" w:rsidP="00686F7C">
      <w:pPr>
        <w:pStyle w:val="a3"/>
        <w:autoSpaceDE w:val="0"/>
        <w:autoSpaceDN w:val="0"/>
        <w:adjustRightInd w:val="0"/>
        <w:ind w:left="0" w:right="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ahoma" w:hAnsi="Times New Roman" w:cs="Times New Roman"/>
          <w:color w:val="000000"/>
          <w:sz w:val="28"/>
          <w:szCs w:val="28"/>
          <w:shd w:val="clear" w:color="auto" w:fill="FFFFFF"/>
        </w:rPr>
        <w:t xml:space="preserve">Кабінетом Міністрів України </w:t>
      </w:r>
      <w:r w:rsidR="00917483">
        <w:rPr>
          <w:rFonts w:ascii="Times New Roman" w:eastAsia="Tahoma" w:hAnsi="Times New Roman" w:cs="Times New Roman"/>
          <w:color w:val="000000"/>
          <w:sz w:val="28"/>
          <w:szCs w:val="28"/>
          <w:shd w:val="clear" w:color="auto" w:fill="FFFFFF"/>
        </w:rPr>
        <w:t xml:space="preserve">на підставі </w:t>
      </w:r>
      <w:r w:rsidR="00917483" w:rsidRPr="00D85E6C">
        <w:rPr>
          <w:rFonts w:ascii="Times New Roman" w:hAnsi="Times New Roman"/>
          <w:sz w:val="28"/>
          <w:szCs w:val="28"/>
          <w:lang w:eastAsia="ru-RU"/>
        </w:rPr>
        <w:t xml:space="preserve">постанови </w:t>
      </w:r>
      <w:r w:rsidR="00917483">
        <w:rPr>
          <w:rFonts w:ascii="Times New Roman" w:hAnsi="Times New Roman"/>
          <w:sz w:val="28"/>
          <w:szCs w:val="28"/>
          <w:lang w:eastAsia="ru-RU"/>
        </w:rPr>
        <w:t>Кабінету Міністрів України від 22.07.2020 № 624 «</w:t>
      </w:r>
      <w:r w:rsidR="00917483" w:rsidRPr="00D85E6C">
        <w:rPr>
          <w:rFonts w:ascii="Times New Roman" w:hAnsi="Times New Roman"/>
          <w:sz w:val="28"/>
          <w:szCs w:val="28"/>
          <w:lang w:eastAsia="ru-RU"/>
        </w:rPr>
        <w:t>Про утворення Міністерства з питань стратегічних галузей промисловості України</w:t>
      </w:r>
      <w:r w:rsidR="00917483">
        <w:rPr>
          <w:rFonts w:ascii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ahoma" w:hAnsi="Times New Roman" w:cs="Times New Roman"/>
          <w:color w:val="000000"/>
          <w:sz w:val="28"/>
          <w:szCs w:val="28"/>
          <w:shd w:val="clear" w:color="auto" w:fill="FFFFFF"/>
        </w:rPr>
        <w:t xml:space="preserve">було прийнято рішення щодо утворення </w:t>
      </w:r>
      <w:r w:rsidR="00917483" w:rsidRPr="00D85E6C">
        <w:rPr>
          <w:rFonts w:ascii="Times New Roman" w:hAnsi="Times New Roman"/>
          <w:sz w:val="28"/>
          <w:szCs w:val="28"/>
          <w:lang w:eastAsia="ru-RU"/>
        </w:rPr>
        <w:t>Міністерства з питань стратегічних галузей промисловості України</w:t>
      </w:r>
      <w:r w:rsidR="00E126D1">
        <w:rPr>
          <w:rFonts w:ascii="Times New Roman" w:eastAsia="Tahoma" w:hAnsi="Times New Roman" w:cs="Times New Roman"/>
          <w:color w:val="000000"/>
          <w:sz w:val="28"/>
          <w:szCs w:val="28"/>
          <w:shd w:val="clear" w:color="auto" w:fill="FFFFFF"/>
        </w:rPr>
        <w:t xml:space="preserve"> але не було передбачено його фінансування.</w:t>
      </w:r>
    </w:p>
    <w:p w14:paraId="74E2CF81" w14:textId="77777777" w:rsidR="000410AE" w:rsidRPr="000410AE" w:rsidRDefault="000410AE" w:rsidP="008D21DD">
      <w:pPr>
        <w:autoSpaceDE w:val="0"/>
        <w:autoSpaceDN w:val="0"/>
        <w:adjustRightInd w:val="0"/>
        <w:ind w:right="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C3F7E53" w14:textId="66D61602" w:rsid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0AE">
        <w:rPr>
          <w:rFonts w:ascii="Times New Roman" w:hAnsi="Times New Roman" w:cs="Times New Roman"/>
          <w:b/>
          <w:bCs/>
          <w:sz w:val="28"/>
          <w:szCs w:val="28"/>
        </w:rPr>
        <w:t>2. Цілі та завдання проекту Закону</w:t>
      </w:r>
    </w:p>
    <w:p w14:paraId="3E1725FD" w14:textId="77777777" w:rsidR="00455BBC" w:rsidRPr="000410AE" w:rsidRDefault="00455BBC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5A4646" w14:textId="26D4A2AD" w:rsidR="00740245" w:rsidRDefault="000410AE" w:rsidP="00991622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0AE">
        <w:rPr>
          <w:rFonts w:ascii="Times New Roman" w:hAnsi="Times New Roman" w:cs="Times New Roman"/>
          <w:sz w:val="28"/>
          <w:szCs w:val="28"/>
        </w:rPr>
        <w:t xml:space="preserve">Метою прийняття даного акту є </w:t>
      </w:r>
      <w:r w:rsidR="00991622" w:rsidRPr="00991622">
        <w:rPr>
          <w:rFonts w:ascii="Times New Roman" w:hAnsi="Times New Roman" w:cs="Times New Roman"/>
          <w:sz w:val="28"/>
          <w:szCs w:val="28"/>
        </w:rPr>
        <w:t xml:space="preserve">визначити Міністерство </w:t>
      </w:r>
      <w:r w:rsidR="00917483" w:rsidRPr="00D85E6C">
        <w:rPr>
          <w:rFonts w:ascii="Times New Roman" w:hAnsi="Times New Roman"/>
          <w:sz w:val="28"/>
          <w:szCs w:val="28"/>
          <w:lang w:eastAsia="ru-RU"/>
        </w:rPr>
        <w:t>з питань стратегічних галузей промисловості України</w:t>
      </w:r>
      <w:r w:rsidR="00917483" w:rsidRPr="00991622">
        <w:rPr>
          <w:rFonts w:ascii="Times New Roman" w:hAnsi="Times New Roman" w:cs="Times New Roman"/>
          <w:sz w:val="28"/>
          <w:szCs w:val="28"/>
        </w:rPr>
        <w:t xml:space="preserve"> </w:t>
      </w:r>
      <w:r w:rsidR="00991622" w:rsidRPr="00991622">
        <w:rPr>
          <w:rFonts w:ascii="Times New Roman" w:hAnsi="Times New Roman" w:cs="Times New Roman"/>
          <w:sz w:val="28"/>
          <w:szCs w:val="28"/>
        </w:rPr>
        <w:t>головним розпорядником та забезпечити його фінансовими ресурсами для належного виконання покладених на нього функції з формування та реалізації відповідної</w:t>
      </w:r>
      <w:r w:rsidR="00E126D1">
        <w:rPr>
          <w:rFonts w:ascii="Times New Roman" w:hAnsi="Times New Roman" w:cs="Times New Roman"/>
          <w:sz w:val="28"/>
          <w:szCs w:val="28"/>
        </w:rPr>
        <w:t xml:space="preserve"> державної</w:t>
      </w:r>
      <w:r w:rsidR="00991622" w:rsidRPr="00991622">
        <w:rPr>
          <w:rFonts w:ascii="Times New Roman" w:hAnsi="Times New Roman" w:cs="Times New Roman"/>
          <w:sz w:val="28"/>
          <w:szCs w:val="28"/>
        </w:rPr>
        <w:t xml:space="preserve"> політики</w:t>
      </w:r>
      <w:r w:rsidR="008D21DD">
        <w:rPr>
          <w:rFonts w:ascii="Times New Roman" w:hAnsi="Times New Roman" w:cs="Times New Roman"/>
          <w:sz w:val="28"/>
          <w:szCs w:val="28"/>
        </w:rPr>
        <w:t>.</w:t>
      </w:r>
    </w:p>
    <w:p w14:paraId="3146D0BC" w14:textId="77777777" w:rsidR="000410AE" w:rsidRP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C285F5" w14:textId="63434F6E" w:rsid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0AE">
        <w:rPr>
          <w:rFonts w:ascii="Times New Roman" w:hAnsi="Times New Roman" w:cs="Times New Roman"/>
          <w:b/>
          <w:bCs/>
          <w:sz w:val="28"/>
          <w:szCs w:val="28"/>
        </w:rPr>
        <w:t>3. Загальна характеристика і основні положення проекту Закону</w:t>
      </w:r>
    </w:p>
    <w:p w14:paraId="284B2BA5" w14:textId="77777777" w:rsidR="00455BBC" w:rsidRPr="000410AE" w:rsidRDefault="00455BBC" w:rsidP="00455BBC">
      <w:pPr>
        <w:autoSpaceDE w:val="0"/>
        <w:autoSpaceDN w:val="0"/>
        <w:adjustRightInd w:val="0"/>
        <w:ind w:right="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444339F" w14:textId="0F65284D" w:rsidR="000410AE" w:rsidRDefault="000410AE" w:rsidP="00991622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0AE">
        <w:rPr>
          <w:rFonts w:ascii="Times New Roman" w:hAnsi="Times New Roman" w:cs="Times New Roman"/>
          <w:sz w:val="28"/>
          <w:szCs w:val="28"/>
        </w:rPr>
        <w:t>У законопро</w:t>
      </w:r>
      <w:r w:rsidR="00E126D1">
        <w:rPr>
          <w:rFonts w:ascii="Times New Roman" w:hAnsi="Times New Roman" w:cs="Times New Roman"/>
          <w:sz w:val="28"/>
          <w:szCs w:val="28"/>
        </w:rPr>
        <w:t>е</w:t>
      </w:r>
      <w:r w:rsidRPr="000410AE">
        <w:rPr>
          <w:rFonts w:ascii="Times New Roman" w:hAnsi="Times New Roman" w:cs="Times New Roman"/>
          <w:sz w:val="28"/>
          <w:szCs w:val="28"/>
        </w:rPr>
        <w:t xml:space="preserve">кті пропонується </w:t>
      </w:r>
      <w:r w:rsidR="00991622">
        <w:rPr>
          <w:rFonts w:ascii="Times New Roman" w:hAnsi="Times New Roman" w:cs="Times New Roman"/>
          <w:sz w:val="28"/>
          <w:szCs w:val="28"/>
        </w:rPr>
        <w:t xml:space="preserve">передати бюджетні призначення передбачені Міністерству </w:t>
      </w:r>
      <w:r w:rsidR="00917483" w:rsidRPr="00917483">
        <w:rPr>
          <w:rFonts w:ascii="Times New Roman" w:hAnsi="Times New Roman" w:cs="Times New Roman"/>
          <w:sz w:val="28"/>
          <w:szCs w:val="28"/>
        </w:rPr>
        <w:t xml:space="preserve">розвитку економіки, торгівлі та сільського господарства України </w:t>
      </w:r>
      <w:r w:rsidR="00991622">
        <w:rPr>
          <w:rFonts w:ascii="Times New Roman" w:hAnsi="Times New Roman" w:cs="Times New Roman"/>
          <w:sz w:val="28"/>
          <w:szCs w:val="28"/>
        </w:rPr>
        <w:t xml:space="preserve">для виконання бюджетних програм спрямованих </w:t>
      </w:r>
      <w:r w:rsidR="00917483">
        <w:rPr>
          <w:rFonts w:ascii="Times New Roman" w:hAnsi="Times New Roman" w:cs="Times New Roman"/>
          <w:sz w:val="28"/>
          <w:szCs w:val="28"/>
        </w:rPr>
        <w:t>на к</w:t>
      </w:r>
      <w:r w:rsidR="00917483" w:rsidRPr="00917483">
        <w:rPr>
          <w:rFonts w:ascii="Times New Roman" w:hAnsi="Times New Roman" w:cs="Times New Roman"/>
          <w:sz w:val="28"/>
          <w:szCs w:val="28"/>
        </w:rPr>
        <w:t>ерівництво та управління у сфері розвитку економіки, торгівлі та сільського господарства</w:t>
      </w:r>
      <w:r w:rsidR="00991622">
        <w:rPr>
          <w:rFonts w:ascii="Times New Roman" w:hAnsi="Times New Roman" w:cs="Times New Roman"/>
          <w:sz w:val="28"/>
          <w:szCs w:val="28"/>
        </w:rPr>
        <w:t>.</w:t>
      </w:r>
    </w:p>
    <w:p w14:paraId="6532E301" w14:textId="77777777" w:rsidR="004F6111" w:rsidRDefault="004F6111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8163E4" w14:textId="05C8034A" w:rsid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0AE">
        <w:rPr>
          <w:rFonts w:ascii="Times New Roman" w:hAnsi="Times New Roman" w:cs="Times New Roman"/>
          <w:b/>
          <w:bCs/>
          <w:sz w:val="28"/>
          <w:szCs w:val="28"/>
        </w:rPr>
        <w:t>4. Стан нормативно-правової бази у даній сфері</w:t>
      </w:r>
      <w:r w:rsidR="002546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10AE">
        <w:rPr>
          <w:rFonts w:ascii="Times New Roman" w:hAnsi="Times New Roman" w:cs="Times New Roman"/>
          <w:b/>
          <w:bCs/>
          <w:sz w:val="28"/>
          <w:szCs w:val="28"/>
        </w:rPr>
        <w:t>нормативного регулювання</w:t>
      </w:r>
    </w:p>
    <w:p w14:paraId="46631C59" w14:textId="77777777" w:rsidR="00455BBC" w:rsidRPr="000410AE" w:rsidRDefault="00455BBC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E1D41A" w14:textId="6AF84D28" w:rsidR="000410AE" w:rsidRP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0AE">
        <w:rPr>
          <w:rFonts w:ascii="Times New Roman" w:hAnsi="Times New Roman" w:cs="Times New Roman"/>
          <w:sz w:val="28"/>
          <w:szCs w:val="28"/>
        </w:rPr>
        <w:t>Основними нормативно-правовими актами у даній сфері правового регулювання є: Конституція України, Бюджетний кодекс України</w:t>
      </w:r>
      <w:r w:rsidR="00991622">
        <w:rPr>
          <w:rFonts w:ascii="Times New Roman" w:hAnsi="Times New Roman" w:cs="Times New Roman"/>
          <w:sz w:val="28"/>
          <w:szCs w:val="28"/>
        </w:rPr>
        <w:t xml:space="preserve">, </w:t>
      </w:r>
      <w:r w:rsidR="00991622" w:rsidRPr="00991622">
        <w:rPr>
          <w:rFonts w:ascii="Times New Roman" w:hAnsi="Times New Roman" w:cs="Times New Roman"/>
          <w:sz w:val="28"/>
          <w:szCs w:val="28"/>
        </w:rPr>
        <w:t>постанов</w:t>
      </w:r>
      <w:r w:rsidR="00991622">
        <w:rPr>
          <w:rFonts w:ascii="Times New Roman" w:hAnsi="Times New Roman" w:cs="Times New Roman"/>
          <w:sz w:val="28"/>
          <w:szCs w:val="28"/>
        </w:rPr>
        <w:t>а</w:t>
      </w:r>
      <w:r w:rsidR="00991622" w:rsidRPr="00991622">
        <w:rPr>
          <w:rFonts w:ascii="Times New Roman" w:hAnsi="Times New Roman" w:cs="Times New Roman"/>
          <w:sz w:val="28"/>
          <w:szCs w:val="28"/>
        </w:rPr>
        <w:t xml:space="preserve"> Кабінету Міністрів України від </w:t>
      </w:r>
      <w:r w:rsidR="00917483">
        <w:rPr>
          <w:rFonts w:ascii="Times New Roman" w:hAnsi="Times New Roman"/>
          <w:sz w:val="28"/>
          <w:szCs w:val="28"/>
          <w:lang w:eastAsia="ru-RU"/>
        </w:rPr>
        <w:t>22 липня 2020 № 624 «</w:t>
      </w:r>
      <w:r w:rsidR="00917483" w:rsidRPr="00D85E6C">
        <w:rPr>
          <w:rFonts w:ascii="Times New Roman" w:hAnsi="Times New Roman"/>
          <w:sz w:val="28"/>
          <w:szCs w:val="28"/>
          <w:lang w:eastAsia="ru-RU"/>
        </w:rPr>
        <w:t>Про утворення Міністерства з питань стратегічних галузей промисловості України</w:t>
      </w:r>
      <w:r w:rsidR="00917483">
        <w:rPr>
          <w:rFonts w:ascii="Times New Roman" w:hAnsi="Times New Roman"/>
          <w:sz w:val="28"/>
          <w:szCs w:val="28"/>
          <w:lang w:eastAsia="ru-RU"/>
        </w:rPr>
        <w:t>»</w:t>
      </w:r>
      <w:r w:rsidR="00740245">
        <w:rPr>
          <w:rFonts w:ascii="Times New Roman" w:hAnsi="Times New Roman" w:cs="Times New Roman"/>
          <w:sz w:val="28"/>
          <w:szCs w:val="28"/>
        </w:rPr>
        <w:t>.</w:t>
      </w:r>
    </w:p>
    <w:p w14:paraId="1B6AFF05" w14:textId="2A7484DE" w:rsid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4364EAA" w14:textId="77777777" w:rsidR="00AC13CF" w:rsidRDefault="00AC13CF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2748FD3" w14:textId="77777777" w:rsidR="00AC13CF" w:rsidRDefault="00AC13CF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CBE50BE" w14:textId="77777777" w:rsidR="00AC13CF" w:rsidRPr="00991622" w:rsidRDefault="00AC13CF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2C6129E" w14:textId="77777777" w:rsidR="000410AE" w:rsidRP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0AE">
        <w:rPr>
          <w:rFonts w:ascii="Times New Roman" w:hAnsi="Times New Roman" w:cs="Times New Roman"/>
          <w:b/>
          <w:bCs/>
          <w:sz w:val="28"/>
          <w:szCs w:val="28"/>
        </w:rPr>
        <w:lastRenderedPageBreak/>
        <w:t>5. Фінансово-економічне обґрунтування проекту Закону</w:t>
      </w:r>
    </w:p>
    <w:p w14:paraId="33C53342" w14:textId="77777777" w:rsid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181C301" w14:textId="5891C9A6" w:rsidR="008D21DD" w:rsidRDefault="00991622" w:rsidP="005B586F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622">
        <w:rPr>
          <w:rFonts w:ascii="Times New Roman" w:hAnsi="Times New Roman" w:cs="Times New Roman"/>
          <w:sz w:val="28"/>
          <w:szCs w:val="28"/>
        </w:rPr>
        <w:t>Законопро</w:t>
      </w:r>
      <w:r w:rsidR="00E126D1">
        <w:rPr>
          <w:rFonts w:ascii="Times New Roman" w:hAnsi="Times New Roman" w:cs="Times New Roman"/>
          <w:sz w:val="28"/>
          <w:szCs w:val="28"/>
        </w:rPr>
        <w:t>е</w:t>
      </w:r>
      <w:r w:rsidRPr="00991622">
        <w:rPr>
          <w:rFonts w:ascii="Times New Roman" w:hAnsi="Times New Roman" w:cs="Times New Roman"/>
          <w:sz w:val="28"/>
          <w:szCs w:val="28"/>
        </w:rPr>
        <w:t>кт є збалансованим</w:t>
      </w:r>
      <w:r>
        <w:rPr>
          <w:rFonts w:ascii="Times New Roman" w:hAnsi="Times New Roman" w:cs="Times New Roman"/>
          <w:sz w:val="28"/>
          <w:szCs w:val="28"/>
        </w:rPr>
        <w:t xml:space="preserve"> та не потребує додаткових витрат з бюджету</w:t>
      </w:r>
      <w:r w:rsidRPr="00991622">
        <w:rPr>
          <w:rFonts w:ascii="Times New Roman" w:hAnsi="Times New Roman" w:cs="Times New Roman"/>
          <w:sz w:val="28"/>
          <w:szCs w:val="28"/>
        </w:rPr>
        <w:t>.</w:t>
      </w:r>
    </w:p>
    <w:p w14:paraId="1A22FDA5" w14:textId="77777777" w:rsidR="008D21DD" w:rsidRPr="000410AE" w:rsidRDefault="008D21DD" w:rsidP="008D21DD">
      <w:pPr>
        <w:autoSpaceDE w:val="0"/>
        <w:autoSpaceDN w:val="0"/>
        <w:adjustRightInd w:val="0"/>
        <w:ind w:right="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695538" w14:textId="77777777" w:rsid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0AE">
        <w:rPr>
          <w:rFonts w:ascii="Times New Roman" w:hAnsi="Times New Roman" w:cs="Times New Roman"/>
          <w:b/>
          <w:bCs/>
          <w:sz w:val="28"/>
          <w:szCs w:val="28"/>
        </w:rPr>
        <w:t>6. Прогноз соціально-економічних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10AE">
        <w:rPr>
          <w:rFonts w:ascii="Times New Roman" w:hAnsi="Times New Roman" w:cs="Times New Roman"/>
          <w:b/>
          <w:bCs/>
          <w:sz w:val="28"/>
          <w:szCs w:val="28"/>
        </w:rPr>
        <w:t>та інших наслідків прийняття проекту Закону</w:t>
      </w:r>
    </w:p>
    <w:p w14:paraId="22F71A9D" w14:textId="77777777" w:rsidR="008D21DD" w:rsidRPr="000410AE" w:rsidRDefault="008D21DD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CC4C7A2" w14:textId="4CB6D316" w:rsidR="000410AE" w:rsidRPr="000410AE" w:rsidRDefault="000410AE" w:rsidP="00917483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0AE">
        <w:rPr>
          <w:rFonts w:ascii="Times New Roman" w:hAnsi="Times New Roman" w:cs="Times New Roman"/>
          <w:sz w:val="28"/>
          <w:szCs w:val="28"/>
        </w:rPr>
        <w:t xml:space="preserve">Прийняття зазначеного законопроекту сприятиме </w:t>
      </w:r>
      <w:r w:rsidR="008D21DD">
        <w:rPr>
          <w:rFonts w:ascii="Times New Roman" w:hAnsi="Times New Roman" w:cs="Times New Roman"/>
          <w:sz w:val="28"/>
          <w:szCs w:val="28"/>
        </w:rPr>
        <w:t xml:space="preserve">реалізації </w:t>
      </w:r>
      <w:r w:rsidR="00AC13CF">
        <w:rPr>
          <w:rFonts w:ascii="Times New Roman" w:hAnsi="Times New Roman" w:cs="Times New Roman"/>
          <w:sz w:val="28"/>
          <w:szCs w:val="28"/>
        </w:rPr>
        <w:t xml:space="preserve">державної політики у </w:t>
      </w:r>
      <w:r w:rsidR="00AC13CF" w:rsidRPr="00AC13CF">
        <w:rPr>
          <w:rFonts w:ascii="Times New Roman" w:hAnsi="Times New Roman" w:cs="Times New Roman"/>
          <w:sz w:val="28"/>
          <w:szCs w:val="28"/>
        </w:rPr>
        <w:t xml:space="preserve">сфері </w:t>
      </w:r>
      <w:r w:rsidR="00917483">
        <w:rPr>
          <w:rFonts w:ascii="Times New Roman" w:hAnsi="Times New Roman" w:cs="Times New Roman"/>
          <w:sz w:val="28"/>
          <w:szCs w:val="28"/>
        </w:rPr>
        <w:t xml:space="preserve"> </w:t>
      </w:r>
      <w:r w:rsidR="00917483" w:rsidRPr="00D85E6C">
        <w:rPr>
          <w:rFonts w:ascii="Times New Roman" w:hAnsi="Times New Roman"/>
          <w:sz w:val="28"/>
          <w:szCs w:val="28"/>
          <w:lang w:eastAsia="ru-RU"/>
        </w:rPr>
        <w:t>стратегічних галузей промисловості України</w:t>
      </w:r>
      <w:r w:rsidR="008D21DD">
        <w:rPr>
          <w:rFonts w:ascii="Times New Roman" w:hAnsi="Times New Roman" w:cs="Times New Roman"/>
          <w:sz w:val="28"/>
          <w:szCs w:val="28"/>
        </w:rPr>
        <w:t>.</w:t>
      </w:r>
    </w:p>
    <w:p w14:paraId="242B8073" w14:textId="77777777" w:rsidR="000410AE" w:rsidRP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1FE79B" w14:textId="77777777" w:rsidR="00581385" w:rsidRDefault="00581385" w:rsidP="00581385">
      <w:pPr>
        <w:autoSpaceDE w:val="0"/>
        <w:autoSpaceDN w:val="0"/>
        <w:adjustRightInd w:val="0"/>
        <w:ind w:right="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D6A9CA9" w14:textId="7501676A" w:rsidR="00581385" w:rsidRPr="00581385" w:rsidRDefault="000410AE" w:rsidP="00581385">
      <w:pPr>
        <w:pStyle w:val="2"/>
        <w:rPr>
          <w:sz w:val="28"/>
          <w:szCs w:val="28"/>
        </w:rPr>
      </w:pPr>
      <w:r w:rsidRPr="005C0646">
        <w:rPr>
          <w:sz w:val="28"/>
          <w:szCs w:val="28"/>
        </w:rPr>
        <w:t>Народн</w:t>
      </w:r>
      <w:r w:rsidR="00581385" w:rsidRPr="005C0646">
        <w:rPr>
          <w:bCs w:val="0"/>
          <w:sz w:val="28"/>
          <w:szCs w:val="28"/>
        </w:rPr>
        <w:t>ий</w:t>
      </w:r>
      <w:r w:rsidRPr="005C0646">
        <w:rPr>
          <w:sz w:val="28"/>
          <w:szCs w:val="28"/>
        </w:rPr>
        <w:t xml:space="preserve"> депутат України </w:t>
      </w:r>
      <w:r w:rsidRPr="005C0646">
        <w:rPr>
          <w:sz w:val="28"/>
          <w:szCs w:val="28"/>
        </w:rPr>
        <w:tab/>
      </w:r>
      <w:r w:rsidRPr="000410AE">
        <w:rPr>
          <w:sz w:val="28"/>
          <w:szCs w:val="28"/>
        </w:rPr>
        <w:tab/>
      </w:r>
      <w:r w:rsidRPr="000410AE">
        <w:rPr>
          <w:sz w:val="28"/>
          <w:szCs w:val="28"/>
        </w:rPr>
        <w:tab/>
      </w:r>
      <w:r w:rsidRPr="000410AE">
        <w:rPr>
          <w:sz w:val="28"/>
          <w:szCs w:val="28"/>
        </w:rPr>
        <w:tab/>
      </w:r>
      <w:r w:rsidRPr="000410AE">
        <w:rPr>
          <w:sz w:val="28"/>
          <w:szCs w:val="28"/>
        </w:rPr>
        <w:tab/>
      </w:r>
      <w:r w:rsidR="00581385">
        <w:rPr>
          <w:sz w:val="28"/>
          <w:szCs w:val="28"/>
          <w:lang w:val="uk-UA"/>
        </w:rPr>
        <w:t xml:space="preserve">        </w:t>
      </w:r>
      <w:r w:rsidR="00581385" w:rsidRPr="00581385">
        <w:rPr>
          <w:sz w:val="28"/>
          <w:szCs w:val="28"/>
        </w:rPr>
        <w:t>Є. В. Ш</w:t>
      </w:r>
      <w:r w:rsidR="00E126D1">
        <w:rPr>
          <w:sz w:val="28"/>
          <w:szCs w:val="28"/>
          <w:lang w:val="uk-UA"/>
        </w:rPr>
        <w:t>ЕВЧЕНКО</w:t>
      </w:r>
      <w:r w:rsidR="00581385" w:rsidRPr="00581385">
        <w:rPr>
          <w:sz w:val="28"/>
          <w:szCs w:val="28"/>
        </w:rPr>
        <w:t xml:space="preserve"> </w:t>
      </w:r>
    </w:p>
    <w:p w14:paraId="2F96FFD3" w14:textId="6D5BBF93" w:rsidR="00D00787" w:rsidRPr="00581385" w:rsidRDefault="00D00787" w:rsidP="00581385">
      <w:pPr>
        <w:autoSpaceDE w:val="0"/>
        <w:autoSpaceDN w:val="0"/>
        <w:adjustRightInd w:val="0"/>
        <w:ind w:right="4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sectPr w:rsidR="00D00787" w:rsidRPr="00581385" w:rsidSect="000410AE"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127170" w14:textId="77777777" w:rsidR="001C199C" w:rsidRDefault="001C199C" w:rsidP="00344CB4">
      <w:r>
        <w:separator/>
      </w:r>
    </w:p>
  </w:endnote>
  <w:endnote w:type="continuationSeparator" w:id="0">
    <w:p w14:paraId="38A50D8E" w14:textId="77777777" w:rsidR="001C199C" w:rsidRDefault="001C199C" w:rsidP="00344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e"/>
      </w:rPr>
      <w:id w:val="1127737593"/>
      <w:docPartObj>
        <w:docPartGallery w:val="Page Numbers (Bottom of Page)"/>
        <w:docPartUnique/>
      </w:docPartObj>
    </w:sdtPr>
    <w:sdtEndPr>
      <w:rPr>
        <w:rStyle w:val="ae"/>
      </w:rPr>
    </w:sdtEndPr>
    <w:sdtContent>
      <w:p w14:paraId="1607A24F" w14:textId="666D88DC" w:rsidR="00344CB4" w:rsidRDefault="00344CB4" w:rsidP="003423AD">
        <w:pPr>
          <w:pStyle w:val="ac"/>
          <w:framePr w:wrap="none" w:vAnchor="text" w:hAnchor="margin" w:xAlign="right" w:y="1"/>
          <w:rPr>
            <w:rStyle w:val="ae"/>
          </w:rPr>
        </w:pPr>
        <w:r>
          <w:rPr>
            <w:rStyle w:val="ae"/>
          </w:rPr>
          <w:fldChar w:fldCharType="begin"/>
        </w:r>
        <w:r>
          <w:rPr>
            <w:rStyle w:val="ae"/>
          </w:rPr>
          <w:instrText xml:space="preserve"> PAGE </w:instrText>
        </w:r>
        <w:r>
          <w:rPr>
            <w:rStyle w:val="ae"/>
          </w:rPr>
          <w:fldChar w:fldCharType="end"/>
        </w:r>
      </w:p>
    </w:sdtContent>
  </w:sdt>
  <w:p w14:paraId="47EACEAD" w14:textId="77777777" w:rsidR="00344CB4" w:rsidRDefault="00344CB4" w:rsidP="00344CB4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e"/>
      </w:rPr>
      <w:id w:val="-1600780536"/>
      <w:docPartObj>
        <w:docPartGallery w:val="Page Numbers (Bottom of Page)"/>
        <w:docPartUnique/>
      </w:docPartObj>
    </w:sdtPr>
    <w:sdtEndPr>
      <w:rPr>
        <w:rStyle w:val="ae"/>
      </w:rPr>
    </w:sdtEndPr>
    <w:sdtContent>
      <w:p w14:paraId="7ABFD31C" w14:textId="2B059591" w:rsidR="00344CB4" w:rsidRDefault="00344CB4" w:rsidP="003423AD">
        <w:pPr>
          <w:pStyle w:val="ac"/>
          <w:framePr w:wrap="none" w:vAnchor="text" w:hAnchor="margin" w:xAlign="right" w:y="1"/>
          <w:rPr>
            <w:rStyle w:val="ae"/>
          </w:rPr>
        </w:pPr>
        <w:r>
          <w:rPr>
            <w:rStyle w:val="ae"/>
          </w:rPr>
          <w:fldChar w:fldCharType="begin"/>
        </w:r>
        <w:r>
          <w:rPr>
            <w:rStyle w:val="ae"/>
          </w:rPr>
          <w:instrText xml:space="preserve"> PAGE </w:instrText>
        </w:r>
        <w:r>
          <w:rPr>
            <w:rStyle w:val="ae"/>
          </w:rPr>
          <w:fldChar w:fldCharType="separate"/>
        </w:r>
        <w:r w:rsidR="00E9267B">
          <w:rPr>
            <w:rStyle w:val="ae"/>
            <w:noProof/>
          </w:rPr>
          <w:t>2</w:t>
        </w:r>
        <w:r>
          <w:rPr>
            <w:rStyle w:val="ae"/>
          </w:rPr>
          <w:fldChar w:fldCharType="end"/>
        </w:r>
      </w:p>
    </w:sdtContent>
  </w:sdt>
  <w:p w14:paraId="7EEA39FE" w14:textId="77777777" w:rsidR="00344CB4" w:rsidRDefault="00344CB4" w:rsidP="00344CB4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0F48C" w14:textId="77777777" w:rsidR="001C199C" w:rsidRDefault="001C199C" w:rsidP="00344CB4">
      <w:r>
        <w:separator/>
      </w:r>
    </w:p>
  </w:footnote>
  <w:footnote w:type="continuationSeparator" w:id="0">
    <w:p w14:paraId="63404E3B" w14:textId="77777777" w:rsidR="001C199C" w:rsidRDefault="001C199C" w:rsidP="00344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695A80"/>
    <w:multiLevelType w:val="hybridMultilevel"/>
    <w:tmpl w:val="38CAF720"/>
    <w:lvl w:ilvl="0" w:tplc="0E6467DE">
      <w:start w:val="5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17F62CA"/>
    <w:multiLevelType w:val="hybridMultilevel"/>
    <w:tmpl w:val="19A64128"/>
    <w:lvl w:ilvl="0" w:tplc="38C2EDA2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EF408E"/>
    <w:multiLevelType w:val="hybridMultilevel"/>
    <w:tmpl w:val="6E04EF78"/>
    <w:lvl w:ilvl="0" w:tplc="7A1C09C0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20A640BB"/>
    <w:multiLevelType w:val="hybridMultilevel"/>
    <w:tmpl w:val="1F0A1AF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6F00A51"/>
    <w:multiLevelType w:val="hybridMultilevel"/>
    <w:tmpl w:val="D8B06A76"/>
    <w:lvl w:ilvl="0" w:tplc="D2CEB046">
      <w:start w:val="5"/>
      <w:numFmt w:val="bullet"/>
      <w:lvlText w:val="•"/>
      <w:lvlJc w:val="left"/>
      <w:pPr>
        <w:ind w:left="1429" w:hanging="7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1395684"/>
    <w:multiLevelType w:val="hybridMultilevel"/>
    <w:tmpl w:val="A23A33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6F9786C"/>
    <w:multiLevelType w:val="hybridMultilevel"/>
    <w:tmpl w:val="140EAA08"/>
    <w:lvl w:ilvl="0" w:tplc="7A1C09C0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AF05558"/>
    <w:multiLevelType w:val="hybridMultilevel"/>
    <w:tmpl w:val="AC28EED6"/>
    <w:lvl w:ilvl="0" w:tplc="CF28EA64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C832AD5"/>
    <w:multiLevelType w:val="hybridMultilevel"/>
    <w:tmpl w:val="ADD68C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DB0358B"/>
    <w:multiLevelType w:val="hybridMultilevel"/>
    <w:tmpl w:val="925AF2E6"/>
    <w:lvl w:ilvl="0" w:tplc="7A1C09C0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37640CB"/>
    <w:multiLevelType w:val="hybridMultilevel"/>
    <w:tmpl w:val="24F6556C"/>
    <w:lvl w:ilvl="0" w:tplc="DA660834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D77D2"/>
    <w:multiLevelType w:val="hybridMultilevel"/>
    <w:tmpl w:val="4802E3B4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2"/>
  </w:num>
  <w:num w:numId="5">
    <w:abstractNumId w:val="13"/>
  </w:num>
  <w:num w:numId="6">
    <w:abstractNumId w:val="4"/>
  </w:num>
  <w:num w:numId="7">
    <w:abstractNumId w:val="7"/>
  </w:num>
  <w:num w:numId="8">
    <w:abstractNumId w:val="6"/>
  </w:num>
  <w:num w:numId="9">
    <w:abstractNumId w:val="5"/>
  </w:num>
  <w:num w:numId="10">
    <w:abstractNumId w:val="12"/>
  </w:num>
  <w:num w:numId="11">
    <w:abstractNumId w:val="3"/>
  </w:num>
  <w:num w:numId="12">
    <w:abstractNumId w:val="9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0AE"/>
    <w:rsid w:val="000351AB"/>
    <w:rsid w:val="000410AE"/>
    <w:rsid w:val="00054656"/>
    <w:rsid w:val="000B1013"/>
    <w:rsid w:val="0012249B"/>
    <w:rsid w:val="001848B6"/>
    <w:rsid w:val="001C199C"/>
    <w:rsid w:val="0025464E"/>
    <w:rsid w:val="003008B5"/>
    <w:rsid w:val="00302DA2"/>
    <w:rsid w:val="0032745C"/>
    <w:rsid w:val="00344CB4"/>
    <w:rsid w:val="00455BBC"/>
    <w:rsid w:val="00466138"/>
    <w:rsid w:val="004C5178"/>
    <w:rsid w:val="004D2E43"/>
    <w:rsid w:val="004F6111"/>
    <w:rsid w:val="00581385"/>
    <w:rsid w:val="005A48CD"/>
    <w:rsid w:val="005A7F65"/>
    <w:rsid w:val="005B586F"/>
    <w:rsid w:val="005C0646"/>
    <w:rsid w:val="005F3473"/>
    <w:rsid w:val="00666C1A"/>
    <w:rsid w:val="00686F7C"/>
    <w:rsid w:val="00696082"/>
    <w:rsid w:val="00730820"/>
    <w:rsid w:val="00740245"/>
    <w:rsid w:val="00740675"/>
    <w:rsid w:val="007C25AF"/>
    <w:rsid w:val="00805339"/>
    <w:rsid w:val="008C22CE"/>
    <w:rsid w:val="008D21DD"/>
    <w:rsid w:val="00917483"/>
    <w:rsid w:val="009644EA"/>
    <w:rsid w:val="00991622"/>
    <w:rsid w:val="00A24068"/>
    <w:rsid w:val="00A322CA"/>
    <w:rsid w:val="00AC13CF"/>
    <w:rsid w:val="00B45BB8"/>
    <w:rsid w:val="00BB7891"/>
    <w:rsid w:val="00C374F3"/>
    <w:rsid w:val="00D00787"/>
    <w:rsid w:val="00D62642"/>
    <w:rsid w:val="00E126D1"/>
    <w:rsid w:val="00E9267B"/>
    <w:rsid w:val="00EE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4B3D2"/>
  <w15:chartTrackingRefBased/>
  <w15:docId w15:val="{E7E9BA8B-1497-7D4F-AF67-02BBCC68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8138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64E"/>
    <w:pPr>
      <w:ind w:left="720"/>
      <w:contextualSpacing/>
    </w:pPr>
  </w:style>
  <w:style w:type="table" w:styleId="a4">
    <w:name w:val="Table Grid"/>
    <w:basedOn w:val="a1"/>
    <w:uiPriority w:val="39"/>
    <w:rsid w:val="008D21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EE70E9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E70E9"/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sid w:val="00EE70E9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E70E9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rsid w:val="00EE70E9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E70E9"/>
    <w:rPr>
      <w:rFonts w:ascii="Times New Roman" w:hAnsi="Times New Roman" w:cs="Times New Roman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EE70E9"/>
    <w:rPr>
      <w:rFonts w:ascii="Times New Roman" w:hAnsi="Times New Roman" w:cs="Times New Roman"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344CB4"/>
    <w:pPr>
      <w:tabs>
        <w:tab w:val="center" w:pos="4513"/>
        <w:tab w:val="right" w:pos="9026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344CB4"/>
  </w:style>
  <w:style w:type="character" w:styleId="ae">
    <w:name w:val="page number"/>
    <w:basedOn w:val="a0"/>
    <w:uiPriority w:val="99"/>
    <w:semiHidden/>
    <w:unhideWhenUsed/>
    <w:rsid w:val="00344CB4"/>
  </w:style>
  <w:style w:type="character" w:customStyle="1" w:styleId="20">
    <w:name w:val="Заголовок 2 Знак"/>
    <w:basedOn w:val="a0"/>
    <w:link w:val="2"/>
    <w:uiPriority w:val="9"/>
    <w:rsid w:val="00581385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4B74CB-7A68-4CD5-8D00-3180CA7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799C62-E157-4347-AD22-BE45295CCF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E8D843-DFD4-4754-BBC4-3103316685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1227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2020-08-10T09:27:00Z</dcterms:created>
  <dcterms:modified xsi:type="dcterms:W3CDTF">2020-08-10T09:27:00Z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