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ED4" w:rsidRPr="009A37D5" w:rsidRDefault="00AF4ED4" w:rsidP="00907C99">
      <w:pPr>
        <w:keepNext/>
        <w:spacing w:after="0" w:line="240" w:lineRule="auto"/>
        <w:ind w:firstLine="709"/>
        <w:jc w:val="both"/>
        <w:outlineLvl w:val="2"/>
        <w:rPr>
          <w:rFonts w:ascii="Times New Roman" w:eastAsia="Times New Roman" w:hAnsi="Times New Roman"/>
          <w:sz w:val="28"/>
          <w:szCs w:val="28"/>
          <w:highlight w:val="yellow"/>
          <w:lang w:eastAsia="ru-RU"/>
        </w:rPr>
      </w:pPr>
      <w:bookmarkStart w:id="0" w:name="_GoBack"/>
      <w:bookmarkEnd w:id="0"/>
    </w:p>
    <w:p w:rsidR="008E2B4E" w:rsidRPr="009A37D5" w:rsidRDefault="008E2B4E" w:rsidP="00907C99">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AF4ED4" w:rsidRPr="009A37D5" w:rsidRDefault="00AF4ED4" w:rsidP="00907C99">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AF4ED4" w:rsidRPr="009A37D5" w:rsidRDefault="00AF4ED4" w:rsidP="00907C99">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AF4ED4" w:rsidRPr="009A37D5" w:rsidRDefault="00AF4ED4" w:rsidP="00907C99">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AF4ED4" w:rsidRPr="009A37D5" w:rsidRDefault="00AF4ED4" w:rsidP="00907C99">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AF4ED4" w:rsidRPr="003E5A38" w:rsidRDefault="00AF4ED4" w:rsidP="003E5A38">
      <w:pPr>
        <w:spacing w:after="0" w:line="240" w:lineRule="auto"/>
        <w:ind w:firstLine="709"/>
        <w:jc w:val="both"/>
        <w:rPr>
          <w:rFonts w:ascii="Times New Roman" w:hAnsi="Times New Roman"/>
          <w:sz w:val="28"/>
          <w:szCs w:val="28"/>
        </w:rPr>
      </w:pPr>
    </w:p>
    <w:p w:rsidR="00AF4ED4" w:rsidRPr="003E5A38" w:rsidRDefault="00AF4ED4" w:rsidP="00F41DB4">
      <w:pPr>
        <w:spacing w:after="0" w:line="240" w:lineRule="auto"/>
        <w:jc w:val="center"/>
        <w:rPr>
          <w:rFonts w:ascii="Times New Roman" w:hAnsi="Times New Roman"/>
          <w:b/>
          <w:sz w:val="28"/>
          <w:szCs w:val="28"/>
        </w:rPr>
      </w:pPr>
      <w:r w:rsidRPr="003E5A38">
        <w:rPr>
          <w:rFonts w:ascii="Times New Roman" w:hAnsi="Times New Roman"/>
          <w:b/>
          <w:sz w:val="28"/>
          <w:szCs w:val="28"/>
        </w:rPr>
        <w:t>ВИСНОВОК</w:t>
      </w:r>
    </w:p>
    <w:p w:rsidR="00A25B91" w:rsidRPr="003E5A38" w:rsidRDefault="00AF4ED4" w:rsidP="00F41DB4">
      <w:pPr>
        <w:spacing w:after="0" w:line="240" w:lineRule="auto"/>
        <w:jc w:val="center"/>
        <w:rPr>
          <w:rFonts w:ascii="Times New Roman" w:hAnsi="Times New Roman"/>
          <w:b/>
          <w:sz w:val="28"/>
          <w:szCs w:val="28"/>
        </w:rPr>
      </w:pPr>
      <w:r w:rsidRPr="003E5A38">
        <w:rPr>
          <w:rFonts w:ascii="Times New Roman" w:hAnsi="Times New Roman"/>
          <w:b/>
          <w:sz w:val="28"/>
          <w:szCs w:val="28"/>
        </w:rPr>
        <w:t xml:space="preserve">на проект Закону України «Про </w:t>
      </w:r>
      <w:r w:rsidR="00A25B91" w:rsidRPr="003E5A38">
        <w:rPr>
          <w:rFonts w:ascii="Times New Roman" w:hAnsi="Times New Roman"/>
          <w:b/>
          <w:sz w:val="28"/>
          <w:szCs w:val="28"/>
        </w:rPr>
        <w:t>внесення до Податкового кодексу України та деяких інших законодавчих актів України щодо</w:t>
      </w:r>
    </w:p>
    <w:p w:rsidR="00CE324E" w:rsidRPr="003E5A38" w:rsidRDefault="00A25B91" w:rsidP="00F41DB4">
      <w:pPr>
        <w:spacing w:after="0" w:line="240" w:lineRule="auto"/>
        <w:jc w:val="center"/>
        <w:rPr>
          <w:rFonts w:ascii="Times New Roman" w:hAnsi="Times New Roman"/>
          <w:b/>
          <w:sz w:val="28"/>
          <w:szCs w:val="28"/>
        </w:rPr>
      </w:pPr>
      <w:r w:rsidRPr="003E5A38">
        <w:rPr>
          <w:rFonts w:ascii="Times New Roman" w:hAnsi="Times New Roman"/>
          <w:b/>
          <w:sz w:val="28"/>
          <w:szCs w:val="28"/>
        </w:rPr>
        <w:t>спрощення обліку доходів фізичних осіб-підприємців</w:t>
      </w:r>
      <w:r w:rsidR="00505107" w:rsidRPr="003E5A38">
        <w:rPr>
          <w:rFonts w:ascii="Times New Roman" w:hAnsi="Times New Roman"/>
          <w:b/>
          <w:sz w:val="28"/>
          <w:szCs w:val="28"/>
        </w:rPr>
        <w:t>»</w:t>
      </w:r>
    </w:p>
    <w:p w:rsidR="00AF4ED4" w:rsidRPr="003E5A38" w:rsidRDefault="00AF4ED4" w:rsidP="003E5A38">
      <w:pPr>
        <w:spacing w:after="0" w:line="240" w:lineRule="auto"/>
        <w:ind w:firstLine="709"/>
        <w:jc w:val="both"/>
        <w:rPr>
          <w:rFonts w:ascii="Times New Roman" w:hAnsi="Times New Roman"/>
          <w:sz w:val="28"/>
          <w:szCs w:val="28"/>
        </w:rPr>
      </w:pPr>
    </w:p>
    <w:p w:rsidR="00602FA1" w:rsidRDefault="00AF4ED4" w:rsidP="003E5A38">
      <w:pPr>
        <w:spacing w:after="0" w:line="240" w:lineRule="auto"/>
        <w:ind w:firstLine="709"/>
        <w:jc w:val="both"/>
        <w:rPr>
          <w:rFonts w:ascii="Times New Roman" w:hAnsi="Times New Roman"/>
          <w:sz w:val="28"/>
          <w:szCs w:val="28"/>
        </w:rPr>
      </w:pPr>
      <w:r w:rsidRPr="003E5A38">
        <w:rPr>
          <w:rFonts w:ascii="Times New Roman" w:hAnsi="Times New Roman"/>
          <w:sz w:val="28"/>
          <w:szCs w:val="28"/>
        </w:rPr>
        <w:t xml:space="preserve">У законопроекті </w:t>
      </w:r>
      <w:r w:rsidR="009D6024" w:rsidRPr="003E5A38">
        <w:rPr>
          <w:rFonts w:ascii="Times New Roman" w:hAnsi="Times New Roman"/>
          <w:sz w:val="28"/>
          <w:szCs w:val="28"/>
        </w:rPr>
        <w:t>пропонується</w:t>
      </w:r>
      <w:r w:rsidR="00DC57BC" w:rsidRPr="003E5A38">
        <w:rPr>
          <w:rFonts w:ascii="Times New Roman" w:hAnsi="Times New Roman"/>
          <w:sz w:val="28"/>
          <w:szCs w:val="28"/>
        </w:rPr>
        <w:t xml:space="preserve"> встановити, що</w:t>
      </w:r>
      <w:r w:rsidR="00602FA1">
        <w:rPr>
          <w:rFonts w:ascii="Times New Roman" w:hAnsi="Times New Roman"/>
          <w:sz w:val="28"/>
          <w:szCs w:val="28"/>
        </w:rPr>
        <w:t>:</w:t>
      </w:r>
    </w:p>
    <w:p w:rsidR="003D7A5A" w:rsidRPr="00CA41DA" w:rsidRDefault="00602FA1" w:rsidP="003E5A38">
      <w:pPr>
        <w:spacing w:after="0" w:line="240" w:lineRule="auto"/>
        <w:ind w:firstLine="709"/>
        <w:jc w:val="both"/>
        <w:rPr>
          <w:rFonts w:ascii="Times New Roman" w:hAnsi="Times New Roman"/>
          <w:sz w:val="28"/>
          <w:szCs w:val="28"/>
        </w:rPr>
      </w:pPr>
      <w:r>
        <w:rPr>
          <w:rFonts w:ascii="Times New Roman" w:hAnsi="Times New Roman"/>
          <w:sz w:val="28"/>
          <w:szCs w:val="28"/>
        </w:rPr>
        <w:t>о</w:t>
      </w:r>
      <w:r w:rsidRPr="00602FA1">
        <w:rPr>
          <w:rFonts w:ascii="Times New Roman" w:hAnsi="Times New Roman"/>
          <w:sz w:val="28"/>
          <w:szCs w:val="28"/>
        </w:rPr>
        <w:t xml:space="preserve">блік </w:t>
      </w:r>
      <w:r w:rsidRPr="00CA41DA">
        <w:rPr>
          <w:rFonts w:ascii="Times New Roman" w:hAnsi="Times New Roman"/>
          <w:sz w:val="28"/>
          <w:szCs w:val="28"/>
        </w:rPr>
        <w:t>доходів і витрат може вестися в паперовому та/або електронному вигляді, у тому числі</w:t>
      </w:r>
      <w:r w:rsidR="008E2B4E" w:rsidRPr="00CA41DA">
        <w:rPr>
          <w:rFonts w:ascii="Times New Roman" w:hAnsi="Times New Roman"/>
          <w:sz w:val="28"/>
          <w:szCs w:val="28"/>
        </w:rPr>
        <w:t>,</w:t>
      </w:r>
      <w:r w:rsidRPr="00CA41DA">
        <w:rPr>
          <w:rFonts w:ascii="Times New Roman" w:hAnsi="Times New Roman"/>
          <w:sz w:val="28"/>
          <w:szCs w:val="28"/>
        </w:rPr>
        <w:t xml:space="preserve"> через електронний кабінет; </w:t>
      </w:r>
      <w:r w:rsidR="00DC57BC" w:rsidRPr="00CA41DA">
        <w:rPr>
          <w:rFonts w:ascii="Times New Roman" w:hAnsi="Times New Roman"/>
          <w:sz w:val="28"/>
          <w:szCs w:val="28"/>
        </w:rPr>
        <w:t xml:space="preserve">у разі ведення обліку доходів і витрат фізичною особою </w:t>
      </w:r>
      <w:r w:rsidRPr="00CA41DA">
        <w:rPr>
          <w:rFonts w:ascii="Times New Roman" w:hAnsi="Times New Roman"/>
          <w:sz w:val="28"/>
          <w:szCs w:val="28"/>
        </w:rPr>
        <w:t>-</w:t>
      </w:r>
      <w:r w:rsidR="00DC57BC" w:rsidRPr="00CA41DA">
        <w:rPr>
          <w:rFonts w:ascii="Times New Roman" w:hAnsi="Times New Roman"/>
          <w:sz w:val="28"/>
          <w:szCs w:val="28"/>
        </w:rPr>
        <w:t xml:space="preserve"> підприємцем, фізичною особою, яка провадить незалежну професійну діяльність, </w:t>
      </w:r>
      <w:r w:rsidR="00EB3F63" w:rsidRPr="00CA41DA">
        <w:rPr>
          <w:rFonts w:ascii="Times New Roman" w:hAnsi="Times New Roman"/>
          <w:sz w:val="28"/>
          <w:szCs w:val="28"/>
        </w:rPr>
        <w:t xml:space="preserve">фізичною особою - підприємцем – </w:t>
      </w:r>
      <w:r w:rsidR="00DC57BC" w:rsidRPr="00CA41DA">
        <w:rPr>
          <w:rFonts w:ascii="Times New Roman" w:hAnsi="Times New Roman"/>
          <w:sz w:val="28"/>
          <w:szCs w:val="28"/>
        </w:rPr>
        <w:t>платник</w:t>
      </w:r>
      <w:r w:rsidR="00EB3F63" w:rsidRPr="00CA41DA">
        <w:rPr>
          <w:rFonts w:ascii="Times New Roman" w:hAnsi="Times New Roman"/>
          <w:sz w:val="28"/>
          <w:szCs w:val="28"/>
        </w:rPr>
        <w:t xml:space="preserve">ом </w:t>
      </w:r>
      <w:r w:rsidR="00DC57BC" w:rsidRPr="00CA41DA">
        <w:rPr>
          <w:rFonts w:ascii="Times New Roman" w:hAnsi="Times New Roman"/>
          <w:sz w:val="28"/>
          <w:szCs w:val="28"/>
        </w:rPr>
        <w:t>єдиного</w:t>
      </w:r>
      <w:r w:rsidR="00EB3F63" w:rsidRPr="00CA41DA">
        <w:rPr>
          <w:rFonts w:ascii="Times New Roman" w:hAnsi="Times New Roman"/>
          <w:sz w:val="28"/>
          <w:szCs w:val="28"/>
        </w:rPr>
        <w:t xml:space="preserve"> податку </w:t>
      </w:r>
      <w:r w:rsidRPr="00CA41DA">
        <w:rPr>
          <w:rFonts w:ascii="Times New Roman" w:hAnsi="Times New Roman"/>
          <w:sz w:val="28"/>
          <w:szCs w:val="28"/>
        </w:rPr>
        <w:t xml:space="preserve">через електронний кабінет </w:t>
      </w:r>
      <w:r w:rsidR="00EB3F63" w:rsidRPr="00CA41DA">
        <w:rPr>
          <w:rFonts w:ascii="Times New Roman" w:hAnsi="Times New Roman"/>
          <w:sz w:val="28"/>
          <w:szCs w:val="28"/>
        </w:rPr>
        <w:t xml:space="preserve">їх </w:t>
      </w:r>
      <w:r w:rsidR="00DC57BC" w:rsidRPr="00CA41DA">
        <w:rPr>
          <w:rFonts w:ascii="Times New Roman" w:hAnsi="Times New Roman"/>
          <w:sz w:val="28"/>
          <w:szCs w:val="28"/>
        </w:rPr>
        <w:t>податкова декларація автоматично заповнюється і перевіряється в електронному кабінеті та після її підписання платником податку подається через електронний кабінет до контролюючого органу;</w:t>
      </w:r>
    </w:p>
    <w:p w:rsidR="00602FA1" w:rsidRPr="00CA41DA" w:rsidRDefault="00602FA1" w:rsidP="00602FA1">
      <w:pPr>
        <w:spacing w:after="0" w:line="240" w:lineRule="auto"/>
        <w:ind w:firstLine="709"/>
        <w:jc w:val="both"/>
        <w:rPr>
          <w:rFonts w:ascii="Times New Roman" w:hAnsi="Times New Roman"/>
          <w:sz w:val="28"/>
          <w:szCs w:val="28"/>
        </w:rPr>
      </w:pPr>
      <w:r w:rsidRPr="00CA41DA">
        <w:rPr>
          <w:rFonts w:ascii="Times New Roman" w:hAnsi="Times New Roman"/>
          <w:sz w:val="28"/>
          <w:szCs w:val="28"/>
        </w:rPr>
        <w:t xml:space="preserve">фізичні особи - підприємці - платники єдиного податку першої і другої груп та платники єдиного податку третьої групи, які не є платниками податку на додану вартість, </w:t>
      </w:r>
      <w:r w:rsidR="00EB3F63" w:rsidRPr="00CA41DA">
        <w:rPr>
          <w:rFonts w:ascii="Times New Roman" w:hAnsi="Times New Roman"/>
          <w:sz w:val="28"/>
          <w:szCs w:val="28"/>
        </w:rPr>
        <w:t xml:space="preserve"> ведуть облік доходів, а </w:t>
      </w:r>
      <w:r w:rsidR="008E2B4E" w:rsidRPr="00CA41DA">
        <w:rPr>
          <w:rFonts w:ascii="Times New Roman" w:hAnsi="Times New Roman"/>
          <w:sz w:val="28"/>
          <w:szCs w:val="28"/>
        </w:rPr>
        <w:t>ф</w:t>
      </w:r>
      <w:r w:rsidRPr="00CA41DA">
        <w:rPr>
          <w:rFonts w:ascii="Times New Roman" w:hAnsi="Times New Roman"/>
          <w:sz w:val="28"/>
          <w:szCs w:val="28"/>
        </w:rPr>
        <w:t>ізичні особи</w:t>
      </w:r>
      <w:r w:rsidRPr="00602FA1">
        <w:rPr>
          <w:rFonts w:ascii="Times New Roman" w:hAnsi="Times New Roman"/>
          <w:sz w:val="28"/>
          <w:szCs w:val="28"/>
        </w:rPr>
        <w:t xml:space="preserve"> - підприємці </w:t>
      </w:r>
      <w:r w:rsidRPr="00602FA1">
        <w:rPr>
          <w:rFonts w:ascii="Times New Roman" w:hAnsi="Times New Roman"/>
          <w:b/>
          <w:sz w:val="28"/>
          <w:szCs w:val="28"/>
        </w:rPr>
        <w:t>-</w:t>
      </w:r>
      <w:r w:rsidRPr="00602FA1">
        <w:rPr>
          <w:rFonts w:ascii="Times New Roman" w:hAnsi="Times New Roman"/>
          <w:sz w:val="28"/>
          <w:szCs w:val="28"/>
        </w:rPr>
        <w:t xml:space="preserve"> платники єдиного податку третьої групи, які є платниками податку на додану вартість, –</w:t>
      </w:r>
      <w:r w:rsidR="00EB3F63" w:rsidRPr="00602FA1">
        <w:rPr>
          <w:rFonts w:ascii="Times New Roman" w:hAnsi="Times New Roman"/>
          <w:sz w:val="28"/>
          <w:szCs w:val="28"/>
        </w:rPr>
        <w:t xml:space="preserve"> доходів і витрат </w:t>
      </w:r>
      <w:r w:rsidR="00EB3F63" w:rsidRPr="00852A13">
        <w:rPr>
          <w:rFonts w:ascii="Times New Roman" w:hAnsi="Times New Roman"/>
          <w:i/>
          <w:sz w:val="28"/>
          <w:szCs w:val="28"/>
        </w:rPr>
        <w:t>шляхом щоденного, за підсумками робочого дня</w:t>
      </w:r>
      <w:r w:rsidR="00EB3F63" w:rsidRPr="003E5A38">
        <w:rPr>
          <w:rFonts w:ascii="Times New Roman" w:hAnsi="Times New Roman"/>
          <w:sz w:val="28"/>
          <w:szCs w:val="28"/>
        </w:rPr>
        <w:t xml:space="preserve">, їх відображення, а не у довільній формі </w:t>
      </w:r>
      <w:r w:rsidR="00EB3F63" w:rsidRPr="00852A13">
        <w:rPr>
          <w:rFonts w:ascii="Times New Roman" w:hAnsi="Times New Roman"/>
          <w:i/>
          <w:sz w:val="28"/>
          <w:szCs w:val="28"/>
        </w:rPr>
        <w:t xml:space="preserve">шляхом </w:t>
      </w:r>
      <w:r w:rsidR="00EB3F63" w:rsidRPr="00CA41DA">
        <w:rPr>
          <w:rFonts w:ascii="Times New Roman" w:hAnsi="Times New Roman"/>
          <w:i/>
          <w:sz w:val="28"/>
          <w:szCs w:val="28"/>
        </w:rPr>
        <w:t>помісячного відображення</w:t>
      </w:r>
      <w:r w:rsidR="00852A13" w:rsidRPr="00CA41DA">
        <w:rPr>
          <w:rFonts w:ascii="Times New Roman" w:hAnsi="Times New Roman"/>
          <w:sz w:val="28"/>
          <w:szCs w:val="28"/>
        </w:rPr>
        <w:t xml:space="preserve">, </w:t>
      </w:r>
      <w:r w:rsidR="009E751B" w:rsidRPr="00CA41DA">
        <w:rPr>
          <w:rFonts w:ascii="Times New Roman" w:hAnsi="Times New Roman"/>
          <w:sz w:val="28"/>
          <w:szCs w:val="28"/>
        </w:rPr>
        <w:t xml:space="preserve">як </w:t>
      </w:r>
      <w:r w:rsidR="00DC57BC" w:rsidRPr="00CA41DA">
        <w:rPr>
          <w:rFonts w:ascii="Times New Roman" w:hAnsi="Times New Roman"/>
          <w:sz w:val="28"/>
          <w:szCs w:val="28"/>
        </w:rPr>
        <w:t>це перебачено Законом</w:t>
      </w:r>
      <w:r w:rsidRPr="00CA41DA">
        <w:rPr>
          <w:rFonts w:ascii="Times New Roman" w:hAnsi="Times New Roman"/>
          <w:sz w:val="28"/>
          <w:szCs w:val="28"/>
        </w:rPr>
        <w:t xml:space="preserve"> України «Про внесення змін до Податкового кодексу України щодо функціонування електронного кабінету та спрощення роботи фізичних осіб – підприємців» від 14.07.2020 №</w:t>
      </w:r>
      <w:r w:rsidR="008E2B4E" w:rsidRPr="00CA41DA">
        <w:rPr>
          <w:rFonts w:ascii="Times New Roman" w:hAnsi="Times New Roman"/>
          <w:sz w:val="28"/>
          <w:szCs w:val="28"/>
        </w:rPr>
        <w:t xml:space="preserve"> </w:t>
      </w:r>
      <w:r w:rsidRPr="00CA41DA">
        <w:rPr>
          <w:rFonts w:ascii="Times New Roman" w:hAnsi="Times New Roman"/>
          <w:sz w:val="28"/>
          <w:szCs w:val="28"/>
        </w:rPr>
        <w:t xml:space="preserve">786-IX (далі – Закон </w:t>
      </w:r>
      <w:r w:rsidR="008E2B4E" w:rsidRPr="00CA41DA">
        <w:rPr>
          <w:rFonts w:ascii="Times New Roman" w:hAnsi="Times New Roman"/>
          <w:sz w:val="28"/>
          <w:szCs w:val="28"/>
        </w:rPr>
        <w:br/>
      </w:r>
      <w:r w:rsidRPr="00CA41DA">
        <w:rPr>
          <w:rFonts w:ascii="Times New Roman" w:hAnsi="Times New Roman"/>
          <w:sz w:val="28"/>
          <w:szCs w:val="28"/>
        </w:rPr>
        <w:t>№</w:t>
      </w:r>
      <w:r w:rsidR="008E2B4E" w:rsidRPr="00CA41DA">
        <w:rPr>
          <w:rFonts w:ascii="Times New Roman" w:hAnsi="Times New Roman"/>
          <w:sz w:val="28"/>
          <w:szCs w:val="28"/>
        </w:rPr>
        <w:t xml:space="preserve"> </w:t>
      </w:r>
      <w:r w:rsidRPr="00CA41DA">
        <w:rPr>
          <w:rFonts w:ascii="Times New Roman" w:hAnsi="Times New Roman"/>
          <w:sz w:val="28"/>
          <w:szCs w:val="28"/>
        </w:rPr>
        <w:t>786-IX).</w:t>
      </w:r>
    </w:p>
    <w:p w:rsidR="00AF4ED4" w:rsidRPr="00CA41DA" w:rsidRDefault="007851CD" w:rsidP="003E5A38">
      <w:pPr>
        <w:spacing w:after="0" w:line="240" w:lineRule="auto"/>
        <w:ind w:firstLine="709"/>
        <w:jc w:val="both"/>
        <w:rPr>
          <w:rFonts w:ascii="Times New Roman" w:hAnsi="Times New Roman"/>
          <w:sz w:val="28"/>
          <w:szCs w:val="28"/>
        </w:rPr>
      </w:pPr>
      <w:r w:rsidRPr="00CA41DA">
        <w:rPr>
          <w:rFonts w:ascii="Times New Roman" w:hAnsi="Times New Roman"/>
          <w:sz w:val="28"/>
          <w:szCs w:val="28"/>
        </w:rPr>
        <w:t>Метою законопроекту згідно із пояснювальною запискою до нього є «збереження системи обліку доходів для фізичних осіб - підприємців, які є платниками єдиного податку, а також запровадження нового електронного сервісу для тих, хто використовує електронний кабінет».</w:t>
      </w:r>
    </w:p>
    <w:p w:rsidR="007851CD" w:rsidRPr="00CA41DA" w:rsidRDefault="007851CD" w:rsidP="003E5A38">
      <w:pPr>
        <w:spacing w:after="0" w:line="240" w:lineRule="auto"/>
        <w:ind w:firstLine="709"/>
        <w:jc w:val="both"/>
        <w:rPr>
          <w:rFonts w:ascii="Times New Roman" w:hAnsi="Times New Roman"/>
          <w:sz w:val="28"/>
          <w:szCs w:val="28"/>
        </w:rPr>
      </w:pPr>
      <w:r w:rsidRPr="00CA41DA">
        <w:rPr>
          <w:rFonts w:ascii="Times New Roman" w:hAnsi="Times New Roman"/>
          <w:sz w:val="28"/>
          <w:szCs w:val="28"/>
        </w:rPr>
        <w:t xml:space="preserve">Головне управління, не заперечуючи щодо </w:t>
      </w:r>
      <w:r w:rsidR="00852A13" w:rsidRPr="00CA41DA">
        <w:rPr>
          <w:rFonts w:ascii="Times New Roman" w:hAnsi="Times New Roman"/>
          <w:sz w:val="28"/>
          <w:szCs w:val="28"/>
        </w:rPr>
        <w:t>пропозицій проекту</w:t>
      </w:r>
      <w:r w:rsidRPr="00CA41DA">
        <w:rPr>
          <w:rFonts w:ascii="Times New Roman" w:hAnsi="Times New Roman"/>
          <w:sz w:val="28"/>
          <w:szCs w:val="28"/>
        </w:rPr>
        <w:t>, разом із тим</w:t>
      </w:r>
      <w:r w:rsidR="008E2B4E" w:rsidRPr="00CA41DA">
        <w:rPr>
          <w:rFonts w:ascii="Times New Roman" w:hAnsi="Times New Roman"/>
          <w:sz w:val="28"/>
          <w:szCs w:val="28"/>
        </w:rPr>
        <w:t>,</w:t>
      </w:r>
      <w:r w:rsidRPr="00CA41DA">
        <w:rPr>
          <w:rFonts w:ascii="Times New Roman" w:hAnsi="Times New Roman"/>
          <w:sz w:val="28"/>
          <w:szCs w:val="28"/>
        </w:rPr>
        <w:t xml:space="preserve"> звертає увагу на таке.</w:t>
      </w:r>
    </w:p>
    <w:p w:rsidR="001E4F24" w:rsidRPr="006B201B" w:rsidRDefault="001E4F24" w:rsidP="001E4F24">
      <w:pPr>
        <w:pStyle w:val="a4"/>
        <w:numPr>
          <w:ilvl w:val="0"/>
          <w:numId w:val="4"/>
        </w:numPr>
        <w:tabs>
          <w:tab w:val="left" w:pos="993"/>
        </w:tabs>
        <w:spacing w:after="0"/>
        <w:ind w:left="0" w:firstLine="709"/>
        <w:jc w:val="both"/>
        <w:rPr>
          <w:rStyle w:val="rvts44"/>
          <w:rFonts w:ascii="Times New Roman" w:hAnsi="Times New Roman" w:cs="Times New Roman"/>
          <w:sz w:val="28"/>
          <w:szCs w:val="28"/>
          <w:lang w:val="uk-UA"/>
        </w:rPr>
      </w:pPr>
      <w:r w:rsidRPr="00CA41DA">
        <w:rPr>
          <w:rFonts w:ascii="Times New Roman" w:hAnsi="Times New Roman" w:cs="Times New Roman"/>
          <w:sz w:val="28"/>
          <w:szCs w:val="28"/>
          <w:lang w:val="uk-UA"/>
        </w:rPr>
        <w:t xml:space="preserve">Насамперед, зауважимо, що назва проекту не відповідає його змісту. Так, у проекті пропонуються зміни не до Податкового кодексу України </w:t>
      </w:r>
      <w:r w:rsidRPr="00CA41DA">
        <w:rPr>
          <w:rFonts w:ascii="Times New Roman" w:hAnsi="Times New Roman" w:cs="Times New Roman"/>
          <w:sz w:val="28"/>
          <w:szCs w:val="28"/>
          <w:lang w:val="uk-UA"/>
        </w:rPr>
        <w:br/>
        <w:t xml:space="preserve">(далі – ПК), а, по суті, до Закону </w:t>
      </w:r>
      <w:r w:rsidRPr="00CA41DA">
        <w:rPr>
          <w:rFonts w:ascii="Times New Roman" w:hAnsi="Times New Roman"/>
          <w:sz w:val="28"/>
          <w:szCs w:val="28"/>
          <w:lang w:val="uk-UA"/>
        </w:rPr>
        <w:t>№</w:t>
      </w:r>
      <w:r w:rsidR="008E2B4E" w:rsidRPr="00CA41DA">
        <w:rPr>
          <w:rFonts w:ascii="Times New Roman" w:hAnsi="Times New Roman"/>
          <w:sz w:val="28"/>
          <w:szCs w:val="28"/>
          <w:lang w:val="uk-UA"/>
        </w:rPr>
        <w:t xml:space="preserve"> </w:t>
      </w:r>
      <w:r w:rsidRPr="00CA41DA">
        <w:rPr>
          <w:rFonts w:ascii="Times New Roman" w:hAnsi="Times New Roman"/>
          <w:sz w:val="28"/>
          <w:szCs w:val="28"/>
          <w:lang w:val="uk-UA"/>
        </w:rPr>
        <w:t>786-</w:t>
      </w:r>
      <w:r w:rsidRPr="00CA41DA">
        <w:rPr>
          <w:rFonts w:ascii="Times New Roman" w:hAnsi="Times New Roman"/>
          <w:sz w:val="28"/>
          <w:szCs w:val="28"/>
        </w:rPr>
        <w:t>IX</w:t>
      </w:r>
      <w:r w:rsidRPr="00CA41DA">
        <w:rPr>
          <w:rStyle w:val="rvts44"/>
          <w:rFonts w:ascii="Times New Roman" w:hAnsi="Times New Roman" w:cs="Times New Roman"/>
          <w:sz w:val="28"/>
          <w:szCs w:val="28"/>
          <w:lang w:val="uk-UA"/>
        </w:rPr>
        <w:t>.</w:t>
      </w:r>
      <w:r w:rsidR="00727643" w:rsidRPr="00CA41DA">
        <w:rPr>
          <w:rStyle w:val="rvts44"/>
          <w:rFonts w:ascii="Times New Roman" w:hAnsi="Times New Roman" w:cs="Times New Roman"/>
          <w:sz w:val="28"/>
          <w:szCs w:val="28"/>
          <w:lang w:val="uk-UA"/>
        </w:rPr>
        <w:t xml:space="preserve"> При цьому</w:t>
      </w:r>
      <w:r w:rsidR="003C750E" w:rsidRPr="00CA41DA">
        <w:rPr>
          <w:rStyle w:val="rvts44"/>
          <w:rFonts w:ascii="Times New Roman" w:hAnsi="Times New Roman" w:cs="Times New Roman"/>
          <w:sz w:val="28"/>
          <w:szCs w:val="28"/>
          <w:lang w:val="uk-UA"/>
        </w:rPr>
        <w:t>,</w:t>
      </w:r>
      <w:r w:rsidR="00727643" w:rsidRPr="00CA41DA">
        <w:rPr>
          <w:rStyle w:val="rvts44"/>
          <w:rFonts w:ascii="Times New Roman" w:hAnsi="Times New Roman" w:cs="Times New Roman"/>
          <w:sz w:val="28"/>
          <w:szCs w:val="28"/>
          <w:lang w:val="uk-UA"/>
        </w:rPr>
        <w:t xml:space="preserve"> такі зміни чомусь розпорошені по двох розділах проекту –</w:t>
      </w:r>
      <w:r w:rsidR="00727643">
        <w:rPr>
          <w:rStyle w:val="rvts44"/>
          <w:rFonts w:ascii="Times New Roman" w:hAnsi="Times New Roman" w:cs="Times New Roman"/>
          <w:sz w:val="28"/>
          <w:szCs w:val="28"/>
          <w:lang w:val="uk-UA"/>
        </w:rPr>
        <w:t xml:space="preserve"> вони містяться одночасно у розділі І та п. 2 розділу ІІ проекту. Принагідно зауважимо, що у п. 2 розділу ІІ проекту зміни пропонуються лише до одного Закону № 786-ІХ, а не до «таких законодавчих актів України».</w:t>
      </w:r>
    </w:p>
    <w:p w:rsidR="001E4F24" w:rsidRPr="006B201B" w:rsidRDefault="00727643" w:rsidP="001E4F24">
      <w:pPr>
        <w:pStyle w:val="a4"/>
        <w:spacing w:after="0"/>
        <w:ind w:firstLine="709"/>
        <w:jc w:val="both"/>
        <w:rPr>
          <w:rStyle w:val="rvts0"/>
          <w:rFonts w:ascii="Times New Roman" w:hAnsi="Times New Roman" w:cs="Times New Roman"/>
          <w:sz w:val="28"/>
          <w:szCs w:val="28"/>
          <w:lang w:val="uk-UA"/>
        </w:rPr>
      </w:pPr>
      <w:r w:rsidRPr="00CA41DA">
        <w:rPr>
          <w:rStyle w:val="rvts44"/>
          <w:rFonts w:ascii="Times New Roman" w:hAnsi="Times New Roman" w:cs="Times New Roman"/>
          <w:sz w:val="28"/>
          <w:szCs w:val="28"/>
          <w:lang w:val="uk-UA"/>
        </w:rPr>
        <w:lastRenderedPageBreak/>
        <w:t xml:space="preserve">Зазначимо також, що </w:t>
      </w:r>
      <w:r w:rsidR="001E4F24" w:rsidRPr="00CA41DA">
        <w:rPr>
          <w:rStyle w:val="rvts44"/>
          <w:rFonts w:ascii="Times New Roman" w:hAnsi="Times New Roman" w:cs="Times New Roman"/>
          <w:sz w:val="28"/>
          <w:szCs w:val="28"/>
          <w:lang w:val="uk-UA"/>
        </w:rPr>
        <w:t xml:space="preserve">зміни пропонуються до положень </w:t>
      </w:r>
      <w:r w:rsidRPr="00CA41DA">
        <w:rPr>
          <w:rStyle w:val="rvts44"/>
          <w:rFonts w:ascii="Times New Roman" w:hAnsi="Times New Roman" w:cs="Times New Roman"/>
          <w:sz w:val="28"/>
          <w:szCs w:val="28"/>
          <w:lang w:val="uk-UA"/>
        </w:rPr>
        <w:br/>
      </w:r>
      <w:r w:rsidR="001E4F24" w:rsidRPr="00CA41DA">
        <w:rPr>
          <w:rStyle w:val="rvts44"/>
          <w:rFonts w:ascii="Times New Roman" w:hAnsi="Times New Roman" w:cs="Times New Roman"/>
          <w:sz w:val="28"/>
          <w:szCs w:val="28"/>
          <w:lang w:val="uk-UA"/>
        </w:rPr>
        <w:t>Закону № 786-ІХ, які ще не набрали чинності, у зв’язку із чим звертаємо увагу</w:t>
      </w:r>
      <w:r w:rsidR="008E2B4E" w:rsidRPr="00CA41DA">
        <w:rPr>
          <w:rStyle w:val="rvts44"/>
          <w:rFonts w:ascii="Times New Roman" w:hAnsi="Times New Roman" w:cs="Times New Roman"/>
          <w:sz w:val="28"/>
          <w:szCs w:val="28"/>
          <w:lang w:val="uk-UA"/>
        </w:rPr>
        <w:t xml:space="preserve"> на те</w:t>
      </w:r>
      <w:r w:rsidR="001E4F24" w:rsidRPr="00CA41DA">
        <w:rPr>
          <w:rStyle w:val="rvts44"/>
          <w:rFonts w:ascii="Times New Roman" w:hAnsi="Times New Roman" w:cs="Times New Roman"/>
          <w:sz w:val="28"/>
          <w:szCs w:val="28"/>
          <w:lang w:val="uk-UA"/>
        </w:rPr>
        <w:t xml:space="preserve">, що відповідно до </w:t>
      </w:r>
      <w:r w:rsidR="001E4F24" w:rsidRPr="00CA41DA">
        <w:rPr>
          <w:rFonts w:ascii="Times New Roman" w:hAnsi="Times New Roman" w:cs="Times New Roman"/>
          <w:sz w:val="28"/>
          <w:szCs w:val="28"/>
          <w:lang w:val="uk-UA"/>
        </w:rPr>
        <w:t>вимог ч. 6 ст. 91 Регламенту Верховної Ради України «д</w:t>
      </w:r>
      <w:r w:rsidR="001E4F24" w:rsidRPr="00CA41DA">
        <w:rPr>
          <w:rStyle w:val="rvts0"/>
          <w:rFonts w:ascii="Times New Roman" w:hAnsi="Times New Roman" w:cs="Times New Roman"/>
          <w:sz w:val="28"/>
          <w:szCs w:val="28"/>
          <w:lang w:val="uk-UA"/>
        </w:rPr>
        <w:t xml:space="preserve">о законопроекту про внесення змін до законів додається порівняльна таблиця, яка містить редакцію відповідних положень (статей, частин, пунктів, абзаців тощо) </w:t>
      </w:r>
      <w:r w:rsidR="001E4F24" w:rsidRPr="00CA41DA">
        <w:rPr>
          <w:rStyle w:val="rvts0"/>
          <w:rFonts w:ascii="Times New Roman" w:hAnsi="Times New Roman" w:cs="Times New Roman"/>
          <w:i/>
          <w:sz w:val="28"/>
          <w:szCs w:val="28"/>
          <w:u w:val="single"/>
          <w:lang w:val="uk-UA"/>
        </w:rPr>
        <w:t>чинного</w:t>
      </w:r>
      <w:r w:rsidR="001E4F24" w:rsidRPr="00CA41DA">
        <w:rPr>
          <w:rStyle w:val="rvts0"/>
          <w:rFonts w:ascii="Times New Roman" w:hAnsi="Times New Roman" w:cs="Times New Roman"/>
          <w:sz w:val="28"/>
          <w:szCs w:val="28"/>
          <w:lang w:val="uk-UA"/>
        </w:rPr>
        <w:t xml:space="preserve"> закону</w:t>
      </w:r>
      <w:r w:rsidR="001E4F24" w:rsidRPr="006B201B">
        <w:rPr>
          <w:rStyle w:val="rvts0"/>
          <w:rFonts w:ascii="Times New Roman" w:hAnsi="Times New Roman" w:cs="Times New Roman"/>
          <w:sz w:val="28"/>
          <w:szCs w:val="28"/>
          <w:lang w:val="uk-UA"/>
        </w:rPr>
        <w:t xml:space="preserve"> та нову його редакцію з урахуванням запропонованих змін».</w:t>
      </w:r>
    </w:p>
    <w:p w:rsidR="001E4F24" w:rsidRDefault="001E4F24" w:rsidP="001E4F24">
      <w:pPr>
        <w:pStyle w:val="a7"/>
        <w:numPr>
          <w:ilvl w:val="0"/>
          <w:numId w:val="4"/>
        </w:numPr>
        <w:tabs>
          <w:tab w:val="left" w:pos="709"/>
          <w:tab w:val="left" w:pos="993"/>
        </w:tabs>
        <w:spacing w:after="0" w:line="240" w:lineRule="auto"/>
        <w:ind w:left="0" w:firstLine="709"/>
        <w:jc w:val="both"/>
        <w:rPr>
          <w:rFonts w:ascii="Times New Roman" w:hAnsi="Times New Roman"/>
          <w:sz w:val="28"/>
          <w:szCs w:val="28"/>
        </w:rPr>
      </w:pPr>
      <w:r>
        <w:rPr>
          <w:rFonts w:ascii="Times New Roman" w:hAnsi="Times New Roman"/>
          <w:sz w:val="28"/>
          <w:szCs w:val="28"/>
        </w:rPr>
        <w:t>По суті порушеного у проекті питання зауважимо таке.</w:t>
      </w:r>
    </w:p>
    <w:p w:rsidR="00727643" w:rsidRPr="00C50120" w:rsidRDefault="007851CD" w:rsidP="00727643">
      <w:pPr>
        <w:pStyle w:val="a7"/>
        <w:numPr>
          <w:ilvl w:val="1"/>
          <w:numId w:val="4"/>
        </w:numPr>
        <w:tabs>
          <w:tab w:val="left" w:pos="709"/>
          <w:tab w:val="left" w:pos="993"/>
        </w:tabs>
        <w:spacing w:after="0" w:line="240" w:lineRule="auto"/>
        <w:ind w:left="0" w:firstLine="709"/>
        <w:jc w:val="both"/>
        <w:rPr>
          <w:rFonts w:ascii="Times New Roman" w:hAnsi="Times New Roman"/>
          <w:sz w:val="28"/>
          <w:szCs w:val="28"/>
        </w:rPr>
      </w:pPr>
      <w:r w:rsidRPr="002C5547">
        <w:rPr>
          <w:rFonts w:ascii="Times New Roman" w:hAnsi="Times New Roman"/>
          <w:sz w:val="28"/>
          <w:szCs w:val="28"/>
        </w:rPr>
        <w:t>Виглядає дискусійною пропозиція оновлен</w:t>
      </w:r>
      <w:r w:rsidR="00727643">
        <w:rPr>
          <w:rFonts w:ascii="Times New Roman" w:hAnsi="Times New Roman"/>
          <w:sz w:val="28"/>
          <w:szCs w:val="28"/>
        </w:rPr>
        <w:t>ого</w:t>
      </w:r>
      <w:r w:rsidRPr="002C5547">
        <w:rPr>
          <w:rFonts w:ascii="Times New Roman" w:hAnsi="Times New Roman"/>
          <w:sz w:val="28"/>
          <w:szCs w:val="28"/>
        </w:rPr>
        <w:t xml:space="preserve"> п. 296.1 ст. 296 ПК </w:t>
      </w:r>
      <w:r w:rsidR="00727643">
        <w:rPr>
          <w:rFonts w:ascii="Times New Roman" w:hAnsi="Times New Roman"/>
          <w:sz w:val="28"/>
          <w:szCs w:val="28"/>
        </w:rPr>
        <w:t xml:space="preserve">щодо запровадження </w:t>
      </w:r>
      <w:r w:rsidRPr="002C5547">
        <w:rPr>
          <w:rFonts w:ascii="Times New Roman" w:hAnsi="Times New Roman"/>
          <w:sz w:val="28"/>
          <w:szCs w:val="28"/>
        </w:rPr>
        <w:t xml:space="preserve">ведення обліку доходів/доходів і витрат </w:t>
      </w:r>
      <w:r w:rsidRPr="002C5547">
        <w:rPr>
          <w:rFonts w:ascii="Times New Roman" w:hAnsi="Times New Roman"/>
          <w:i/>
          <w:sz w:val="28"/>
          <w:szCs w:val="28"/>
        </w:rPr>
        <w:t>шляхом щоденного, за підсумками робочого дня</w:t>
      </w:r>
      <w:r w:rsidRPr="002C5547">
        <w:rPr>
          <w:rFonts w:ascii="Times New Roman" w:hAnsi="Times New Roman"/>
          <w:sz w:val="28"/>
          <w:szCs w:val="28"/>
        </w:rPr>
        <w:t>, відображення отриманих доходів/доходів і витрат</w:t>
      </w:r>
      <w:r w:rsidR="0033249F" w:rsidRPr="002C5547">
        <w:rPr>
          <w:rFonts w:ascii="Times New Roman" w:hAnsi="Times New Roman"/>
          <w:sz w:val="28"/>
          <w:szCs w:val="28"/>
        </w:rPr>
        <w:t xml:space="preserve">, </w:t>
      </w:r>
      <w:bookmarkStart w:id="1" w:name="_Hlk51513426"/>
      <w:r w:rsidR="00727643" w:rsidRPr="00C50120">
        <w:rPr>
          <w:rFonts w:ascii="Times New Roman" w:hAnsi="Times New Roman"/>
          <w:sz w:val="28"/>
          <w:szCs w:val="28"/>
        </w:rPr>
        <w:t>оскільки</w:t>
      </w:r>
      <w:r w:rsidR="00727643">
        <w:rPr>
          <w:rFonts w:ascii="Times New Roman" w:hAnsi="Times New Roman"/>
          <w:sz w:val="28"/>
          <w:szCs w:val="28"/>
        </w:rPr>
        <w:t xml:space="preserve"> це</w:t>
      </w:r>
      <w:r w:rsidR="00727643" w:rsidRPr="00C50120">
        <w:rPr>
          <w:rFonts w:ascii="Times New Roman" w:hAnsi="Times New Roman"/>
          <w:sz w:val="28"/>
          <w:szCs w:val="28"/>
        </w:rPr>
        <w:t xml:space="preserve">, на наш погляд, </w:t>
      </w:r>
      <w:r w:rsidR="00727643">
        <w:rPr>
          <w:rFonts w:ascii="Times New Roman" w:hAnsi="Times New Roman"/>
          <w:sz w:val="28"/>
          <w:szCs w:val="28"/>
        </w:rPr>
        <w:t xml:space="preserve">певною мірою </w:t>
      </w:r>
      <w:r w:rsidR="00727643" w:rsidRPr="00C50120">
        <w:rPr>
          <w:rFonts w:ascii="Times New Roman" w:hAnsi="Times New Roman"/>
          <w:sz w:val="28"/>
          <w:szCs w:val="28"/>
        </w:rPr>
        <w:t xml:space="preserve">ускладнить ведення податкового обліку для платників єдиного податку та може призвести до «тиску» на них </w:t>
      </w:r>
      <w:r w:rsidR="00727643">
        <w:rPr>
          <w:rFonts w:ascii="Times New Roman" w:hAnsi="Times New Roman"/>
          <w:sz w:val="28"/>
          <w:szCs w:val="28"/>
        </w:rPr>
        <w:t xml:space="preserve">з боку </w:t>
      </w:r>
      <w:r w:rsidR="00727643" w:rsidRPr="00C50120">
        <w:rPr>
          <w:rFonts w:ascii="Times New Roman" w:hAnsi="Times New Roman"/>
          <w:sz w:val="28"/>
          <w:szCs w:val="28"/>
        </w:rPr>
        <w:t xml:space="preserve">контролюючих органів, </w:t>
      </w:r>
      <w:r w:rsidR="00727643">
        <w:rPr>
          <w:rFonts w:ascii="Times New Roman" w:hAnsi="Times New Roman"/>
          <w:sz w:val="28"/>
          <w:szCs w:val="28"/>
        </w:rPr>
        <w:t>у</w:t>
      </w:r>
      <w:r w:rsidR="00727643" w:rsidRPr="00C50120">
        <w:rPr>
          <w:rFonts w:ascii="Times New Roman" w:hAnsi="Times New Roman"/>
          <w:sz w:val="28"/>
          <w:szCs w:val="28"/>
        </w:rPr>
        <w:t xml:space="preserve"> тому числі, до корупційних ризиків. Насамперед, йдеться про </w:t>
      </w:r>
      <w:r w:rsidR="00727643">
        <w:rPr>
          <w:rFonts w:ascii="Times New Roman" w:hAnsi="Times New Roman"/>
          <w:sz w:val="28"/>
          <w:szCs w:val="28"/>
        </w:rPr>
        <w:t xml:space="preserve">можливі </w:t>
      </w:r>
      <w:r w:rsidR="00727643" w:rsidRPr="00C50120">
        <w:rPr>
          <w:rFonts w:ascii="Times New Roman" w:hAnsi="Times New Roman"/>
          <w:sz w:val="28"/>
          <w:szCs w:val="28"/>
        </w:rPr>
        <w:t>ситуаці</w:t>
      </w:r>
      <w:r w:rsidR="00727643">
        <w:rPr>
          <w:rFonts w:ascii="Times New Roman" w:hAnsi="Times New Roman"/>
          <w:sz w:val="28"/>
          <w:szCs w:val="28"/>
        </w:rPr>
        <w:t>ї не</w:t>
      </w:r>
      <w:r w:rsidR="00727643" w:rsidRPr="00C50120">
        <w:rPr>
          <w:rFonts w:ascii="Times New Roman" w:hAnsi="Times New Roman"/>
          <w:sz w:val="28"/>
          <w:szCs w:val="28"/>
        </w:rPr>
        <w:t>внесення відповідних даних з причин, які не залежать від платника податку</w:t>
      </w:r>
      <w:r w:rsidR="00727643">
        <w:rPr>
          <w:rFonts w:ascii="Times New Roman" w:hAnsi="Times New Roman"/>
          <w:sz w:val="28"/>
          <w:szCs w:val="28"/>
        </w:rPr>
        <w:t xml:space="preserve"> (</w:t>
      </w:r>
      <w:r w:rsidR="00727643" w:rsidRPr="00C50120">
        <w:rPr>
          <w:rFonts w:ascii="Times New Roman" w:hAnsi="Times New Roman"/>
          <w:sz w:val="28"/>
          <w:szCs w:val="28"/>
        </w:rPr>
        <w:t>наприклад, відсутність доступу до мережі Інтернет, наявність технічних проблем із обладнанням</w:t>
      </w:r>
      <w:r w:rsidR="00727643">
        <w:rPr>
          <w:rFonts w:ascii="Times New Roman" w:hAnsi="Times New Roman"/>
          <w:sz w:val="28"/>
          <w:szCs w:val="28"/>
        </w:rPr>
        <w:t>)</w:t>
      </w:r>
      <w:r w:rsidR="00727643" w:rsidRPr="00C50120">
        <w:rPr>
          <w:rFonts w:ascii="Times New Roman" w:hAnsi="Times New Roman"/>
          <w:sz w:val="28"/>
          <w:szCs w:val="28"/>
        </w:rPr>
        <w:t>.</w:t>
      </w:r>
      <w:bookmarkEnd w:id="1"/>
    </w:p>
    <w:p w:rsidR="00727643" w:rsidRDefault="00727643" w:rsidP="00727643">
      <w:pPr>
        <w:tabs>
          <w:tab w:val="left" w:pos="709"/>
        </w:tabs>
        <w:spacing w:after="0" w:line="240" w:lineRule="auto"/>
        <w:ind w:firstLine="709"/>
        <w:jc w:val="both"/>
        <w:rPr>
          <w:rFonts w:ascii="Times New Roman" w:hAnsi="Times New Roman"/>
          <w:sz w:val="28"/>
          <w:szCs w:val="28"/>
        </w:rPr>
      </w:pPr>
      <w:r w:rsidRPr="006B201B">
        <w:rPr>
          <w:rFonts w:ascii="Times New Roman" w:hAnsi="Times New Roman"/>
          <w:sz w:val="28"/>
          <w:szCs w:val="28"/>
        </w:rPr>
        <w:t>Зауважимо</w:t>
      </w:r>
      <w:r>
        <w:rPr>
          <w:rFonts w:ascii="Times New Roman" w:hAnsi="Times New Roman"/>
          <w:sz w:val="28"/>
          <w:szCs w:val="28"/>
        </w:rPr>
        <w:t xml:space="preserve"> також</w:t>
      </w:r>
      <w:r w:rsidRPr="006B201B">
        <w:rPr>
          <w:rFonts w:ascii="Times New Roman" w:hAnsi="Times New Roman"/>
          <w:sz w:val="28"/>
          <w:szCs w:val="28"/>
        </w:rPr>
        <w:t>, що платники єдиного податку, зокрема, 1-2 груп</w:t>
      </w:r>
      <w:r>
        <w:rPr>
          <w:rFonts w:ascii="Times New Roman" w:hAnsi="Times New Roman"/>
          <w:sz w:val="28"/>
          <w:szCs w:val="28"/>
        </w:rPr>
        <w:t>,</w:t>
      </w:r>
      <w:r w:rsidRPr="006B201B">
        <w:rPr>
          <w:rFonts w:ascii="Times New Roman" w:hAnsi="Times New Roman"/>
          <w:sz w:val="28"/>
          <w:szCs w:val="28"/>
        </w:rPr>
        <w:t xml:space="preserve"> подають до контролюючого органу податкову декларацію платника єдиного податку у строк, встановлений для річного податкового (звітного) періоду (для квартального податкового (звітного) періоду, у разі перевищення протягом року обсягу доходу), 3 групи </w:t>
      </w:r>
      <w:r>
        <w:rPr>
          <w:rFonts w:ascii="Times New Roman" w:hAnsi="Times New Roman"/>
          <w:sz w:val="28"/>
          <w:szCs w:val="28"/>
        </w:rPr>
        <w:t>–</w:t>
      </w:r>
      <w:r w:rsidRPr="006B201B">
        <w:rPr>
          <w:rFonts w:ascii="Times New Roman" w:hAnsi="Times New Roman"/>
          <w:sz w:val="28"/>
          <w:szCs w:val="28"/>
        </w:rPr>
        <w:t xml:space="preserve"> квартального податкового (звітного) періоду (</w:t>
      </w:r>
      <w:proofErr w:type="spellStart"/>
      <w:r w:rsidRPr="006B201B">
        <w:rPr>
          <w:rFonts w:ascii="Times New Roman" w:hAnsi="Times New Roman"/>
          <w:sz w:val="28"/>
          <w:szCs w:val="28"/>
        </w:rPr>
        <w:t>п.п</w:t>
      </w:r>
      <w:proofErr w:type="spellEnd"/>
      <w:r w:rsidRPr="006B201B">
        <w:rPr>
          <w:rFonts w:ascii="Times New Roman" w:hAnsi="Times New Roman"/>
          <w:sz w:val="28"/>
          <w:szCs w:val="28"/>
        </w:rPr>
        <w:t xml:space="preserve">. 296.2-296.5 ст. 296 ПК). </w:t>
      </w:r>
      <w:bookmarkStart w:id="2" w:name="_Hlk51513346"/>
      <w:r w:rsidRPr="006B201B">
        <w:rPr>
          <w:rFonts w:ascii="Times New Roman" w:hAnsi="Times New Roman"/>
          <w:sz w:val="28"/>
          <w:szCs w:val="28"/>
        </w:rPr>
        <w:t>У зв’язку із цим, доцільність щоденного відображення доходів/витрат є актуальн</w:t>
      </w:r>
      <w:r>
        <w:rPr>
          <w:rFonts w:ascii="Times New Roman" w:hAnsi="Times New Roman"/>
          <w:sz w:val="28"/>
          <w:szCs w:val="28"/>
        </w:rPr>
        <w:t>ою, на</w:t>
      </w:r>
      <w:r w:rsidRPr="006B201B">
        <w:rPr>
          <w:rFonts w:ascii="Times New Roman" w:hAnsi="Times New Roman"/>
          <w:sz w:val="28"/>
          <w:szCs w:val="28"/>
        </w:rPr>
        <w:t xml:space="preserve"> наш погляд, </w:t>
      </w:r>
      <w:r>
        <w:rPr>
          <w:rFonts w:ascii="Times New Roman" w:hAnsi="Times New Roman"/>
          <w:sz w:val="28"/>
          <w:szCs w:val="28"/>
        </w:rPr>
        <w:t xml:space="preserve">більше в </w:t>
      </w:r>
      <w:r w:rsidRPr="006B201B">
        <w:rPr>
          <w:rFonts w:ascii="Times New Roman" w:hAnsi="Times New Roman"/>
          <w:sz w:val="28"/>
          <w:szCs w:val="28"/>
        </w:rPr>
        <w:t xml:space="preserve">аспекті </w:t>
      </w:r>
      <w:r>
        <w:rPr>
          <w:rFonts w:ascii="Times New Roman" w:hAnsi="Times New Roman"/>
          <w:sz w:val="28"/>
          <w:szCs w:val="28"/>
        </w:rPr>
        <w:t xml:space="preserve">здійснення </w:t>
      </w:r>
      <w:r w:rsidRPr="006B201B">
        <w:rPr>
          <w:rFonts w:ascii="Times New Roman" w:hAnsi="Times New Roman"/>
          <w:sz w:val="28"/>
          <w:szCs w:val="28"/>
        </w:rPr>
        <w:t>контролю за граничним розміром річного обсягу розрахункових операцій з продажу товарів (надання послуг), п</w:t>
      </w:r>
      <w:r>
        <w:rPr>
          <w:rFonts w:ascii="Times New Roman" w:hAnsi="Times New Roman"/>
          <w:sz w:val="28"/>
          <w:szCs w:val="28"/>
        </w:rPr>
        <w:t>р</w:t>
      </w:r>
      <w:r w:rsidRPr="006B201B">
        <w:rPr>
          <w:rFonts w:ascii="Times New Roman" w:hAnsi="Times New Roman"/>
          <w:sz w:val="28"/>
          <w:szCs w:val="28"/>
        </w:rPr>
        <w:t>и перевищенні якого застосування реєстраторів розрахункових операцій та/або програмних реєстраторів розрахункових операцій є обов'язковим.</w:t>
      </w:r>
      <w:bookmarkEnd w:id="2"/>
    </w:p>
    <w:p w:rsidR="00996B45" w:rsidRPr="00727643" w:rsidRDefault="00996B45" w:rsidP="00727643">
      <w:pPr>
        <w:pStyle w:val="a7"/>
        <w:numPr>
          <w:ilvl w:val="1"/>
          <w:numId w:val="4"/>
        </w:numPr>
        <w:tabs>
          <w:tab w:val="left" w:pos="993"/>
        </w:tabs>
        <w:spacing w:after="0" w:line="240" w:lineRule="auto"/>
        <w:ind w:left="0" w:firstLine="709"/>
        <w:jc w:val="both"/>
        <w:rPr>
          <w:rFonts w:ascii="Times New Roman" w:hAnsi="Times New Roman"/>
          <w:sz w:val="28"/>
          <w:szCs w:val="28"/>
        </w:rPr>
      </w:pPr>
      <w:r w:rsidRPr="00727643">
        <w:rPr>
          <w:rFonts w:ascii="Times New Roman" w:hAnsi="Times New Roman"/>
          <w:sz w:val="28"/>
          <w:szCs w:val="28"/>
        </w:rPr>
        <w:t>Враховуючи, що у проекті пропонується ведення обліку доходів/витрат через електронний кабінет</w:t>
      </w:r>
      <w:r w:rsidR="00727643">
        <w:rPr>
          <w:rFonts w:ascii="Times New Roman" w:hAnsi="Times New Roman"/>
          <w:sz w:val="28"/>
          <w:szCs w:val="28"/>
        </w:rPr>
        <w:t xml:space="preserve">, </w:t>
      </w:r>
      <w:r w:rsidRPr="00727643">
        <w:rPr>
          <w:rFonts w:ascii="Times New Roman" w:hAnsi="Times New Roman"/>
          <w:sz w:val="28"/>
          <w:szCs w:val="28"/>
        </w:rPr>
        <w:t>для прийняття виваженого рішення доцільно надати інформацію щодо спроможності надання вказаних сервісних послуг з 1 січня 2021 року.</w:t>
      </w:r>
    </w:p>
    <w:p w:rsidR="00962991" w:rsidRPr="00955904" w:rsidRDefault="00962991" w:rsidP="00962991">
      <w:pPr>
        <w:pStyle w:val="a7"/>
        <w:numPr>
          <w:ilvl w:val="0"/>
          <w:numId w:val="4"/>
        </w:numPr>
        <w:tabs>
          <w:tab w:val="left" w:pos="993"/>
        </w:tabs>
        <w:spacing w:after="0" w:line="240" w:lineRule="auto"/>
        <w:ind w:left="0" w:firstLine="709"/>
        <w:jc w:val="both"/>
        <w:rPr>
          <w:rFonts w:ascii="Times New Roman" w:hAnsi="Times New Roman"/>
          <w:sz w:val="28"/>
          <w:szCs w:val="28"/>
        </w:rPr>
      </w:pPr>
      <w:r w:rsidRPr="00955904">
        <w:rPr>
          <w:rFonts w:ascii="Times New Roman" w:eastAsia="Times New Roman" w:hAnsi="Times New Roman"/>
          <w:sz w:val="28"/>
          <w:szCs w:val="28"/>
          <w:lang w:eastAsia="ru-RU"/>
        </w:rPr>
        <w:t>Враховуючи те, що за змістом відповідних положень Конституції України (ст. 116) та Закону України «Про Кабінет Міністрів України» забезпечення проведення фінансової, цінової, податкової політики належить до повноважень Кабінету Міністрів України, для прийняття виваженого рішення щодо пропозицій проекту доцільно отримати висновок Уряду.</w:t>
      </w:r>
    </w:p>
    <w:p w:rsidR="00031D10" w:rsidRDefault="00031D10" w:rsidP="00907C99">
      <w:pPr>
        <w:spacing w:after="0" w:line="240" w:lineRule="auto"/>
        <w:ind w:firstLine="709"/>
        <w:jc w:val="both"/>
        <w:rPr>
          <w:rFonts w:ascii="Times New Roman" w:eastAsia="Times New Roman" w:hAnsi="Times New Roman"/>
          <w:sz w:val="28"/>
          <w:szCs w:val="28"/>
          <w:lang w:eastAsia="ru-RU"/>
        </w:rPr>
      </w:pPr>
    </w:p>
    <w:p w:rsidR="00962991" w:rsidRPr="003931DF" w:rsidRDefault="00962991" w:rsidP="00907C99">
      <w:pPr>
        <w:spacing w:after="0" w:line="240" w:lineRule="auto"/>
        <w:ind w:firstLine="709"/>
        <w:jc w:val="both"/>
        <w:rPr>
          <w:rFonts w:ascii="Times New Roman" w:eastAsia="Times New Roman" w:hAnsi="Times New Roman"/>
          <w:sz w:val="28"/>
          <w:szCs w:val="28"/>
          <w:lang w:eastAsia="ru-RU"/>
        </w:rPr>
      </w:pPr>
    </w:p>
    <w:p w:rsidR="00AF4ED4" w:rsidRPr="003931DF" w:rsidRDefault="00AF4ED4" w:rsidP="00907C99">
      <w:pPr>
        <w:spacing w:after="0" w:line="240" w:lineRule="auto"/>
        <w:ind w:firstLine="709"/>
        <w:jc w:val="both"/>
        <w:rPr>
          <w:rFonts w:ascii="Times New Roman" w:eastAsia="Times New Roman" w:hAnsi="Times New Roman"/>
          <w:sz w:val="28"/>
          <w:szCs w:val="28"/>
          <w:lang w:eastAsia="uk-UA"/>
        </w:rPr>
      </w:pPr>
      <w:r w:rsidRPr="003931DF">
        <w:rPr>
          <w:rFonts w:ascii="Times New Roman" w:eastAsia="Times New Roman" w:hAnsi="Times New Roman"/>
          <w:sz w:val="28"/>
          <w:szCs w:val="28"/>
          <w:lang w:eastAsia="uk-UA"/>
        </w:rPr>
        <w:t>Керівник Головного управління                                        С. Тихонюк</w:t>
      </w:r>
    </w:p>
    <w:p w:rsidR="00AF4ED4" w:rsidRPr="001F6261" w:rsidRDefault="00AF4ED4" w:rsidP="00907C99">
      <w:pPr>
        <w:spacing w:after="0" w:line="240" w:lineRule="auto"/>
        <w:ind w:firstLine="709"/>
        <w:jc w:val="both"/>
        <w:rPr>
          <w:rFonts w:ascii="Times New Roman" w:eastAsia="Times New Roman" w:hAnsi="Times New Roman"/>
          <w:sz w:val="28"/>
          <w:szCs w:val="28"/>
          <w:lang w:eastAsia="uk-UA"/>
        </w:rPr>
      </w:pPr>
    </w:p>
    <w:p w:rsidR="00AF4ED4" w:rsidRPr="009A37D5" w:rsidRDefault="00AF4ED4" w:rsidP="00907C99">
      <w:pPr>
        <w:spacing w:after="0" w:line="240" w:lineRule="auto"/>
        <w:ind w:firstLine="709"/>
        <w:jc w:val="both"/>
        <w:rPr>
          <w:rFonts w:ascii="Times New Roman" w:eastAsia="Times New Roman" w:hAnsi="Times New Roman"/>
          <w:sz w:val="28"/>
          <w:szCs w:val="28"/>
          <w:lang w:eastAsia="uk-UA"/>
        </w:rPr>
      </w:pPr>
    </w:p>
    <w:p w:rsidR="007E1C64" w:rsidRPr="009A37D5" w:rsidRDefault="00AF4ED4" w:rsidP="00907C99">
      <w:pPr>
        <w:spacing w:after="0" w:line="240" w:lineRule="auto"/>
        <w:ind w:firstLine="709"/>
        <w:jc w:val="both"/>
        <w:rPr>
          <w:rFonts w:ascii="Times New Roman" w:hAnsi="Times New Roman"/>
        </w:rPr>
      </w:pPr>
      <w:proofErr w:type="spellStart"/>
      <w:r w:rsidRPr="009A37D5">
        <w:rPr>
          <w:rFonts w:ascii="Times New Roman" w:eastAsia="Times New Roman" w:hAnsi="Times New Roman"/>
          <w:sz w:val="20"/>
          <w:szCs w:val="20"/>
          <w:lang w:eastAsia="uk-UA"/>
        </w:rPr>
        <w:t>Вик</w:t>
      </w:r>
      <w:proofErr w:type="spellEnd"/>
      <w:r w:rsidRPr="009A37D5">
        <w:rPr>
          <w:rFonts w:ascii="Times New Roman" w:eastAsia="Times New Roman" w:hAnsi="Times New Roman"/>
          <w:sz w:val="20"/>
          <w:szCs w:val="20"/>
          <w:lang w:eastAsia="uk-UA"/>
        </w:rPr>
        <w:t xml:space="preserve">.: </w:t>
      </w:r>
      <w:r w:rsidR="00031D10" w:rsidRPr="009A37D5">
        <w:rPr>
          <w:rFonts w:ascii="Times New Roman" w:eastAsia="Times New Roman" w:hAnsi="Times New Roman"/>
          <w:sz w:val="20"/>
          <w:szCs w:val="20"/>
          <w:lang w:eastAsia="uk-UA"/>
        </w:rPr>
        <w:t>Є. Гришко</w:t>
      </w:r>
    </w:p>
    <w:p w:rsidR="00AF4ED4" w:rsidRPr="009A37D5" w:rsidRDefault="00AF4ED4" w:rsidP="00907C99">
      <w:pPr>
        <w:ind w:firstLine="709"/>
        <w:rPr>
          <w:rFonts w:ascii="Times New Roman" w:hAnsi="Times New Roman"/>
        </w:rPr>
      </w:pPr>
    </w:p>
    <w:sectPr w:rsidR="00AF4ED4" w:rsidRPr="009A37D5" w:rsidSect="00F043E0">
      <w:headerReference w:type="default" r:id="rId7"/>
      <w:headerReference w:type="firs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AB0" w:rsidRDefault="00305AB0" w:rsidP="00CE324E">
      <w:pPr>
        <w:spacing w:after="0" w:line="240" w:lineRule="auto"/>
      </w:pPr>
      <w:r>
        <w:separator/>
      </w:r>
    </w:p>
  </w:endnote>
  <w:endnote w:type="continuationSeparator" w:id="0">
    <w:p w:rsidR="00305AB0" w:rsidRDefault="00305AB0" w:rsidP="00CE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AB0" w:rsidRDefault="00305AB0" w:rsidP="00CE324E">
      <w:pPr>
        <w:spacing w:after="0" w:line="240" w:lineRule="auto"/>
      </w:pPr>
      <w:r>
        <w:separator/>
      </w:r>
    </w:p>
  </w:footnote>
  <w:footnote w:type="continuationSeparator" w:id="0">
    <w:p w:rsidR="00305AB0" w:rsidRDefault="00305AB0" w:rsidP="00CE3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43E0" w:rsidRDefault="001E2F09">
    <w:pPr>
      <w:pStyle w:val="a5"/>
      <w:jc w:val="right"/>
    </w:pPr>
    <w:r>
      <w:fldChar w:fldCharType="begin"/>
    </w:r>
    <w:r>
      <w:instrText>PAGE   \* MERGEFORMAT</w:instrText>
    </w:r>
    <w:r>
      <w:fldChar w:fldCharType="separate"/>
    </w:r>
    <w:r w:rsidR="0003778A">
      <w:rPr>
        <w:noProof/>
      </w:rPr>
      <w:t>2</w:t>
    </w:r>
    <w:r>
      <w:rPr>
        <w:noProof/>
      </w:rPr>
      <w:fldChar w:fldCharType="end"/>
    </w:r>
  </w:p>
  <w:p w:rsidR="00F043E0" w:rsidRDefault="00305AB0">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5B91" w:rsidRDefault="001E2F09" w:rsidP="00A25B91">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DD0CC2">
      <w:rPr>
        <w:rFonts w:ascii="Times New Roman" w:eastAsia="Times New Roman" w:hAnsi="Times New Roman"/>
        <w:sz w:val="20"/>
        <w:szCs w:val="20"/>
        <w:lang w:eastAsia="ru-RU"/>
      </w:rPr>
      <w:t xml:space="preserve">До </w:t>
    </w:r>
    <w:r>
      <w:rPr>
        <w:rFonts w:ascii="Times New Roman" w:eastAsia="Times New Roman" w:hAnsi="Times New Roman"/>
        <w:sz w:val="20"/>
        <w:szCs w:val="20"/>
        <w:lang w:eastAsia="ru-RU"/>
      </w:rPr>
      <w:t xml:space="preserve">реєстр. </w:t>
    </w:r>
    <w:r w:rsidRPr="00DD0CC2">
      <w:rPr>
        <w:rFonts w:ascii="Times New Roman" w:eastAsia="Times New Roman" w:hAnsi="Times New Roman"/>
        <w:sz w:val="20"/>
        <w:szCs w:val="20"/>
        <w:lang w:eastAsia="ru-RU"/>
      </w:rPr>
      <w:t xml:space="preserve">№ </w:t>
    </w:r>
    <w:r w:rsidR="00A25B91" w:rsidRPr="00A25B91">
      <w:rPr>
        <w:rFonts w:ascii="Times New Roman" w:eastAsia="Times New Roman" w:hAnsi="Times New Roman"/>
        <w:sz w:val="20"/>
        <w:szCs w:val="20"/>
        <w:lang w:val="ru-RU" w:eastAsia="ru-RU"/>
      </w:rPr>
      <w:t xml:space="preserve">3993-1 </w:t>
    </w:r>
    <w:proofErr w:type="spellStart"/>
    <w:r w:rsidR="00A25B91" w:rsidRPr="00A25B91">
      <w:rPr>
        <w:rFonts w:ascii="Times New Roman" w:eastAsia="Times New Roman" w:hAnsi="Times New Roman"/>
        <w:sz w:val="20"/>
        <w:szCs w:val="20"/>
        <w:lang w:val="ru-RU" w:eastAsia="ru-RU"/>
      </w:rPr>
      <w:t>від</w:t>
    </w:r>
    <w:proofErr w:type="spellEnd"/>
    <w:r w:rsidR="00A25B91" w:rsidRPr="00A25B91">
      <w:rPr>
        <w:rFonts w:ascii="Times New Roman" w:eastAsia="Times New Roman" w:hAnsi="Times New Roman"/>
        <w:sz w:val="20"/>
        <w:szCs w:val="20"/>
        <w:lang w:val="ru-RU" w:eastAsia="ru-RU"/>
      </w:rPr>
      <w:t xml:space="preserve"> 31.08.2020</w:t>
    </w:r>
  </w:p>
  <w:p w:rsidR="00F043E0" w:rsidRDefault="001E2F09" w:rsidP="00A25B91">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Народні депутати України</w:t>
    </w:r>
  </w:p>
  <w:p w:rsidR="00F043E0" w:rsidRDefault="00A25B91" w:rsidP="00F043E0">
    <w:pPr>
      <w:keepNext/>
      <w:tabs>
        <w:tab w:val="left" w:pos="5670"/>
        <w:tab w:val="right" w:pos="9354"/>
      </w:tabs>
      <w:spacing w:after="0" w:line="240" w:lineRule="auto"/>
      <w:ind w:left="5670" w:hanging="992"/>
      <w:jc w:val="right"/>
      <w:outlineLvl w:val="5"/>
    </w:pPr>
    <w:r>
      <w:rPr>
        <w:rFonts w:ascii="Times New Roman" w:eastAsia="Times New Roman" w:hAnsi="Times New Roman"/>
        <w:sz w:val="20"/>
        <w:szCs w:val="20"/>
        <w:lang w:eastAsia="ru-RU"/>
      </w:rPr>
      <w:t>Н. </w:t>
    </w:r>
    <w:proofErr w:type="spellStart"/>
    <w:r>
      <w:rPr>
        <w:rFonts w:ascii="Times New Roman" w:eastAsia="Times New Roman" w:hAnsi="Times New Roman"/>
        <w:sz w:val="20"/>
        <w:szCs w:val="20"/>
        <w:lang w:eastAsia="ru-RU"/>
      </w:rPr>
      <w:t>Южаніна</w:t>
    </w:r>
    <w:proofErr w:type="spellEnd"/>
    <w:r w:rsidR="001E2F09">
      <w:rPr>
        <w:rFonts w:ascii="Times New Roman" w:eastAsia="Times New Roman" w:hAnsi="Times New Roman"/>
        <w:sz w:val="20"/>
        <w:szCs w:val="20"/>
        <w:lang w:eastAsia="ru-RU"/>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00DEE"/>
    <w:multiLevelType w:val="hybridMultilevel"/>
    <w:tmpl w:val="25BE72D8"/>
    <w:lvl w:ilvl="0" w:tplc="A75E75E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65401F1F"/>
    <w:multiLevelType w:val="multilevel"/>
    <w:tmpl w:val="FCDE5742"/>
    <w:lvl w:ilvl="0">
      <w:start w:val="1"/>
      <w:numFmt w:val="decimal"/>
      <w:lvlText w:val="%1."/>
      <w:lvlJc w:val="left"/>
      <w:pPr>
        <w:ind w:left="1069" w:hanging="360"/>
      </w:pPr>
      <w:rPr>
        <w:rFonts w:hint="default"/>
        <w:b/>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 w15:restartNumberingAfterBreak="0">
    <w:nsid w:val="6B2D5F83"/>
    <w:multiLevelType w:val="hybridMultilevel"/>
    <w:tmpl w:val="B5087C36"/>
    <w:lvl w:ilvl="0" w:tplc="ABECFCEE">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7F5D6487"/>
    <w:multiLevelType w:val="hybridMultilevel"/>
    <w:tmpl w:val="7CAA28B0"/>
    <w:lvl w:ilvl="0" w:tplc="6A1C4CFE">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ED4"/>
    <w:rsid w:val="00015C7F"/>
    <w:rsid w:val="00031D10"/>
    <w:rsid w:val="000332A3"/>
    <w:rsid w:val="0003778A"/>
    <w:rsid w:val="000D6028"/>
    <w:rsid w:val="000E6DAD"/>
    <w:rsid w:val="00146C1D"/>
    <w:rsid w:val="00164381"/>
    <w:rsid w:val="00186D87"/>
    <w:rsid w:val="00190F98"/>
    <w:rsid w:val="001950D1"/>
    <w:rsid w:val="001E2F09"/>
    <w:rsid w:val="001E4F24"/>
    <w:rsid w:val="00210307"/>
    <w:rsid w:val="00265B58"/>
    <w:rsid w:val="00295874"/>
    <w:rsid w:val="002C5547"/>
    <w:rsid w:val="00305AB0"/>
    <w:rsid w:val="003132E7"/>
    <w:rsid w:val="0033249F"/>
    <w:rsid w:val="003931DF"/>
    <w:rsid w:val="003B155E"/>
    <w:rsid w:val="003C750E"/>
    <w:rsid w:val="003D7A5A"/>
    <w:rsid w:val="003E5A38"/>
    <w:rsid w:val="00403DF6"/>
    <w:rsid w:val="00441FEC"/>
    <w:rsid w:val="00472547"/>
    <w:rsid w:val="004775E8"/>
    <w:rsid w:val="00495610"/>
    <w:rsid w:val="004C33D7"/>
    <w:rsid w:val="00505107"/>
    <w:rsid w:val="00514167"/>
    <w:rsid w:val="00536CB9"/>
    <w:rsid w:val="00553980"/>
    <w:rsid w:val="005C55ED"/>
    <w:rsid w:val="00602FA1"/>
    <w:rsid w:val="00695DE0"/>
    <w:rsid w:val="006967D0"/>
    <w:rsid w:val="006A758A"/>
    <w:rsid w:val="006B63B2"/>
    <w:rsid w:val="00725848"/>
    <w:rsid w:val="00727643"/>
    <w:rsid w:val="00731EAA"/>
    <w:rsid w:val="00782D81"/>
    <w:rsid w:val="007851CD"/>
    <w:rsid w:val="007D6FF7"/>
    <w:rsid w:val="007D7A5D"/>
    <w:rsid w:val="007E1C64"/>
    <w:rsid w:val="007F5CE2"/>
    <w:rsid w:val="00852A13"/>
    <w:rsid w:val="008672C8"/>
    <w:rsid w:val="0089107A"/>
    <w:rsid w:val="0089230C"/>
    <w:rsid w:val="008B4D87"/>
    <w:rsid w:val="008E2B4E"/>
    <w:rsid w:val="00907C99"/>
    <w:rsid w:val="0092335C"/>
    <w:rsid w:val="00943491"/>
    <w:rsid w:val="00962991"/>
    <w:rsid w:val="00963A60"/>
    <w:rsid w:val="00996B45"/>
    <w:rsid w:val="009C53ED"/>
    <w:rsid w:val="009D6024"/>
    <w:rsid w:val="009E435D"/>
    <w:rsid w:val="009E751B"/>
    <w:rsid w:val="009F07CA"/>
    <w:rsid w:val="00A25B91"/>
    <w:rsid w:val="00A579BF"/>
    <w:rsid w:val="00AF4ED4"/>
    <w:rsid w:val="00C9329F"/>
    <w:rsid w:val="00CA41DA"/>
    <w:rsid w:val="00CB1D71"/>
    <w:rsid w:val="00CC1987"/>
    <w:rsid w:val="00CE324E"/>
    <w:rsid w:val="00D02706"/>
    <w:rsid w:val="00D14F37"/>
    <w:rsid w:val="00D46FA7"/>
    <w:rsid w:val="00D60D94"/>
    <w:rsid w:val="00D74A4B"/>
    <w:rsid w:val="00D87916"/>
    <w:rsid w:val="00DB4E8A"/>
    <w:rsid w:val="00DC0CF4"/>
    <w:rsid w:val="00DC57BC"/>
    <w:rsid w:val="00E36199"/>
    <w:rsid w:val="00E707B6"/>
    <w:rsid w:val="00EB3F63"/>
    <w:rsid w:val="00EF6266"/>
    <w:rsid w:val="00EF7734"/>
    <w:rsid w:val="00EF7837"/>
    <w:rsid w:val="00F15833"/>
    <w:rsid w:val="00F41DB4"/>
    <w:rsid w:val="00F44340"/>
    <w:rsid w:val="00F810F4"/>
    <w:rsid w:val="00FA45BE"/>
    <w:rsid w:val="00FD43F7"/>
    <w:rsid w:val="00FD6019"/>
    <w:rsid w:val="00FF3B9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ED4"/>
    <w:rPr>
      <w:rFonts w:ascii="Calibri" w:eastAsia="Calibri" w:hAnsi="Calibri" w:cs="Times New Roman"/>
    </w:rPr>
  </w:style>
  <w:style w:type="paragraph" w:styleId="3">
    <w:name w:val="heading 3"/>
    <w:basedOn w:val="a"/>
    <w:link w:val="30"/>
    <w:uiPriority w:val="9"/>
    <w:qFormat/>
    <w:rsid w:val="00AF4ED4"/>
    <w:pPr>
      <w:spacing w:before="100" w:beforeAutospacing="1" w:after="100" w:afterAutospacing="1" w:line="240" w:lineRule="auto"/>
      <w:outlineLvl w:val="2"/>
    </w:pPr>
    <w:rPr>
      <w:rFonts w:ascii="Times New Roman" w:eastAsia="Times New Roman" w:hAnsi="Times New Roman"/>
      <w:b/>
      <w:bCs/>
      <w:sz w:val="27"/>
      <w:szCs w:val="27"/>
      <w:lang w:val="x-none"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F4ED4"/>
    <w:rPr>
      <w:rFonts w:ascii="Times New Roman" w:eastAsia="Times New Roman" w:hAnsi="Times New Roman" w:cs="Times New Roman"/>
      <w:b/>
      <w:bCs/>
      <w:sz w:val="27"/>
      <w:szCs w:val="27"/>
      <w:lang w:val="x-none" w:eastAsia="uk-UA"/>
    </w:rPr>
  </w:style>
  <w:style w:type="character" w:customStyle="1" w:styleId="FontStyle">
    <w:name w:val="Font Style"/>
    <w:uiPriority w:val="99"/>
    <w:rsid w:val="00AF4ED4"/>
    <w:rPr>
      <w:rFonts w:cs="Courier New"/>
      <w:color w:val="000000"/>
      <w:sz w:val="20"/>
      <w:szCs w:val="20"/>
    </w:rPr>
  </w:style>
  <w:style w:type="character" w:customStyle="1" w:styleId="a3">
    <w:name w:val="Основний текст Знак"/>
    <w:link w:val="a4"/>
    <w:locked/>
    <w:rsid w:val="00AF4ED4"/>
    <w:rPr>
      <w:sz w:val="24"/>
      <w:szCs w:val="24"/>
      <w:lang w:val="ru-RU" w:eastAsia="ru-RU"/>
    </w:rPr>
  </w:style>
  <w:style w:type="paragraph" w:styleId="a4">
    <w:name w:val="Body Text"/>
    <w:basedOn w:val="a"/>
    <w:link w:val="a3"/>
    <w:rsid w:val="00AF4ED4"/>
    <w:pPr>
      <w:spacing w:after="120" w:line="240" w:lineRule="auto"/>
    </w:pPr>
    <w:rPr>
      <w:rFonts w:asciiTheme="minorHAnsi" w:eastAsiaTheme="minorHAnsi" w:hAnsiTheme="minorHAnsi" w:cstheme="minorBidi"/>
      <w:sz w:val="24"/>
      <w:szCs w:val="24"/>
      <w:lang w:val="ru-RU" w:eastAsia="ru-RU"/>
    </w:rPr>
  </w:style>
  <w:style w:type="character" w:customStyle="1" w:styleId="1">
    <w:name w:val="Основний текст Знак1"/>
    <w:basedOn w:val="a0"/>
    <w:uiPriority w:val="99"/>
    <w:semiHidden/>
    <w:rsid w:val="00AF4ED4"/>
    <w:rPr>
      <w:rFonts w:ascii="Calibri" w:eastAsia="Calibri" w:hAnsi="Calibri" w:cs="Times New Roman"/>
    </w:rPr>
  </w:style>
  <w:style w:type="character" w:customStyle="1" w:styleId="st42">
    <w:name w:val="st42"/>
    <w:uiPriority w:val="99"/>
    <w:rsid w:val="00AF4ED4"/>
    <w:rPr>
      <w:rFonts w:ascii="Times New Roman" w:hAnsi="Times New Roman"/>
      <w:color w:val="000000"/>
    </w:rPr>
  </w:style>
  <w:style w:type="character" w:customStyle="1" w:styleId="rvts0">
    <w:name w:val="rvts0"/>
    <w:basedOn w:val="a0"/>
    <w:rsid w:val="00AF4ED4"/>
  </w:style>
  <w:style w:type="paragraph" w:styleId="a5">
    <w:name w:val="header"/>
    <w:basedOn w:val="a"/>
    <w:link w:val="a6"/>
    <w:uiPriority w:val="99"/>
    <w:unhideWhenUsed/>
    <w:rsid w:val="00AF4ED4"/>
    <w:pPr>
      <w:tabs>
        <w:tab w:val="center" w:pos="4819"/>
        <w:tab w:val="right" w:pos="9639"/>
      </w:tabs>
      <w:spacing w:after="0" w:line="240" w:lineRule="auto"/>
    </w:pPr>
    <w:rPr>
      <w:szCs w:val="20"/>
      <w:lang w:val="x-none" w:eastAsia="x-none"/>
    </w:rPr>
  </w:style>
  <w:style w:type="character" w:customStyle="1" w:styleId="a6">
    <w:name w:val="Верхній колонтитул Знак"/>
    <w:basedOn w:val="a0"/>
    <w:link w:val="a5"/>
    <w:uiPriority w:val="99"/>
    <w:rsid w:val="00AF4ED4"/>
    <w:rPr>
      <w:rFonts w:ascii="Calibri" w:eastAsia="Calibri" w:hAnsi="Calibri" w:cs="Times New Roman"/>
      <w:szCs w:val="20"/>
      <w:lang w:val="x-none" w:eastAsia="x-none"/>
    </w:rPr>
  </w:style>
  <w:style w:type="paragraph" w:styleId="a7">
    <w:name w:val="List Paragraph"/>
    <w:basedOn w:val="a"/>
    <w:uiPriority w:val="34"/>
    <w:qFormat/>
    <w:rsid w:val="00AF4ED4"/>
    <w:pPr>
      <w:ind w:left="720"/>
      <w:contextualSpacing/>
    </w:pPr>
  </w:style>
  <w:style w:type="paragraph" w:styleId="a8">
    <w:name w:val="footer"/>
    <w:basedOn w:val="a"/>
    <w:link w:val="a9"/>
    <w:uiPriority w:val="99"/>
    <w:unhideWhenUsed/>
    <w:rsid w:val="00CE324E"/>
    <w:pPr>
      <w:tabs>
        <w:tab w:val="center" w:pos="4819"/>
        <w:tab w:val="right" w:pos="9639"/>
      </w:tabs>
      <w:spacing w:after="0" w:line="240" w:lineRule="auto"/>
    </w:pPr>
  </w:style>
  <w:style w:type="character" w:customStyle="1" w:styleId="a9">
    <w:name w:val="Нижній колонтитул Знак"/>
    <w:basedOn w:val="a0"/>
    <w:link w:val="a8"/>
    <w:uiPriority w:val="99"/>
    <w:rsid w:val="00CE324E"/>
    <w:rPr>
      <w:rFonts w:ascii="Calibri" w:eastAsia="Calibri" w:hAnsi="Calibri" w:cs="Times New Roman"/>
    </w:rPr>
  </w:style>
  <w:style w:type="character" w:customStyle="1" w:styleId="rvts23">
    <w:name w:val="rvts23"/>
    <w:basedOn w:val="a0"/>
    <w:rsid w:val="001E4F24"/>
  </w:style>
  <w:style w:type="character" w:customStyle="1" w:styleId="rvts44">
    <w:name w:val="rvts44"/>
    <w:basedOn w:val="a0"/>
    <w:rsid w:val="001E4F24"/>
  </w:style>
  <w:style w:type="paragraph" w:styleId="aa">
    <w:name w:val="Balloon Text"/>
    <w:basedOn w:val="a"/>
    <w:link w:val="ab"/>
    <w:uiPriority w:val="99"/>
    <w:semiHidden/>
    <w:unhideWhenUsed/>
    <w:rsid w:val="008E2B4E"/>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8E2B4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083950">
      <w:bodyDiv w:val="1"/>
      <w:marLeft w:val="0"/>
      <w:marRight w:val="0"/>
      <w:marTop w:val="0"/>
      <w:marBottom w:val="0"/>
      <w:divBdr>
        <w:top w:val="none" w:sz="0" w:space="0" w:color="auto"/>
        <w:left w:val="none" w:sz="0" w:space="0" w:color="auto"/>
        <w:bottom w:val="none" w:sz="0" w:space="0" w:color="auto"/>
        <w:right w:val="none" w:sz="0" w:space="0" w:color="auto"/>
      </w:divBdr>
    </w:div>
    <w:div w:id="1527330014">
      <w:bodyDiv w:val="1"/>
      <w:marLeft w:val="0"/>
      <w:marRight w:val="0"/>
      <w:marTop w:val="0"/>
      <w:marBottom w:val="0"/>
      <w:divBdr>
        <w:top w:val="none" w:sz="0" w:space="0" w:color="auto"/>
        <w:left w:val="none" w:sz="0" w:space="0" w:color="auto"/>
        <w:bottom w:val="none" w:sz="0" w:space="0" w:color="auto"/>
        <w:right w:val="none" w:sz="0" w:space="0" w:color="auto"/>
      </w:divBdr>
      <w:divsChild>
        <w:div w:id="431124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3065</Words>
  <Characters>1748</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2020-09-22T12:38:00Z</dcterms:created>
  <dcterms:modified xsi:type="dcterms:W3CDTF">2020-09-22T12:38:00Z</dcterms:modified>
</cp:coreProperties>
</file>