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B15" w:rsidRPr="0084382B" w:rsidRDefault="00293B15" w:rsidP="00293B15">
      <w:pPr>
        <w:pStyle w:val="ShapkaDocumentu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84382B">
        <w:rPr>
          <w:rFonts w:ascii="Times New Roman" w:hAnsi="Times New Roman"/>
          <w:sz w:val="28"/>
          <w:szCs w:val="28"/>
        </w:rPr>
        <w:t>Додаток 2</w:t>
      </w:r>
      <w:r w:rsidRPr="0084382B">
        <w:rPr>
          <w:rFonts w:ascii="Times New Roman" w:hAnsi="Times New Roman"/>
          <w:sz w:val="28"/>
          <w:szCs w:val="28"/>
        </w:rPr>
        <w:br/>
        <w:t xml:space="preserve">до Закону України “Про перелік </w:t>
      </w:r>
      <w:r w:rsidRPr="0084382B">
        <w:rPr>
          <w:rFonts w:ascii="Times New Roman" w:hAnsi="Times New Roman"/>
          <w:sz w:val="28"/>
          <w:szCs w:val="28"/>
        </w:rPr>
        <w:br/>
        <w:t xml:space="preserve">об’єктів права державної власності, </w:t>
      </w:r>
      <w:r w:rsidRPr="0084382B">
        <w:rPr>
          <w:rFonts w:ascii="Times New Roman" w:hAnsi="Times New Roman"/>
          <w:sz w:val="28"/>
          <w:szCs w:val="28"/>
        </w:rPr>
        <w:br/>
        <w:t>що не підлягають приватизації”</w:t>
      </w:r>
      <w:r w:rsidRPr="0084382B">
        <w:rPr>
          <w:rFonts w:ascii="Times New Roman" w:hAnsi="Times New Roman"/>
          <w:sz w:val="28"/>
          <w:szCs w:val="28"/>
        </w:rPr>
        <w:br/>
        <w:t xml:space="preserve">від </w:t>
      </w:r>
      <w:r w:rsidRPr="0084382B">
        <w:rPr>
          <w:rFonts w:ascii="Times New Roman" w:hAnsi="Times New Roman"/>
          <w:sz w:val="28"/>
          <w:szCs w:val="28"/>
        </w:rPr>
        <w:tab/>
      </w:r>
      <w:r w:rsidRPr="0084382B">
        <w:rPr>
          <w:rFonts w:ascii="Times New Roman" w:hAnsi="Times New Roman"/>
          <w:sz w:val="28"/>
          <w:szCs w:val="28"/>
        </w:rPr>
        <w:tab/>
      </w:r>
      <w:r w:rsidRPr="0084382B">
        <w:rPr>
          <w:rFonts w:ascii="Times New Roman" w:hAnsi="Times New Roman"/>
          <w:sz w:val="28"/>
          <w:szCs w:val="28"/>
        </w:rPr>
        <w:tab/>
        <w:t>2020 р. №</w:t>
      </w:r>
    </w:p>
    <w:p w:rsidR="00293B15" w:rsidRPr="0084382B" w:rsidRDefault="00293B15" w:rsidP="00293B15">
      <w:pPr>
        <w:pStyle w:val="ad"/>
        <w:rPr>
          <w:rFonts w:ascii="Times New Roman" w:hAnsi="Times New Roman"/>
          <w:b w:val="0"/>
          <w:sz w:val="28"/>
          <w:szCs w:val="28"/>
        </w:rPr>
      </w:pPr>
      <w:r w:rsidRPr="0084382B">
        <w:rPr>
          <w:rFonts w:ascii="Times New Roman" w:hAnsi="Times New Roman"/>
          <w:b w:val="0"/>
          <w:sz w:val="28"/>
          <w:szCs w:val="28"/>
        </w:rPr>
        <w:t xml:space="preserve">ПЕРЕЛІК </w:t>
      </w:r>
      <w:r w:rsidRPr="0084382B">
        <w:rPr>
          <w:rFonts w:ascii="Times New Roman" w:hAnsi="Times New Roman"/>
          <w:b w:val="0"/>
          <w:sz w:val="28"/>
          <w:szCs w:val="28"/>
        </w:rPr>
        <w:br/>
        <w:t xml:space="preserve">господарських товариств та об’єднань, у статутних капіталах </w:t>
      </w:r>
      <w:r w:rsidRPr="0084382B">
        <w:rPr>
          <w:rFonts w:ascii="Times New Roman" w:hAnsi="Times New Roman"/>
          <w:b w:val="0"/>
          <w:sz w:val="28"/>
          <w:szCs w:val="28"/>
        </w:rPr>
        <w:br/>
        <w:t xml:space="preserve">яких частка корпоративних прав, що належать державі, </w:t>
      </w:r>
      <w:r w:rsidRPr="0084382B">
        <w:rPr>
          <w:rFonts w:ascii="Times New Roman" w:hAnsi="Times New Roman"/>
          <w:b w:val="0"/>
          <w:sz w:val="28"/>
          <w:szCs w:val="28"/>
        </w:rPr>
        <w:br/>
        <w:t xml:space="preserve">становить 100 відсотків, державних комерційних та </w:t>
      </w:r>
      <w:r w:rsidRPr="0084382B">
        <w:rPr>
          <w:rFonts w:ascii="Times New Roman" w:hAnsi="Times New Roman"/>
          <w:b w:val="0"/>
          <w:sz w:val="28"/>
          <w:szCs w:val="28"/>
        </w:rPr>
        <w:br/>
        <w:t>казенних підприємств, що не підлягають приватизації</w:t>
      </w:r>
    </w:p>
    <w:tbl>
      <w:tblPr>
        <w:tblW w:w="5095" w:type="pct"/>
        <w:shd w:val="clear" w:color="auto" w:fill="FFFFFF"/>
        <w:tblLook w:val="04A0" w:firstRow="1" w:lastRow="0" w:firstColumn="1" w:lastColumn="0" w:noHBand="0" w:noVBand="1"/>
      </w:tblPr>
      <w:tblGrid>
        <w:gridCol w:w="1633"/>
        <w:gridCol w:w="7830"/>
      </w:tblGrid>
      <w:tr w:rsidR="00293B15" w:rsidRPr="0084382B" w:rsidTr="00293B15">
        <w:tc>
          <w:tcPr>
            <w:tcW w:w="5000" w:type="pct"/>
            <w:gridSpan w:val="2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Забезпечення національної безпеки (енергетична незалежність)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24584661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“Національна атомна енергогенеруюча компанія “Енергоатом”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20588716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Приватне акціонерне товариство “Укргідроенерго”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00100227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Приватне акціонерне товариство “Національна енергетична компанія “Укренерго”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  <w:highlight w:val="yellow"/>
              </w:rPr>
            </w:pPr>
            <w:r w:rsidRPr="0084382B">
              <w:rPr>
                <w:rFonts w:ascii="Times New Roman" w:hAnsi="Times New Roman"/>
                <w:sz w:val="28"/>
                <w:szCs w:val="28"/>
              </w:rPr>
              <w:t>42795490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hAnsi="Times New Roman"/>
                <w:sz w:val="28"/>
                <w:szCs w:val="28"/>
              </w:rPr>
              <w:t xml:space="preserve">Товариство з обмеженою відповідальністю 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“</w:t>
            </w:r>
            <w:r w:rsidRPr="0084382B">
              <w:rPr>
                <w:rFonts w:ascii="Times New Roman" w:hAnsi="Times New Roman"/>
                <w:sz w:val="28"/>
                <w:szCs w:val="28"/>
              </w:rPr>
              <w:t>Оператор газотранспортної системи України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14309787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“Східний гірничо-збагачувальний комбінат</w:t>
            </w:r>
            <w:r w:rsidR="0084382B" w:rsidRPr="0084382B">
              <w:rPr>
                <w:rFonts w:ascii="Times New Roman" w:eastAsia="Calibri" w:hAnsi="Times New Roman"/>
                <w:sz w:val="28"/>
                <w:szCs w:val="28"/>
              </w:rPr>
              <w:t>”</w:t>
            </w:r>
          </w:p>
        </w:tc>
      </w:tr>
      <w:tr w:rsidR="00293B15" w:rsidRPr="0084382B" w:rsidTr="00293B15">
        <w:tc>
          <w:tcPr>
            <w:tcW w:w="5000" w:type="pct"/>
            <w:gridSpan w:val="2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bCs/>
                <w:sz w:val="28"/>
                <w:szCs w:val="28"/>
              </w:rPr>
              <w:t>Контроль за критичними природними монополіями чи ресурсами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bCs/>
                <w:sz w:val="28"/>
                <w:szCs w:val="28"/>
              </w:rPr>
              <w:t>31517060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“Укрхімтрансаміак”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right="49" w:firstLine="0"/>
              <w:rPr>
                <w:rFonts w:ascii="Times New Roman" w:eastAsia="Calibri" w:hAnsi="Times New Roman"/>
                <w:color w:val="000000"/>
                <w:sz w:val="28"/>
                <w:szCs w:val="28"/>
                <w:lang w:val="en-US"/>
              </w:rPr>
            </w:pPr>
            <w:r w:rsidRPr="0084382B">
              <w:rPr>
                <w:rFonts w:ascii="Times New Roman" w:eastAsia="Calibri" w:hAnsi="Times New Roman"/>
                <w:color w:val="000000"/>
                <w:sz w:val="28"/>
                <w:szCs w:val="28"/>
                <w:lang w:val="en-US"/>
              </w:rPr>
              <w:t>38727770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 xml:space="preserve">Державне підприємство 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“</w:t>
            </w:r>
            <w:r w:rsidRPr="0084382B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Адміністрація морських портів України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19477064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обслуговування повітряного руху України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hAnsi="Times New Roman"/>
                <w:sz w:val="28"/>
                <w:szCs w:val="28"/>
              </w:rPr>
              <w:t>23568810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“Український авіаційний метеорологічний центр</w:t>
            </w:r>
            <w:r w:rsidR="0084382B" w:rsidRPr="0084382B">
              <w:rPr>
                <w:rFonts w:ascii="Times New Roman" w:eastAsia="Calibri" w:hAnsi="Times New Roman"/>
                <w:sz w:val="28"/>
                <w:szCs w:val="28"/>
              </w:rPr>
              <w:t>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tabs>
                <w:tab w:val="left" w:pos="1155"/>
                <w:tab w:val="left" w:pos="1275"/>
              </w:tabs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01034656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Управління Північно-Кримського каналу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01034662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Управління Головного Каховського магістрального каналу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05387179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Управління каналу Дніпро-Донбас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42749093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Управління каналів річки Інгулець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38017026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Казенне підприємство “Морська пошуково-рятувальна служба”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21720000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Державна установа “Держгідрографія”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33448937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Державна реабілітаційна установа “Центр комплексної реабілітації для дітей з інвалідністю “Поділля”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25496212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Державна реабілітаційна установа “Центр комплексної реабілітації для дітей з інвалідністю “Промінь”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23252081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Державна реабілітаційна установа “Центр комплексної реабілітації для дітей з інвалідністю “Пролісок”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34877327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Державна реабілітаційна установа “Центр комплексної реабілітації для дітей з інвалідністю “Донбас”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26059611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Державна реабілітаційна установа “Всеукраїнський центр комплексної реабілітації для осіб з інвалідністю”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30694889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Луганський міжрегіональний центр професійної реабілітації інвалідів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25248327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Державна реабілітаційна установа “Центр комплексної реабілітації для дітей з інвалідністю “Галичина”</w:t>
            </w:r>
          </w:p>
        </w:tc>
      </w:tr>
      <w:tr w:rsidR="00293B15" w:rsidRPr="0084382B" w:rsidTr="00293B15">
        <w:trPr>
          <w:trHeight w:val="855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22440082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Державна реабілітаційна установа “Центр комплексної реабілітації для дітей з інвалідністю “Мрія”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38189050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Державна реабілітаційна установа “Всеукраїнський центр комплексної реабілітації для осіб з інвалідністю “Віра, надія, любов”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03191680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Український науково-дослідний інститут протезування, протезобудування та відновлення працездатності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143107</w:t>
            </w:r>
            <w:r w:rsidRPr="0084382B">
              <w:rPr>
                <w:rFonts w:ascii="Times New Roman" w:eastAsia="Calibri" w:hAnsi="Times New Roman"/>
                <w:sz w:val="28"/>
                <w:szCs w:val="28"/>
                <w:lang w:val="en-US"/>
              </w:rPr>
              <w:t>0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9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“Науково-дослідний інститут “Оріон”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22900497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“Базовий центр критичних технологій “Мікротек”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13673284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 xml:space="preserve">Державне підприємство “Український науковий центр розвитку інформаційних технологій” 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37533381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 xml:space="preserve">Державне підприємство “Інфоресурс” </w:t>
            </w:r>
          </w:p>
        </w:tc>
      </w:tr>
      <w:tr w:rsidR="00293B15" w:rsidRPr="0084382B" w:rsidTr="00293B15">
        <w:tc>
          <w:tcPr>
            <w:tcW w:w="5000" w:type="pct"/>
            <w:gridSpan w:val="2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28"/>
              <w:jc w:val="center"/>
              <w:rPr>
                <w:rFonts w:ascii="Times New Roman" w:eastAsia="Calibri" w:hAnsi="Times New Roman"/>
                <w:sz w:val="28"/>
                <w:szCs w:val="28"/>
                <w:highlight w:val="red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Атомна енергетика та поводження з радіоактивними відходами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napToGrid w:val="0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napToGrid w:val="0"/>
                <w:sz w:val="28"/>
                <w:szCs w:val="28"/>
              </w:rPr>
              <w:t>38770852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“Центр організаційно-технічного і інформаційного забезпечення управління зоною відчуження”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napToGrid w:val="0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napToGrid w:val="0"/>
                <w:sz w:val="28"/>
                <w:szCs w:val="28"/>
              </w:rPr>
              <w:t>43068161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спеціалізоване підприємство “Об’єднання “Радон”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37197102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спеціалізоване підприємство “Центральне підприємство з поводження з радіоактивними відходами”</w:t>
            </w:r>
          </w:p>
        </w:tc>
      </w:tr>
      <w:tr w:rsidR="00293B15" w:rsidRPr="0084382B" w:rsidTr="00293B15">
        <w:trPr>
          <w:trHeight w:val="192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14310862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спеціалізоване підприємство “Чорнобильська АЕС”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bCs/>
                <w:sz w:val="28"/>
                <w:szCs w:val="28"/>
              </w:rPr>
              <w:t>19090572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“Науково-технічний центр дезактивації та комплексного поводження з радіоактивними відходами, речовинами, джерелами іонізуючого випромінювання”</w:t>
            </w:r>
          </w:p>
        </w:tc>
      </w:tr>
      <w:tr w:rsidR="00293B15" w:rsidRPr="0084382B" w:rsidTr="00293B15">
        <w:trPr>
          <w:trHeight w:val="453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bCs/>
                <w:sz w:val="28"/>
                <w:szCs w:val="28"/>
              </w:rPr>
              <w:t>14282338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“Державний науково-технічний центр з ядерної та радіаційної безпеки”</w:t>
            </w:r>
          </w:p>
        </w:tc>
      </w:tr>
      <w:tr w:rsidR="00293B15" w:rsidRPr="0084382B" w:rsidTr="00293B15">
        <w:trPr>
          <w:trHeight w:val="453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bCs/>
                <w:sz w:val="28"/>
                <w:szCs w:val="28"/>
              </w:rPr>
              <w:lastRenderedPageBreak/>
              <w:t>33127487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“38 відділ інженерно-технічних частин”</w:t>
            </w:r>
          </w:p>
        </w:tc>
      </w:tr>
      <w:tr w:rsidR="00293B15" w:rsidRPr="0084382B" w:rsidTr="00293B15">
        <w:tc>
          <w:tcPr>
            <w:tcW w:w="5000" w:type="pct"/>
            <w:gridSpan w:val="2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Виконання завдань публічної політики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bCs/>
                <w:sz w:val="28"/>
                <w:szCs w:val="28"/>
              </w:rPr>
              <w:t>43064445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“Оператор ринку”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bCs/>
                <w:sz w:val="28"/>
                <w:szCs w:val="28"/>
              </w:rPr>
              <w:t>43068454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“Гарантований покупець”</w:t>
            </w:r>
          </w:p>
        </w:tc>
      </w:tr>
      <w:tr w:rsidR="00293B15" w:rsidRPr="0084382B" w:rsidTr="00293B15">
        <w:trPr>
          <w:trHeight w:val="285"/>
        </w:trPr>
        <w:tc>
          <w:tcPr>
            <w:tcW w:w="5000" w:type="pct"/>
            <w:gridSpan w:val="2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Виконання державою своїх основних функцій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32735236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color w:val="000000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 xml:space="preserve">Державне підприємство 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“</w:t>
            </w:r>
            <w:r w:rsidRPr="0084382B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Документ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16286441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“Поліграфічний комбінат “Україна” по виготовленню цінних паперів”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bCs/>
                <w:sz w:val="28"/>
                <w:szCs w:val="28"/>
              </w:rPr>
              <w:t>05450185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Київська офсетна фабрика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21536845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Українське державне підприємство по обслуговуванню іноземних та вітчизняних автотранспортних засобів “Укрінтеравтосервіс”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26191463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“Зал офіційних делегацій”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25196197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авіаційне підприємство “Україна”</w:t>
            </w:r>
          </w:p>
        </w:tc>
      </w:tr>
      <w:tr w:rsidR="00293B15" w:rsidRPr="0084382B" w:rsidTr="00293B15">
        <w:tc>
          <w:tcPr>
            <w:tcW w:w="5000" w:type="pct"/>
            <w:gridSpan w:val="2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Виробництво об’єктів космічної діяльності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14308730</w:t>
            </w:r>
          </w:p>
        </w:tc>
        <w:tc>
          <w:tcPr>
            <w:tcW w:w="4137" w:type="pct"/>
            <w:shd w:val="clear" w:color="auto" w:fill="FFFFFF"/>
            <w:vAlign w:val="bottom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Державне науково-виробниче підприємство 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“</w:t>
            </w: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Об’єднання Комунар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14309669</w:t>
            </w:r>
          </w:p>
        </w:tc>
        <w:tc>
          <w:tcPr>
            <w:tcW w:w="4137" w:type="pct"/>
            <w:shd w:val="clear" w:color="auto" w:fill="FFFFFF"/>
            <w:vAlign w:val="bottom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Державне підприємство </w:t>
            </w:r>
            <w:r w:rsidR="0084382B" w:rsidRPr="0084382B">
              <w:rPr>
                <w:rFonts w:ascii="Times New Roman" w:eastAsia="Calibri" w:hAnsi="Times New Roman"/>
                <w:sz w:val="28"/>
                <w:szCs w:val="28"/>
              </w:rPr>
              <w:t>“</w:t>
            </w: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Виробниче об’єднання 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“</w:t>
            </w: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Київприлад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14308368</w:t>
            </w:r>
          </w:p>
        </w:tc>
        <w:tc>
          <w:tcPr>
            <w:tcW w:w="4137" w:type="pct"/>
            <w:shd w:val="clear" w:color="auto" w:fill="FFFFFF"/>
            <w:vAlign w:val="bottom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Державне підприємство 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“</w:t>
            </w: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Виробниче об’єднання південний машинобудівний завод імені О. М. Макарова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14308304</w:t>
            </w:r>
          </w:p>
        </w:tc>
        <w:tc>
          <w:tcPr>
            <w:tcW w:w="4137" w:type="pct"/>
            <w:shd w:val="clear" w:color="auto" w:fill="FFFFFF"/>
            <w:vAlign w:val="bottom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Державне підприємство 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“</w:t>
            </w: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Конструкторське бюро 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“</w:t>
            </w: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Південне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”</w:t>
            </w: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br/>
              <w:t>ім. М. К. Янгеля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14310112</w:t>
            </w:r>
          </w:p>
        </w:tc>
        <w:tc>
          <w:tcPr>
            <w:tcW w:w="4137" w:type="pct"/>
            <w:shd w:val="clear" w:color="auto" w:fill="FFFFFF"/>
            <w:vAlign w:val="bottom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Державне підприємство 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“</w:t>
            </w: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Науково-виробниче об’єднання 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“</w:t>
            </w: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Павлоградський хімічний завод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24381357</w:t>
            </w:r>
          </w:p>
        </w:tc>
        <w:tc>
          <w:tcPr>
            <w:tcW w:w="4137" w:type="pct"/>
            <w:shd w:val="clear" w:color="auto" w:fill="FFFFFF"/>
            <w:vAlign w:val="bottom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Державне підприємство 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“</w:t>
            </w: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Укркосмос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”</w:t>
            </w:r>
          </w:p>
        </w:tc>
      </w:tr>
      <w:tr w:rsidR="00293B15" w:rsidRPr="0084382B" w:rsidTr="00293B15"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14307357</w:t>
            </w:r>
          </w:p>
        </w:tc>
        <w:tc>
          <w:tcPr>
            <w:tcW w:w="4137" w:type="pct"/>
            <w:shd w:val="clear" w:color="auto" w:fill="FFFFFF"/>
            <w:vAlign w:val="bottom"/>
          </w:tcPr>
          <w:p w:rsidR="00293B15" w:rsidRPr="0084382B" w:rsidRDefault="00293B15" w:rsidP="00293B15">
            <w:pPr>
              <w:spacing w:before="120" w:line="228" w:lineRule="auto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Казенне підприємство спеціального приладобудування 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“</w:t>
            </w:r>
            <w:r w:rsidRPr="0084382B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Арсенал</w:t>
            </w:r>
            <w:r w:rsidRPr="0084382B">
              <w:rPr>
                <w:rFonts w:ascii="Times New Roman" w:eastAsia="Calibri" w:hAnsi="Times New Roman"/>
                <w:sz w:val="28"/>
                <w:szCs w:val="28"/>
              </w:rPr>
              <w:t>”</w:t>
            </w:r>
          </w:p>
        </w:tc>
      </w:tr>
      <w:tr w:rsidR="00293B15" w:rsidRPr="0084382B" w:rsidTr="00293B15">
        <w:trPr>
          <w:trHeight w:val="20"/>
        </w:trPr>
        <w:tc>
          <w:tcPr>
            <w:tcW w:w="5000" w:type="pct"/>
            <w:gridSpan w:val="2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Підприємства пробірного контролю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32987864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Дніпропетровське казенне підприємство пробірного контролю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02251060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Східне казенне підприємство пробірного контролю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21661728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Центральне казенне підприємство пробірного контролю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31872441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Донецьке казенне підприємство пробірного контролю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31073739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Західне казенне підприємство пробірного контролю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02251054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Південне казенне підприємство пробірного контролю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32813015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Кримське казенне підприємство пробірного контролю</w:t>
            </w:r>
          </w:p>
        </w:tc>
      </w:tr>
      <w:tr w:rsidR="00293B15" w:rsidRPr="0084382B" w:rsidTr="00293B15">
        <w:trPr>
          <w:trHeight w:val="20"/>
        </w:trPr>
        <w:tc>
          <w:tcPr>
            <w:tcW w:w="5000" w:type="pct"/>
            <w:gridSpan w:val="2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Спеціальні об’єкти зв’язку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01181765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“Український державний центр радіочастот”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01190043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 xml:space="preserve">Концерн радіомовлення, радіозв’язку та телебачення </w:t>
            </w:r>
          </w:p>
        </w:tc>
      </w:tr>
      <w:tr w:rsidR="00293B15" w:rsidRPr="0084382B" w:rsidTr="00293B15">
        <w:trPr>
          <w:trHeight w:val="20"/>
        </w:trPr>
        <w:tc>
          <w:tcPr>
            <w:tcW w:w="5000" w:type="pct"/>
            <w:gridSpan w:val="2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Об’єкти геодезії, картографії та кадастру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04722078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“Українське державне аерогеодезичне підприємство”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02570463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науково-виробниче підприємство “Картографія”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24102001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 xml:space="preserve">Державне підприємство “Науково-дослідний інститут геодезії і картографії” 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21616582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“Центр державного земельного кадастру”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00692127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“Вінницький науково-дослідний та проектний інститут землеустрою”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00699773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“Науково-дослідний та проектний Інститут землеустрою”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00698236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“Житомирський науково-дослідний та проектний інститут землеустрою”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19286878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“Миколаївський науково-дослідний та проектний інститут землеустрою”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00702995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“Одеський науково-дослідний та проектний інститут землеустрою”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00726820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 xml:space="preserve">Державне підприємство “Рівненський науково-дослідний та проектний інститут землеустрою” 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00485517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“Тернопільський науково-дослідний та проектний інститут землеустрою”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00689237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 xml:space="preserve">Державне підприємство “Харківський науково-дослідний та проектний інститут землеустрою” 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00709709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“Черкаський науково-дослідний та проектний інститут землеустрою”</w:t>
            </w:r>
          </w:p>
        </w:tc>
      </w:tr>
      <w:tr w:rsidR="00293B15" w:rsidRPr="0084382B" w:rsidTr="00293B15">
        <w:trPr>
          <w:trHeight w:val="20"/>
        </w:trPr>
        <w:tc>
          <w:tcPr>
            <w:tcW w:w="863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  <w:lang w:val="en-US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00709804</w:t>
            </w:r>
          </w:p>
        </w:tc>
        <w:tc>
          <w:tcPr>
            <w:tcW w:w="4137" w:type="pct"/>
            <w:shd w:val="clear" w:color="auto" w:fill="FFFFFF"/>
          </w:tcPr>
          <w:p w:rsidR="00293B15" w:rsidRPr="0084382B" w:rsidRDefault="00293B15" w:rsidP="00293B15">
            <w:pPr>
              <w:pStyle w:val="a4"/>
              <w:spacing w:line="228" w:lineRule="auto"/>
              <w:ind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84382B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“Чернігівський науково-дослідний та проектний інститут землеустрою”</w:t>
            </w:r>
          </w:p>
        </w:tc>
      </w:tr>
    </w:tbl>
    <w:p w:rsidR="00DC64C3" w:rsidRPr="0084382B" w:rsidRDefault="00210F96" w:rsidP="00DC64C3">
      <w:pPr>
        <w:pStyle w:val="3"/>
        <w:spacing w:before="480"/>
        <w:ind w:left="0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84382B">
        <w:rPr>
          <w:rFonts w:ascii="Times New Roman" w:hAnsi="Times New Roman"/>
          <w:b w:val="0"/>
          <w:i w:val="0"/>
          <w:sz w:val="28"/>
          <w:szCs w:val="28"/>
        </w:rPr>
        <w:t>_____________________</w:t>
      </w:r>
    </w:p>
    <w:sectPr w:rsidR="00DC64C3" w:rsidRPr="0084382B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3FB" w:rsidRDefault="004953FB">
      <w:r>
        <w:separator/>
      </w:r>
    </w:p>
  </w:endnote>
  <w:endnote w:type="continuationSeparator" w:id="0">
    <w:p w:rsidR="004953FB" w:rsidRDefault="00495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3FB" w:rsidRDefault="004953FB">
      <w:r>
        <w:separator/>
      </w:r>
    </w:p>
  </w:footnote>
  <w:footnote w:type="continuationSeparator" w:id="0">
    <w:p w:rsidR="004953FB" w:rsidRDefault="00495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Pr="00293B15" w:rsidRDefault="00525BBB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293B15">
      <w:rPr>
        <w:rFonts w:ascii="Times New Roman" w:hAnsi="Times New Roman"/>
        <w:sz w:val="28"/>
        <w:szCs w:val="28"/>
      </w:rPr>
      <w:fldChar w:fldCharType="begin"/>
    </w:r>
    <w:r w:rsidRPr="00293B15">
      <w:rPr>
        <w:rFonts w:ascii="Times New Roman" w:hAnsi="Times New Roman"/>
        <w:sz w:val="28"/>
        <w:szCs w:val="28"/>
      </w:rPr>
      <w:instrText xml:space="preserve">PAGE  </w:instrText>
    </w:r>
    <w:r w:rsidRPr="00293B15">
      <w:rPr>
        <w:rFonts w:ascii="Times New Roman" w:hAnsi="Times New Roman"/>
        <w:sz w:val="28"/>
        <w:szCs w:val="28"/>
      </w:rPr>
      <w:fldChar w:fldCharType="separate"/>
    </w:r>
    <w:r w:rsidR="00BA5D30">
      <w:rPr>
        <w:rFonts w:ascii="Times New Roman" w:hAnsi="Times New Roman"/>
        <w:noProof/>
        <w:sz w:val="28"/>
        <w:szCs w:val="28"/>
      </w:rPr>
      <w:t>4</w:t>
    </w:r>
    <w:r w:rsidRPr="00293B15">
      <w:rPr>
        <w:rFonts w:ascii="Times New Roman" w:hAnsi="Times New Roman"/>
        <w:sz w:val="28"/>
        <w:szCs w:val="28"/>
      </w:rPr>
      <w:fldChar w:fldCharType="end"/>
    </w:r>
  </w:p>
  <w:p w:rsidR="00525BBB" w:rsidRPr="00293B15" w:rsidRDefault="00293B15" w:rsidP="00293B15">
    <w:pPr>
      <w:jc w:val="right"/>
      <w:rPr>
        <w:rFonts w:ascii="Times New Roman" w:hAnsi="Times New Roman"/>
        <w:sz w:val="28"/>
        <w:szCs w:val="28"/>
      </w:rPr>
    </w:pPr>
    <w:r w:rsidRPr="00293B15">
      <w:rPr>
        <w:rFonts w:ascii="Times New Roman" w:hAnsi="Times New Roman"/>
        <w:sz w:val="28"/>
        <w:szCs w:val="28"/>
      </w:rPr>
      <w:t>Продовження додатка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5680D"/>
    <w:rsid w:val="000C76F4"/>
    <w:rsid w:val="000D50ED"/>
    <w:rsid w:val="001A5FC5"/>
    <w:rsid w:val="00210F96"/>
    <w:rsid w:val="00293B15"/>
    <w:rsid w:val="002A36CE"/>
    <w:rsid w:val="004953FB"/>
    <w:rsid w:val="004B7216"/>
    <w:rsid w:val="004C29EB"/>
    <w:rsid w:val="00525BBB"/>
    <w:rsid w:val="00577431"/>
    <w:rsid w:val="00586C33"/>
    <w:rsid w:val="005D34E4"/>
    <w:rsid w:val="0063408E"/>
    <w:rsid w:val="007D7BAD"/>
    <w:rsid w:val="00813211"/>
    <w:rsid w:val="0084382B"/>
    <w:rsid w:val="009175E2"/>
    <w:rsid w:val="00932D63"/>
    <w:rsid w:val="00AF1C50"/>
    <w:rsid w:val="00B329B8"/>
    <w:rsid w:val="00BA5D30"/>
    <w:rsid w:val="00D62814"/>
    <w:rsid w:val="00DC64C3"/>
    <w:rsid w:val="00DE62F4"/>
    <w:rsid w:val="00E14E67"/>
    <w:rsid w:val="00E41744"/>
    <w:rsid w:val="00E44FFB"/>
    <w:rsid w:val="00FC5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link w:val="30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uiPriority w:val="99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uiPriority w:val="99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customStyle="1" w:styleId="30">
    <w:name w:val="Заголовок 3 Знак"/>
    <w:link w:val="3"/>
    <w:rsid w:val="00293B15"/>
    <w:rPr>
      <w:rFonts w:ascii="Antiqua" w:hAnsi="Antiqua"/>
      <w:b/>
      <w:i/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link w:val="30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uiPriority w:val="99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uiPriority w:val="99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customStyle="1" w:styleId="30">
    <w:name w:val="Заголовок 3 Знак"/>
    <w:link w:val="3"/>
    <w:rsid w:val="00293B15"/>
    <w:rPr>
      <w:rFonts w:ascii="Antiqua" w:hAnsi="Antiqua"/>
      <w:b/>
      <w:i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4331</Words>
  <Characters>2469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2020-09-02T08:20:00Z</dcterms:created>
  <dcterms:modified xsi:type="dcterms:W3CDTF">2020-09-02T08:20:00Z</dcterms:modified>
</cp:coreProperties>
</file>