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2495E" w:rsidRPr="00E376D2" w:rsidTr="009730CD">
        <w:tc>
          <w:tcPr>
            <w:tcW w:w="11957" w:type="dxa"/>
            <w:tcBorders>
              <w:top w:val="nil"/>
              <w:left w:val="nil"/>
              <w:bottom w:val="nil"/>
              <w:right w:val="nil"/>
            </w:tcBorders>
          </w:tcPr>
          <w:p w:rsidR="0062495E" w:rsidRPr="00E376D2" w:rsidRDefault="0062495E" w:rsidP="009730CD">
            <w:pPr>
              <w:autoSpaceDE w:val="0"/>
              <w:autoSpaceDN w:val="0"/>
              <w:spacing w:after="0" w:line="240" w:lineRule="auto"/>
              <w:ind w:left="5664" w:firstLine="708"/>
              <w:jc w:val="both"/>
              <w:rPr>
                <w:rFonts w:ascii="Times New Roman" w:eastAsia="Times New Roman" w:hAnsi="Times New Roman"/>
                <w:b/>
                <w:sz w:val="28"/>
                <w:szCs w:val="28"/>
                <w:lang w:val="uk-UA" w:eastAsia="ru-RU"/>
              </w:rPr>
            </w:pPr>
            <w:r w:rsidRPr="00E376D2">
              <w:rPr>
                <w:rFonts w:ascii="Times New Roman" w:eastAsia="Times New Roman" w:hAnsi="Times New Roman"/>
                <w:b/>
                <w:sz w:val="28"/>
                <w:szCs w:val="28"/>
                <w:lang w:val="uk-UA" w:eastAsia="ru-RU"/>
              </w:rPr>
              <w:t xml:space="preserve">         До реєстр. №№:</w:t>
            </w:r>
          </w:p>
          <w:p w:rsidR="0062495E" w:rsidRPr="00E376D2" w:rsidRDefault="0062495E" w:rsidP="009730CD">
            <w:pPr>
              <w:autoSpaceDE w:val="0"/>
              <w:autoSpaceDN w:val="0"/>
              <w:spacing w:after="0" w:line="240" w:lineRule="auto"/>
              <w:ind w:left="5664" w:firstLine="708"/>
              <w:jc w:val="both"/>
              <w:rPr>
                <w:rFonts w:ascii="Times New Roman" w:eastAsia="Times New Roman" w:hAnsi="Times New Roman"/>
                <w:b/>
                <w:sz w:val="28"/>
                <w:szCs w:val="28"/>
                <w:lang w:val="uk-UA" w:eastAsia="ru-RU"/>
              </w:rPr>
            </w:pPr>
            <w:r w:rsidRPr="00E376D2">
              <w:rPr>
                <w:noProof/>
                <w:spacing w:val="20"/>
                <w:sz w:val="34"/>
                <w:szCs w:val="34"/>
                <w:lang w:val="uk-UA" w:eastAsia="uk-UA"/>
              </w:rPr>
              <w:drawing>
                <wp:anchor distT="360045" distB="0" distL="114300" distR="114300" simplePos="0" relativeHeight="251659264" behindDoc="0" locked="0" layoutInCell="1" allowOverlap="1" wp14:anchorId="42A73E84" wp14:editId="251637AE">
                  <wp:simplePos x="0" y="0"/>
                  <wp:positionH relativeFrom="margin">
                    <wp:posOffset>3474085</wp:posOffset>
                  </wp:positionH>
                  <wp:positionV relativeFrom="paragraph">
                    <wp:posOffset>95480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E376D2">
              <w:rPr>
                <w:rFonts w:ascii="Times New Roman" w:eastAsia="Times New Roman" w:hAnsi="Times New Roman"/>
                <w:b/>
                <w:sz w:val="28"/>
                <w:szCs w:val="28"/>
                <w:lang w:val="uk-UA" w:eastAsia="ru-RU"/>
              </w:rPr>
              <w:t xml:space="preserve">        4020  від 02.09.2020</w:t>
            </w:r>
          </w:p>
          <w:p w:rsidR="0062495E" w:rsidRPr="00E376D2" w:rsidRDefault="0062495E" w:rsidP="009730CD">
            <w:pPr>
              <w:autoSpaceDE w:val="0"/>
              <w:autoSpaceDN w:val="0"/>
              <w:spacing w:after="0" w:line="240" w:lineRule="auto"/>
              <w:ind w:left="5664" w:firstLine="708"/>
              <w:jc w:val="both"/>
              <w:rPr>
                <w:rFonts w:ascii="Times New Roman" w:eastAsia="Times New Roman" w:hAnsi="Times New Roman"/>
                <w:b/>
                <w:sz w:val="28"/>
                <w:szCs w:val="28"/>
                <w:lang w:val="uk-UA" w:eastAsia="ru-RU"/>
              </w:rPr>
            </w:pPr>
            <w:r w:rsidRPr="00E376D2">
              <w:rPr>
                <w:rFonts w:ascii="Times New Roman" w:eastAsia="Times New Roman" w:hAnsi="Times New Roman"/>
                <w:b/>
                <w:sz w:val="28"/>
                <w:szCs w:val="28"/>
                <w:lang w:val="uk-UA" w:eastAsia="ru-RU"/>
              </w:rPr>
              <w:t xml:space="preserve">        4020 - 1 від 22.09.2020</w:t>
            </w:r>
          </w:p>
          <w:p w:rsidR="0062495E" w:rsidRPr="00E376D2" w:rsidRDefault="0062495E" w:rsidP="009730CD">
            <w:pPr>
              <w:autoSpaceDE w:val="0"/>
              <w:autoSpaceDN w:val="0"/>
              <w:spacing w:after="0" w:line="240" w:lineRule="auto"/>
              <w:ind w:left="5664" w:firstLine="708"/>
              <w:jc w:val="both"/>
              <w:rPr>
                <w:rFonts w:ascii="Times New Roman" w:eastAsia="Times New Roman" w:hAnsi="Times New Roman"/>
                <w:b/>
                <w:sz w:val="28"/>
                <w:szCs w:val="28"/>
                <w:lang w:val="uk-UA" w:eastAsia="ru-RU"/>
              </w:rPr>
            </w:pPr>
            <w:r w:rsidRPr="00E376D2">
              <w:rPr>
                <w:rFonts w:ascii="Times New Roman" w:eastAsia="Times New Roman" w:hAnsi="Times New Roman"/>
                <w:b/>
                <w:sz w:val="28"/>
                <w:szCs w:val="28"/>
                <w:lang w:val="uk-UA" w:eastAsia="ru-RU"/>
              </w:rPr>
              <w:t xml:space="preserve">        4020 - 2 від 22.09.2020</w:t>
            </w:r>
          </w:p>
          <w:p w:rsidR="0062495E" w:rsidRPr="00E376D2" w:rsidRDefault="0062495E" w:rsidP="009730CD">
            <w:pPr>
              <w:autoSpaceDE w:val="0"/>
              <w:autoSpaceDN w:val="0"/>
              <w:spacing w:after="0" w:line="240" w:lineRule="auto"/>
              <w:ind w:left="5664" w:firstLine="708"/>
              <w:jc w:val="both"/>
              <w:rPr>
                <w:rFonts w:ascii="Times New Roman" w:eastAsia="Times New Roman" w:hAnsi="Times New Roman"/>
                <w:b/>
                <w:sz w:val="28"/>
                <w:szCs w:val="28"/>
                <w:lang w:val="uk-UA" w:eastAsia="ru-RU"/>
              </w:rPr>
            </w:pPr>
            <w:r w:rsidRPr="00E376D2">
              <w:rPr>
                <w:rFonts w:ascii="Times New Roman" w:eastAsia="Times New Roman" w:hAnsi="Times New Roman"/>
                <w:b/>
                <w:sz w:val="28"/>
                <w:szCs w:val="28"/>
                <w:lang w:val="uk-UA" w:eastAsia="ru-RU"/>
              </w:rPr>
              <w:t xml:space="preserve">        4020 </w:t>
            </w:r>
            <w:r w:rsidR="0083150D">
              <w:rPr>
                <w:rFonts w:ascii="Times New Roman" w:eastAsia="Times New Roman" w:hAnsi="Times New Roman"/>
                <w:b/>
                <w:sz w:val="28"/>
                <w:szCs w:val="28"/>
                <w:lang w:val="uk-UA" w:eastAsia="ru-RU"/>
              </w:rPr>
              <w:t>-</w:t>
            </w:r>
            <w:r w:rsidRPr="00E376D2">
              <w:rPr>
                <w:rFonts w:ascii="Times New Roman" w:eastAsia="Times New Roman" w:hAnsi="Times New Roman"/>
                <w:b/>
                <w:sz w:val="28"/>
                <w:szCs w:val="28"/>
                <w:lang w:val="uk-UA" w:eastAsia="ru-RU"/>
              </w:rPr>
              <w:t xml:space="preserve"> 3 від 22.09.2020</w:t>
            </w:r>
          </w:p>
          <w:p w:rsidR="0062495E" w:rsidRPr="00E376D2" w:rsidRDefault="0062495E" w:rsidP="009730CD">
            <w:pPr>
              <w:pStyle w:val="a3"/>
              <w:tabs>
                <w:tab w:val="clear" w:pos="4677"/>
                <w:tab w:val="clear" w:pos="9355"/>
              </w:tabs>
              <w:rPr>
                <w:rFonts w:ascii="Times New Roman" w:hAnsi="Times New Roman"/>
                <w:color w:val="002060"/>
                <w:sz w:val="32"/>
                <w:szCs w:val="32"/>
                <w:lang w:val="uk-UA"/>
              </w:rPr>
            </w:pPr>
          </w:p>
          <w:p w:rsidR="0062495E" w:rsidRPr="00E376D2" w:rsidRDefault="0062495E" w:rsidP="009730CD">
            <w:pPr>
              <w:pStyle w:val="a3"/>
              <w:tabs>
                <w:tab w:val="clear" w:pos="4677"/>
                <w:tab w:val="clear" w:pos="9355"/>
              </w:tabs>
              <w:spacing w:before="80"/>
              <w:jc w:val="center"/>
              <w:rPr>
                <w:rFonts w:ascii="Times New Roman" w:hAnsi="Times New Roman"/>
                <w:color w:val="1829A8"/>
                <w:spacing w:val="20"/>
                <w:sz w:val="34"/>
                <w:szCs w:val="34"/>
                <w:lang w:val="uk-UA"/>
              </w:rPr>
            </w:pPr>
            <w:r w:rsidRPr="00E376D2">
              <w:rPr>
                <w:rFonts w:ascii="Times New Roman" w:hAnsi="Times New Roman"/>
                <w:color w:val="1829A8"/>
                <w:spacing w:val="20"/>
                <w:sz w:val="34"/>
                <w:szCs w:val="34"/>
                <w:lang w:val="uk-UA"/>
              </w:rPr>
              <w:t>ВЕРХОВНА РАДА УКРАЇНИ</w:t>
            </w:r>
          </w:p>
          <w:p w:rsidR="0062495E" w:rsidRPr="00E376D2" w:rsidRDefault="0062495E" w:rsidP="009730CD">
            <w:pPr>
              <w:pStyle w:val="a3"/>
              <w:tabs>
                <w:tab w:val="clear" w:pos="4677"/>
                <w:tab w:val="clear" w:pos="9355"/>
              </w:tabs>
              <w:spacing w:before="100"/>
              <w:jc w:val="center"/>
              <w:rPr>
                <w:rFonts w:ascii="Times New Roman" w:hAnsi="Times New Roman"/>
                <w:b/>
                <w:color w:val="1829A8"/>
                <w:spacing w:val="20"/>
                <w:sz w:val="24"/>
                <w:szCs w:val="24"/>
                <w:lang w:val="uk-UA"/>
              </w:rPr>
            </w:pPr>
            <w:r w:rsidRPr="00E376D2">
              <w:rPr>
                <w:rFonts w:ascii="Times New Roman" w:hAnsi="Times New Roman"/>
                <w:b/>
                <w:color w:val="1829A8"/>
                <w:spacing w:val="20"/>
                <w:sz w:val="24"/>
                <w:szCs w:val="24"/>
                <w:lang w:val="uk-UA"/>
              </w:rPr>
              <w:t>Комітет з питань економічного розвитку</w:t>
            </w:r>
          </w:p>
          <w:p w:rsidR="0062495E" w:rsidRPr="00E376D2" w:rsidRDefault="0062495E" w:rsidP="009730CD">
            <w:pPr>
              <w:pStyle w:val="a3"/>
              <w:tabs>
                <w:tab w:val="clear" w:pos="4677"/>
                <w:tab w:val="clear" w:pos="9355"/>
              </w:tabs>
              <w:spacing w:before="160" w:after="60"/>
              <w:jc w:val="center"/>
              <w:rPr>
                <w:color w:val="002060"/>
                <w:sz w:val="20"/>
                <w:szCs w:val="20"/>
                <w:lang w:val="uk-UA"/>
              </w:rPr>
            </w:pPr>
            <w:r w:rsidRPr="00E376D2">
              <w:rPr>
                <w:rFonts w:ascii="Times New Roman" w:hAnsi="Times New Roman"/>
                <w:color w:val="1829A8"/>
                <w:sz w:val="20"/>
                <w:szCs w:val="20"/>
                <w:lang w:val="uk-UA"/>
              </w:rPr>
              <w:t>01008, м.Київ-8, вул. М. Грушевського, 5</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2495E" w:rsidRPr="00E376D2" w:rsidTr="009730CD">
        <w:tc>
          <w:tcPr>
            <w:tcW w:w="1087" w:type="dxa"/>
            <w:tcBorders>
              <w:top w:val="nil"/>
            </w:tcBorders>
          </w:tcPr>
          <w:p w:rsidR="0062495E" w:rsidRPr="00E376D2" w:rsidRDefault="0062495E" w:rsidP="009730CD">
            <w:pPr>
              <w:pStyle w:val="a3"/>
              <w:tabs>
                <w:tab w:val="clear" w:pos="4677"/>
                <w:tab w:val="clear" w:pos="9355"/>
              </w:tabs>
              <w:rPr>
                <w:rFonts w:ascii="Times New Roman" w:hAnsi="Times New Roman"/>
                <w:color w:val="002060"/>
                <w:lang w:val="uk-UA"/>
              </w:rPr>
            </w:pPr>
          </w:p>
        </w:tc>
        <w:tc>
          <w:tcPr>
            <w:tcW w:w="9714" w:type="dxa"/>
          </w:tcPr>
          <w:p w:rsidR="0062495E" w:rsidRPr="00E376D2" w:rsidRDefault="0062495E" w:rsidP="009730CD">
            <w:pPr>
              <w:pStyle w:val="a3"/>
              <w:tabs>
                <w:tab w:val="clear" w:pos="4677"/>
                <w:tab w:val="clear" w:pos="9355"/>
              </w:tabs>
              <w:rPr>
                <w:rFonts w:ascii="Times New Roman" w:hAnsi="Times New Roman"/>
                <w:color w:val="002060"/>
                <w:lang w:val="uk-UA"/>
              </w:rPr>
            </w:pPr>
          </w:p>
        </w:tc>
        <w:tc>
          <w:tcPr>
            <w:tcW w:w="1086" w:type="dxa"/>
            <w:tcBorders>
              <w:top w:val="nil"/>
            </w:tcBorders>
          </w:tcPr>
          <w:p w:rsidR="0062495E" w:rsidRPr="00E376D2" w:rsidRDefault="0062495E" w:rsidP="009730CD">
            <w:pPr>
              <w:pStyle w:val="a3"/>
              <w:tabs>
                <w:tab w:val="clear" w:pos="4677"/>
                <w:tab w:val="clear" w:pos="9355"/>
              </w:tabs>
              <w:rPr>
                <w:rFonts w:ascii="Times New Roman" w:hAnsi="Times New Roman"/>
                <w:color w:val="002060"/>
                <w:lang w:val="uk-UA"/>
              </w:rPr>
            </w:pPr>
          </w:p>
        </w:tc>
      </w:tr>
    </w:tbl>
    <w:p w:rsidR="0062495E" w:rsidRPr="00E376D2" w:rsidRDefault="0062495E" w:rsidP="0062495E">
      <w:pPr>
        <w:pStyle w:val="a3"/>
        <w:tabs>
          <w:tab w:val="clear" w:pos="4677"/>
          <w:tab w:val="clear" w:pos="9355"/>
        </w:tabs>
        <w:rPr>
          <w:rFonts w:ascii="Times New Roman" w:hAnsi="Times New Roman"/>
          <w:color w:val="002060"/>
          <w:sz w:val="2"/>
          <w:szCs w:val="2"/>
          <w:lang w:val="uk-UA"/>
        </w:rPr>
      </w:pPr>
    </w:p>
    <w:p w:rsidR="00ED15BF" w:rsidRDefault="00ED15BF" w:rsidP="00E376D2">
      <w:pPr>
        <w:spacing w:after="0" w:line="240" w:lineRule="auto"/>
        <w:ind w:firstLine="720"/>
        <w:jc w:val="right"/>
        <w:rPr>
          <w:rFonts w:ascii="Times New Roman" w:eastAsia="Times New Roman" w:hAnsi="Times New Roman"/>
          <w:b/>
          <w:bCs/>
          <w:sz w:val="28"/>
          <w:szCs w:val="28"/>
          <w:lang w:val="uk-UA" w:eastAsia="ru-RU"/>
        </w:rPr>
      </w:pPr>
    </w:p>
    <w:p w:rsidR="00ED15BF" w:rsidRDefault="00ED15BF" w:rsidP="00E376D2">
      <w:pPr>
        <w:spacing w:after="0" w:line="240" w:lineRule="auto"/>
        <w:ind w:firstLine="720"/>
        <w:jc w:val="right"/>
        <w:rPr>
          <w:rFonts w:ascii="Times New Roman" w:eastAsia="Times New Roman" w:hAnsi="Times New Roman"/>
          <w:b/>
          <w:bCs/>
          <w:sz w:val="28"/>
          <w:szCs w:val="28"/>
          <w:lang w:val="uk-UA" w:eastAsia="ru-RU"/>
        </w:rPr>
      </w:pPr>
    </w:p>
    <w:p w:rsidR="00E376D2" w:rsidRPr="00E376D2" w:rsidRDefault="00E376D2" w:rsidP="00E376D2">
      <w:pPr>
        <w:spacing w:after="0" w:line="240" w:lineRule="auto"/>
        <w:ind w:firstLine="720"/>
        <w:jc w:val="right"/>
        <w:rPr>
          <w:rFonts w:ascii="Times New Roman" w:eastAsia="Times New Roman" w:hAnsi="Times New Roman"/>
          <w:b/>
          <w:bCs/>
          <w:sz w:val="28"/>
          <w:szCs w:val="28"/>
          <w:lang w:val="uk-UA" w:eastAsia="ru-RU"/>
        </w:rPr>
      </w:pPr>
      <w:r w:rsidRPr="00E376D2">
        <w:rPr>
          <w:rFonts w:ascii="Times New Roman" w:eastAsia="Times New Roman" w:hAnsi="Times New Roman"/>
          <w:b/>
          <w:bCs/>
          <w:sz w:val="28"/>
          <w:szCs w:val="28"/>
          <w:lang w:val="uk-UA" w:eastAsia="ru-RU"/>
        </w:rPr>
        <w:t>Верховна Рада України</w:t>
      </w:r>
    </w:p>
    <w:p w:rsidR="00E376D2" w:rsidRPr="00E376D2" w:rsidRDefault="00E376D2" w:rsidP="00E376D2">
      <w:pPr>
        <w:shd w:val="clear" w:color="auto" w:fill="FFFFFF"/>
        <w:spacing w:after="0" w:line="240" w:lineRule="auto"/>
        <w:ind w:firstLine="726"/>
        <w:jc w:val="both"/>
        <w:rPr>
          <w:rFonts w:ascii="Times New Roman" w:eastAsia="Times New Roman" w:hAnsi="Times New Roman"/>
          <w:sz w:val="28"/>
          <w:szCs w:val="28"/>
          <w:lang w:val="uk-UA" w:eastAsia="ru-RU"/>
        </w:rPr>
      </w:pPr>
    </w:p>
    <w:p w:rsidR="00E376D2" w:rsidRPr="00E376D2" w:rsidRDefault="00E376D2" w:rsidP="00E376D2">
      <w:pPr>
        <w:shd w:val="clear" w:color="auto" w:fill="FFFFFF"/>
        <w:spacing w:after="0" w:line="240" w:lineRule="auto"/>
        <w:ind w:firstLine="726"/>
        <w:jc w:val="both"/>
        <w:rPr>
          <w:rFonts w:ascii="Times New Roman" w:eastAsia="Times New Roman" w:hAnsi="Times New Roman"/>
          <w:sz w:val="28"/>
          <w:szCs w:val="28"/>
          <w:lang w:val="uk-UA" w:eastAsia="ru-RU"/>
        </w:rPr>
      </w:pPr>
      <w:r w:rsidRPr="00E376D2">
        <w:rPr>
          <w:rFonts w:ascii="Times New Roman" w:eastAsia="Times New Roman" w:hAnsi="Times New Roman"/>
          <w:sz w:val="28"/>
          <w:szCs w:val="28"/>
          <w:lang w:val="uk-UA" w:eastAsia="ru-RU"/>
        </w:rPr>
        <w:t xml:space="preserve">Комітет з питань економічного розвитку на засіданні 17 лютого 2021 року в режимі </w:t>
      </w:r>
      <w:proofErr w:type="spellStart"/>
      <w:r w:rsidRPr="00E376D2">
        <w:rPr>
          <w:rFonts w:ascii="Times New Roman" w:eastAsia="Times New Roman" w:hAnsi="Times New Roman"/>
          <w:sz w:val="28"/>
          <w:szCs w:val="28"/>
          <w:lang w:val="uk-UA" w:eastAsia="ru-RU"/>
        </w:rPr>
        <w:t>відеоконференції</w:t>
      </w:r>
      <w:proofErr w:type="spellEnd"/>
      <w:r w:rsidRPr="00E376D2">
        <w:rPr>
          <w:rFonts w:ascii="Times New Roman" w:eastAsia="Times New Roman" w:hAnsi="Times New Roman"/>
          <w:sz w:val="28"/>
          <w:szCs w:val="28"/>
          <w:lang w:val="uk-UA" w:eastAsia="ru-RU"/>
        </w:rPr>
        <w:t xml:space="preserve"> розглянув проекти законів України:</w:t>
      </w:r>
    </w:p>
    <w:p w:rsidR="00E376D2" w:rsidRPr="00E376D2" w:rsidRDefault="00E376D2" w:rsidP="00E376D2">
      <w:pPr>
        <w:shd w:val="clear" w:color="auto" w:fill="FFFFFF"/>
        <w:spacing w:after="0" w:line="240" w:lineRule="auto"/>
        <w:ind w:firstLine="726"/>
        <w:jc w:val="both"/>
        <w:rPr>
          <w:rFonts w:ascii="Times New Roman" w:eastAsia="Times New Roman" w:hAnsi="Times New Roman"/>
          <w:sz w:val="28"/>
          <w:szCs w:val="28"/>
          <w:lang w:val="uk-UA" w:eastAsia="ru-RU"/>
        </w:rPr>
      </w:pPr>
      <w:r w:rsidRPr="00E376D2">
        <w:rPr>
          <w:rFonts w:ascii="Times New Roman" w:eastAsia="Times New Roman" w:hAnsi="Times New Roman"/>
          <w:sz w:val="28"/>
          <w:szCs w:val="28"/>
          <w:lang w:val="uk-UA" w:eastAsia="ru-RU"/>
        </w:rPr>
        <w:t>про перелік об'єктів права державної власності, що не підлягають приватизації (реєстр. №4020), поданий Кабінетом Міністрів України (далі – законопроект №4020);</w:t>
      </w:r>
    </w:p>
    <w:p w:rsidR="00E376D2" w:rsidRPr="00E376D2" w:rsidRDefault="00E376D2" w:rsidP="00E376D2">
      <w:pPr>
        <w:shd w:val="clear" w:color="auto" w:fill="FFFFFF"/>
        <w:spacing w:after="0" w:line="240" w:lineRule="auto"/>
        <w:ind w:firstLine="726"/>
        <w:jc w:val="both"/>
        <w:rPr>
          <w:rFonts w:ascii="Times New Roman" w:eastAsia="Times New Roman" w:hAnsi="Times New Roman"/>
          <w:sz w:val="28"/>
          <w:szCs w:val="28"/>
          <w:lang w:val="uk-UA" w:eastAsia="ru-RU"/>
        </w:rPr>
      </w:pPr>
      <w:r w:rsidRPr="00E376D2">
        <w:rPr>
          <w:rFonts w:ascii="Times New Roman" w:eastAsia="Times New Roman" w:hAnsi="Times New Roman"/>
          <w:sz w:val="28"/>
          <w:szCs w:val="28"/>
          <w:lang w:val="uk-UA" w:eastAsia="ru-RU"/>
        </w:rPr>
        <w:t xml:space="preserve">про відновлення переліку об'єктів права державної власності, що не підлягають приватизації (реєстр. №4020 - 1), поданий народними депутатами України </w:t>
      </w:r>
      <w:proofErr w:type="spellStart"/>
      <w:r w:rsidRPr="00E376D2">
        <w:rPr>
          <w:rFonts w:ascii="Times New Roman" w:eastAsia="Times New Roman" w:hAnsi="Times New Roman"/>
          <w:sz w:val="28"/>
          <w:szCs w:val="28"/>
          <w:lang w:val="uk-UA" w:eastAsia="ru-RU"/>
        </w:rPr>
        <w:t>Королевською</w:t>
      </w:r>
      <w:proofErr w:type="spellEnd"/>
      <w:r w:rsidRPr="00E376D2">
        <w:rPr>
          <w:rFonts w:ascii="Times New Roman" w:eastAsia="Times New Roman" w:hAnsi="Times New Roman"/>
          <w:sz w:val="28"/>
          <w:szCs w:val="28"/>
          <w:lang w:val="uk-UA" w:eastAsia="ru-RU"/>
        </w:rPr>
        <w:t xml:space="preserve"> Н.Ю., Солодом Ю.В. та іншими народними депутатами України (далі – законопроект №4020 - 1);</w:t>
      </w:r>
    </w:p>
    <w:p w:rsidR="00E376D2" w:rsidRPr="00E376D2" w:rsidRDefault="00E376D2" w:rsidP="00E376D2">
      <w:pPr>
        <w:shd w:val="clear" w:color="auto" w:fill="FFFFFF"/>
        <w:spacing w:after="0" w:line="240" w:lineRule="auto"/>
        <w:ind w:firstLine="726"/>
        <w:jc w:val="both"/>
        <w:rPr>
          <w:rFonts w:ascii="Times New Roman" w:eastAsia="Times New Roman" w:hAnsi="Times New Roman"/>
          <w:sz w:val="28"/>
          <w:szCs w:val="28"/>
          <w:lang w:val="uk-UA" w:eastAsia="ru-RU"/>
        </w:rPr>
      </w:pPr>
      <w:r w:rsidRPr="00E376D2">
        <w:rPr>
          <w:rFonts w:ascii="Times New Roman" w:eastAsia="Times New Roman" w:hAnsi="Times New Roman"/>
          <w:sz w:val="28"/>
          <w:szCs w:val="28"/>
          <w:lang w:val="uk-UA" w:eastAsia="ru-RU"/>
        </w:rPr>
        <w:t xml:space="preserve">про перелік об’єктів права державної власності, що не підлягають приватизації (реєстр. №4020 - 2), поданий народними депутатами України </w:t>
      </w:r>
      <w:proofErr w:type="spellStart"/>
      <w:r w:rsidRPr="00E376D2">
        <w:rPr>
          <w:rFonts w:ascii="Times New Roman" w:eastAsia="Times New Roman" w:hAnsi="Times New Roman"/>
          <w:sz w:val="28"/>
          <w:szCs w:val="28"/>
          <w:lang w:val="uk-UA" w:eastAsia="ru-RU"/>
        </w:rPr>
        <w:t>Кісєл</w:t>
      </w:r>
      <w:r w:rsidR="0032231D">
        <w:rPr>
          <w:rFonts w:ascii="Times New Roman" w:eastAsia="Times New Roman" w:hAnsi="Times New Roman"/>
          <w:sz w:val="28"/>
          <w:szCs w:val="28"/>
          <w:lang w:val="uk-UA" w:eastAsia="ru-RU"/>
        </w:rPr>
        <w:t>е</w:t>
      </w:r>
      <w:bookmarkStart w:id="0" w:name="_GoBack"/>
      <w:bookmarkEnd w:id="0"/>
      <w:r w:rsidRPr="00E376D2">
        <w:rPr>
          <w:rFonts w:ascii="Times New Roman" w:eastAsia="Times New Roman" w:hAnsi="Times New Roman"/>
          <w:sz w:val="28"/>
          <w:szCs w:val="28"/>
          <w:lang w:val="uk-UA" w:eastAsia="ru-RU"/>
        </w:rPr>
        <w:t>м</w:t>
      </w:r>
      <w:proofErr w:type="spellEnd"/>
      <w:r w:rsidRPr="00E376D2">
        <w:rPr>
          <w:rFonts w:ascii="Times New Roman" w:eastAsia="Times New Roman" w:hAnsi="Times New Roman"/>
          <w:sz w:val="28"/>
          <w:szCs w:val="28"/>
          <w:lang w:val="uk-UA" w:eastAsia="ru-RU"/>
        </w:rPr>
        <w:t xml:space="preserve"> Ю.Г., </w:t>
      </w:r>
      <w:proofErr w:type="spellStart"/>
      <w:r w:rsidRPr="00E376D2">
        <w:rPr>
          <w:rFonts w:ascii="Times New Roman" w:eastAsia="Times New Roman" w:hAnsi="Times New Roman"/>
          <w:sz w:val="28"/>
          <w:szCs w:val="28"/>
          <w:lang w:val="uk-UA" w:eastAsia="ru-RU"/>
        </w:rPr>
        <w:t>Скічком</w:t>
      </w:r>
      <w:proofErr w:type="spellEnd"/>
      <w:r w:rsidRPr="00E376D2">
        <w:rPr>
          <w:rFonts w:ascii="Times New Roman" w:eastAsia="Times New Roman" w:hAnsi="Times New Roman"/>
          <w:sz w:val="28"/>
          <w:szCs w:val="28"/>
          <w:lang w:val="uk-UA" w:eastAsia="ru-RU"/>
        </w:rPr>
        <w:t xml:space="preserve"> О.О. та іншими народними депутатами України (далі – законопроект №4020 - 2);</w:t>
      </w:r>
    </w:p>
    <w:p w:rsidR="00E376D2" w:rsidRPr="00E376D2" w:rsidRDefault="00E376D2" w:rsidP="00E376D2">
      <w:pPr>
        <w:shd w:val="clear" w:color="auto" w:fill="FFFFFF"/>
        <w:spacing w:after="0" w:line="240" w:lineRule="auto"/>
        <w:ind w:firstLine="726"/>
        <w:jc w:val="both"/>
        <w:rPr>
          <w:rFonts w:ascii="Times New Roman" w:eastAsia="Times New Roman" w:hAnsi="Times New Roman"/>
          <w:sz w:val="28"/>
          <w:szCs w:val="28"/>
          <w:lang w:val="uk-UA" w:eastAsia="ru-RU"/>
        </w:rPr>
      </w:pPr>
      <w:r w:rsidRPr="00E376D2">
        <w:rPr>
          <w:rFonts w:ascii="Times New Roman" w:eastAsia="Times New Roman" w:hAnsi="Times New Roman"/>
          <w:sz w:val="28"/>
          <w:szCs w:val="28"/>
          <w:lang w:val="uk-UA" w:eastAsia="ru-RU"/>
        </w:rPr>
        <w:t>про перелік об’єктів права державної власності, що не підлягають приватизації (реєстр. №4020 - 3), поданий народними депутатами України Підласою Р.А., Мовчаном О.В. (далі – законопроект №4020 - 3).</w:t>
      </w:r>
    </w:p>
    <w:p w:rsidR="00E376D2" w:rsidRPr="00E376D2" w:rsidRDefault="00E376D2" w:rsidP="00E376D2">
      <w:pPr>
        <w:shd w:val="clear" w:color="auto" w:fill="FFFFFF"/>
        <w:spacing w:after="0" w:line="240" w:lineRule="auto"/>
        <w:ind w:firstLine="726"/>
        <w:jc w:val="both"/>
        <w:rPr>
          <w:rFonts w:ascii="Times New Roman" w:eastAsia="Times New Roman" w:hAnsi="Times New Roman"/>
          <w:sz w:val="28"/>
          <w:szCs w:val="28"/>
          <w:lang w:val="uk-UA" w:eastAsia="ru-RU"/>
        </w:rPr>
      </w:pPr>
      <w:r w:rsidRPr="00E376D2">
        <w:rPr>
          <w:rFonts w:ascii="Times New Roman" w:eastAsia="Times New Roman" w:hAnsi="Times New Roman"/>
          <w:sz w:val="28"/>
          <w:szCs w:val="28"/>
          <w:lang w:val="uk-UA" w:eastAsia="ru-RU"/>
        </w:rPr>
        <w:t>Законопроектом №4020 пропонується затвердити переліки об’єктів права державної власності, що не підлягають приватизації, зокрема, визначивши:</w:t>
      </w:r>
    </w:p>
    <w:p w:rsidR="00E376D2" w:rsidRPr="00E376D2" w:rsidRDefault="00E376D2" w:rsidP="00E376D2">
      <w:pPr>
        <w:shd w:val="clear" w:color="auto" w:fill="FFFFFF"/>
        <w:spacing w:after="0" w:line="240" w:lineRule="auto"/>
        <w:ind w:firstLine="726"/>
        <w:jc w:val="both"/>
        <w:rPr>
          <w:rFonts w:ascii="Times New Roman" w:eastAsia="Times New Roman" w:hAnsi="Times New Roman"/>
          <w:sz w:val="28"/>
          <w:szCs w:val="28"/>
          <w:lang w:val="uk-UA" w:eastAsia="ru-RU"/>
        </w:rPr>
      </w:pPr>
      <w:r w:rsidRPr="00E376D2">
        <w:rPr>
          <w:rFonts w:ascii="Times New Roman" w:eastAsia="Times New Roman" w:hAnsi="Times New Roman"/>
          <w:sz w:val="28"/>
          <w:szCs w:val="28"/>
          <w:lang w:val="uk-UA" w:eastAsia="ru-RU"/>
        </w:rPr>
        <w:t xml:space="preserve">у додатку № 1 – перелік акціонерних товариств, у статутних капіталах яких частка корпоративних прав, що належать державі, не може бути меншою </w:t>
      </w:r>
      <w:r w:rsidRPr="00E376D2">
        <w:rPr>
          <w:rFonts w:ascii="Times New Roman" w:eastAsia="Times New Roman" w:hAnsi="Times New Roman"/>
          <w:sz w:val="28"/>
          <w:szCs w:val="28"/>
          <w:lang w:val="uk-UA" w:eastAsia="ru-RU"/>
        </w:rPr>
        <w:br/>
        <w:t>ніж 50 відсотків + одна акція та не підлягає приватизації;</w:t>
      </w:r>
    </w:p>
    <w:p w:rsidR="00E376D2" w:rsidRPr="00E376D2" w:rsidRDefault="00E376D2" w:rsidP="00E376D2">
      <w:pPr>
        <w:shd w:val="clear" w:color="auto" w:fill="FFFFFF"/>
        <w:spacing w:after="0" w:line="240" w:lineRule="auto"/>
        <w:ind w:firstLine="726"/>
        <w:jc w:val="both"/>
        <w:rPr>
          <w:rFonts w:ascii="Times New Roman" w:eastAsia="Times New Roman" w:hAnsi="Times New Roman"/>
          <w:sz w:val="28"/>
          <w:szCs w:val="28"/>
          <w:lang w:val="uk-UA" w:eastAsia="ru-RU"/>
        </w:rPr>
      </w:pPr>
      <w:r w:rsidRPr="00E376D2">
        <w:rPr>
          <w:rFonts w:ascii="Times New Roman" w:eastAsia="Times New Roman" w:hAnsi="Times New Roman"/>
          <w:sz w:val="28"/>
          <w:szCs w:val="28"/>
          <w:lang w:val="uk-UA" w:eastAsia="ru-RU"/>
        </w:rPr>
        <w:t>у додатку № 2 –  перелік господарських товариств та об’єднань, у статутних капіталах яких частка корпоративних прав, що належать державі, становить 100 відсотків, державних комерційних та казенних підприємств, що не підлягають приватизації;</w:t>
      </w:r>
    </w:p>
    <w:p w:rsidR="00E376D2" w:rsidRPr="00E376D2" w:rsidRDefault="00E376D2" w:rsidP="00E376D2">
      <w:pPr>
        <w:shd w:val="clear" w:color="auto" w:fill="FFFFFF"/>
        <w:spacing w:after="0" w:line="240" w:lineRule="auto"/>
        <w:ind w:firstLine="726"/>
        <w:jc w:val="both"/>
        <w:rPr>
          <w:rFonts w:ascii="Times New Roman" w:eastAsia="Times New Roman" w:hAnsi="Times New Roman"/>
          <w:sz w:val="28"/>
          <w:szCs w:val="28"/>
          <w:lang w:val="uk-UA" w:eastAsia="ru-RU"/>
        </w:rPr>
      </w:pPr>
      <w:r w:rsidRPr="00E376D2">
        <w:rPr>
          <w:rFonts w:ascii="Times New Roman" w:eastAsia="Times New Roman" w:hAnsi="Times New Roman"/>
          <w:sz w:val="28"/>
          <w:szCs w:val="28"/>
          <w:lang w:val="uk-UA" w:eastAsia="ru-RU"/>
        </w:rPr>
        <w:t>у додатку № 3 –  перелік об’єктів культури та спорту, що не підлягають приватизації;</w:t>
      </w:r>
    </w:p>
    <w:p w:rsidR="00E376D2" w:rsidRPr="00E376D2" w:rsidRDefault="00E376D2" w:rsidP="00E376D2">
      <w:pPr>
        <w:shd w:val="clear" w:color="auto" w:fill="FFFFFF"/>
        <w:spacing w:after="0" w:line="240" w:lineRule="auto"/>
        <w:ind w:firstLine="726"/>
        <w:jc w:val="both"/>
        <w:rPr>
          <w:rFonts w:ascii="Times New Roman" w:eastAsia="Times New Roman" w:hAnsi="Times New Roman"/>
          <w:sz w:val="28"/>
          <w:szCs w:val="28"/>
          <w:lang w:val="uk-UA" w:eastAsia="ru-RU"/>
        </w:rPr>
      </w:pPr>
      <w:r w:rsidRPr="00E376D2">
        <w:rPr>
          <w:rFonts w:ascii="Times New Roman" w:eastAsia="Times New Roman" w:hAnsi="Times New Roman"/>
          <w:sz w:val="28"/>
          <w:szCs w:val="28"/>
          <w:lang w:val="uk-UA" w:eastAsia="ru-RU"/>
        </w:rPr>
        <w:t>у додатку № 4 –  перелік державних підприємств, що не підлягають приватизації, але можуть бути перетворені в господарські товариства;</w:t>
      </w:r>
    </w:p>
    <w:p w:rsidR="00E376D2" w:rsidRPr="00E376D2" w:rsidRDefault="00E376D2" w:rsidP="00E376D2">
      <w:pPr>
        <w:shd w:val="clear" w:color="auto" w:fill="FFFFFF"/>
        <w:spacing w:after="0" w:line="240" w:lineRule="auto"/>
        <w:ind w:firstLine="726"/>
        <w:jc w:val="both"/>
        <w:rPr>
          <w:rFonts w:ascii="Times New Roman" w:eastAsia="Times New Roman" w:hAnsi="Times New Roman"/>
          <w:sz w:val="28"/>
          <w:szCs w:val="28"/>
          <w:lang w:val="uk-UA" w:eastAsia="ru-RU"/>
        </w:rPr>
      </w:pPr>
      <w:r w:rsidRPr="00E376D2">
        <w:rPr>
          <w:rFonts w:ascii="Times New Roman" w:eastAsia="Times New Roman" w:hAnsi="Times New Roman"/>
          <w:sz w:val="28"/>
          <w:szCs w:val="28"/>
          <w:lang w:val="uk-UA" w:eastAsia="ru-RU"/>
        </w:rPr>
        <w:lastRenderedPageBreak/>
        <w:t>у додатку № 5 –  перелік об’єктів лісового господарства, що не підлягають приватизації.</w:t>
      </w:r>
    </w:p>
    <w:p w:rsidR="00E376D2" w:rsidRPr="00E376D2" w:rsidRDefault="00E376D2" w:rsidP="00E376D2">
      <w:pPr>
        <w:spacing w:after="0" w:line="240" w:lineRule="auto"/>
        <w:ind w:firstLine="709"/>
        <w:jc w:val="both"/>
        <w:rPr>
          <w:rFonts w:ascii="Times New Roman" w:hAnsi="Times New Roman"/>
          <w:sz w:val="28"/>
          <w:szCs w:val="28"/>
          <w:lang w:val="uk-UA"/>
        </w:rPr>
      </w:pPr>
      <w:r w:rsidRPr="00E376D2">
        <w:rPr>
          <w:rFonts w:ascii="Times New Roman" w:hAnsi="Times New Roman"/>
          <w:sz w:val="28"/>
          <w:szCs w:val="28"/>
          <w:lang w:val="uk-UA"/>
        </w:rPr>
        <w:t>Також законопроектом пропонується дозволити звертати стягнення на об’єкти нерухомого майна та інші основні засоби виробництва, що забезпечують ведення виробничої діяльності об’єктів права державної власності, які були включені до переліків, затверджених Законом України «Про перелік об’єктів права державної власності, що не підлягають приватизації», для погашення виплат із заробітної плати та інших передбачених проектом виплат.</w:t>
      </w:r>
    </w:p>
    <w:p w:rsidR="00E376D2" w:rsidRPr="00E376D2" w:rsidRDefault="00E376D2" w:rsidP="00E376D2">
      <w:pPr>
        <w:spacing w:after="0" w:line="240" w:lineRule="auto"/>
        <w:ind w:firstLine="709"/>
        <w:jc w:val="both"/>
        <w:rPr>
          <w:rFonts w:ascii="Times New Roman" w:eastAsiaTheme="minorHAnsi" w:hAnsi="Times New Roman" w:cstheme="minorBidi"/>
          <w:sz w:val="28"/>
          <w:szCs w:val="28"/>
          <w:lang w:val="uk-UA"/>
        </w:rPr>
      </w:pPr>
      <w:r w:rsidRPr="00E376D2">
        <w:rPr>
          <w:rFonts w:ascii="Times New Roman" w:eastAsia="Times New Roman" w:hAnsi="Times New Roman"/>
          <w:sz w:val="28"/>
          <w:szCs w:val="28"/>
          <w:lang w:val="uk-UA" w:eastAsia="ru-RU"/>
        </w:rPr>
        <w:t>Законопроектом №4020 - 1</w:t>
      </w:r>
      <w:r w:rsidRPr="00E376D2">
        <w:rPr>
          <w:rFonts w:ascii="Times New Roman" w:eastAsia="Times New Roman" w:hAnsi="Times New Roman"/>
          <w:color w:val="000000"/>
          <w:sz w:val="28"/>
          <w:szCs w:val="28"/>
          <w:lang w:val="uk-UA" w:eastAsia="ru-RU"/>
        </w:rPr>
        <w:t xml:space="preserve"> пропонується:</w:t>
      </w:r>
    </w:p>
    <w:p w:rsidR="00E376D2" w:rsidRPr="00E376D2" w:rsidRDefault="00E376D2" w:rsidP="00E376D2">
      <w:pPr>
        <w:spacing w:after="0" w:line="240" w:lineRule="auto"/>
        <w:ind w:firstLine="708"/>
        <w:jc w:val="both"/>
        <w:rPr>
          <w:rFonts w:ascii="Times New Roman" w:eastAsia="Times New Roman" w:hAnsi="Times New Roman"/>
          <w:bCs/>
          <w:sz w:val="28"/>
          <w:szCs w:val="28"/>
          <w:lang w:val="uk-UA" w:eastAsia="ru-RU"/>
        </w:rPr>
      </w:pPr>
      <w:r w:rsidRPr="00E376D2">
        <w:rPr>
          <w:rFonts w:ascii="Times New Roman" w:hAnsi="Times New Roman"/>
          <w:sz w:val="28"/>
          <w:szCs w:val="28"/>
          <w:lang w:val="uk-UA"/>
        </w:rPr>
        <w:t>відновити дію Закону України «Про перелік об’єктів права державної власності, що не підлягають приватизації» у редакції, яка була чинною станом на 19 </w:t>
      </w:r>
      <w:r w:rsidRPr="00E376D2">
        <w:rPr>
          <w:rFonts w:ascii="Times New Roman" w:eastAsia="Times New Roman" w:hAnsi="Times New Roman"/>
          <w:bCs/>
          <w:sz w:val="28"/>
          <w:szCs w:val="28"/>
          <w:lang w:val="uk-UA" w:eastAsia="ru-RU"/>
        </w:rPr>
        <w:t>жовтня 2019 року;</w:t>
      </w:r>
    </w:p>
    <w:p w:rsidR="00E376D2" w:rsidRPr="00E376D2" w:rsidRDefault="00E376D2" w:rsidP="00E376D2">
      <w:pPr>
        <w:spacing w:after="0" w:line="240" w:lineRule="auto"/>
        <w:ind w:firstLine="708"/>
        <w:jc w:val="both"/>
        <w:rPr>
          <w:rFonts w:ascii="Times New Roman" w:eastAsia="Times New Roman" w:hAnsi="Times New Roman"/>
          <w:bCs/>
          <w:sz w:val="28"/>
          <w:szCs w:val="28"/>
          <w:lang w:val="uk-UA" w:eastAsia="ru-RU"/>
        </w:rPr>
      </w:pPr>
      <w:r w:rsidRPr="00E376D2">
        <w:rPr>
          <w:rFonts w:ascii="Times New Roman" w:eastAsia="Times New Roman" w:hAnsi="Times New Roman"/>
          <w:bCs/>
          <w:sz w:val="28"/>
          <w:szCs w:val="28"/>
          <w:lang w:val="uk-UA" w:eastAsia="ru-RU"/>
        </w:rPr>
        <w:t>визнати таким, що втратив чинність Закон України «Про визнання таким, що втратив чинність, Закону України «Про перелік об'єктів права державної власності, що не підлягають приватизації»;</w:t>
      </w:r>
    </w:p>
    <w:p w:rsidR="00E376D2" w:rsidRPr="00E376D2" w:rsidRDefault="00E376D2" w:rsidP="00E376D2">
      <w:pPr>
        <w:spacing w:after="0" w:line="240" w:lineRule="auto"/>
        <w:ind w:firstLine="708"/>
        <w:jc w:val="both"/>
        <w:rPr>
          <w:rFonts w:ascii="Times New Roman" w:eastAsia="Times New Roman" w:hAnsi="Times New Roman"/>
          <w:bCs/>
          <w:sz w:val="28"/>
          <w:szCs w:val="28"/>
          <w:lang w:val="uk-UA" w:eastAsia="ru-RU"/>
        </w:rPr>
      </w:pPr>
      <w:r w:rsidRPr="00E376D2">
        <w:rPr>
          <w:rFonts w:ascii="Times New Roman" w:eastAsia="Times New Roman" w:hAnsi="Times New Roman"/>
          <w:bCs/>
          <w:sz w:val="28"/>
          <w:szCs w:val="28"/>
          <w:lang w:val="uk-UA" w:eastAsia="ru-RU"/>
        </w:rPr>
        <w:t>відновити заборону приватизації національного оператора поштового зв’язку шляхом віднесення його до об’єктів, які не підлягають приватизації, визначені статтею 4 Закону України «Про приватизацію державного і комунального майна».</w:t>
      </w:r>
    </w:p>
    <w:p w:rsidR="00E376D2" w:rsidRPr="00E376D2" w:rsidRDefault="00E376D2" w:rsidP="00E376D2">
      <w:pPr>
        <w:shd w:val="clear" w:color="auto" w:fill="FFFFFF"/>
        <w:spacing w:after="0" w:line="240" w:lineRule="auto"/>
        <w:ind w:firstLine="726"/>
        <w:jc w:val="both"/>
        <w:rPr>
          <w:rFonts w:ascii="Times New Roman" w:hAnsi="Times New Roman"/>
          <w:sz w:val="28"/>
          <w:szCs w:val="28"/>
          <w:lang w:val="uk-UA"/>
        </w:rPr>
      </w:pPr>
      <w:r w:rsidRPr="00E376D2">
        <w:rPr>
          <w:rFonts w:ascii="Times New Roman" w:hAnsi="Times New Roman"/>
          <w:sz w:val="28"/>
          <w:szCs w:val="28"/>
          <w:lang w:val="uk-UA"/>
        </w:rPr>
        <w:t xml:space="preserve">Законопроектом №4020 </w:t>
      </w:r>
      <w:r w:rsidR="000C3DDD">
        <w:rPr>
          <w:rFonts w:ascii="Times New Roman" w:hAnsi="Times New Roman"/>
          <w:sz w:val="28"/>
          <w:szCs w:val="28"/>
          <w:lang w:val="uk-UA"/>
        </w:rPr>
        <w:t>-</w:t>
      </w:r>
      <w:r w:rsidRPr="00E376D2">
        <w:rPr>
          <w:rFonts w:ascii="Times New Roman" w:hAnsi="Times New Roman"/>
          <w:sz w:val="28"/>
          <w:szCs w:val="28"/>
          <w:lang w:val="uk-UA"/>
        </w:rPr>
        <w:t xml:space="preserve"> 2 пропонується аналогічно як і законопроектом №4020 затвердити п’ять переліків об’єктів права державної власності, що не підлягають приватизації. Крім того, проектом передбачається врегулювання наслідків завершення процедури реформування АТ «Українська залізниця» і дозволити приватизацію суб’єктів АТ «Українська залізниця», що були утворені за наслідками зазначеного реформування у передбачених проектом випадках.</w:t>
      </w:r>
    </w:p>
    <w:p w:rsidR="00E376D2" w:rsidRPr="00E376D2" w:rsidRDefault="00E376D2" w:rsidP="00E376D2">
      <w:pPr>
        <w:shd w:val="clear" w:color="auto" w:fill="FFFFFF"/>
        <w:spacing w:after="0" w:line="240" w:lineRule="auto"/>
        <w:ind w:firstLine="726"/>
        <w:jc w:val="both"/>
        <w:rPr>
          <w:rFonts w:ascii="Times New Roman" w:hAnsi="Times New Roman"/>
          <w:sz w:val="28"/>
          <w:szCs w:val="28"/>
          <w:lang w:val="uk-UA"/>
        </w:rPr>
      </w:pPr>
      <w:r w:rsidRPr="00E376D2">
        <w:rPr>
          <w:rFonts w:ascii="Times New Roman" w:hAnsi="Times New Roman"/>
          <w:sz w:val="28"/>
          <w:szCs w:val="28"/>
          <w:lang w:val="uk-UA"/>
        </w:rPr>
        <w:t xml:space="preserve">Законопроектом №4020 </w:t>
      </w:r>
      <w:r w:rsidR="000C3DDD">
        <w:rPr>
          <w:rFonts w:ascii="Times New Roman" w:hAnsi="Times New Roman"/>
          <w:sz w:val="28"/>
          <w:szCs w:val="28"/>
          <w:lang w:val="uk-UA"/>
        </w:rPr>
        <w:t>-</w:t>
      </w:r>
      <w:r w:rsidRPr="00E376D2">
        <w:rPr>
          <w:rFonts w:ascii="Times New Roman" w:hAnsi="Times New Roman"/>
          <w:sz w:val="28"/>
          <w:szCs w:val="28"/>
          <w:lang w:val="uk-UA"/>
        </w:rPr>
        <w:t xml:space="preserve"> 3 на відміну від законопроекту №4020  пропонується затвердити:</w:t>
      </w:r>
    </w:p>
    <w:p w:rsidR="00E376D2" w:rsidRPr="00E376D2" w:rsidRDefault="00E376D2" w:rsidP="00E376D2">
      <w:pPr>
        <w:shd w:val="clear" w:color="auto" w:fill="FFFFFF"/>
        <w:spacing w:after="0" w:line="240" w:lineRule="auto"/>
        <w:ind w:firstLine="726"/>
        <w:jc w:val="both"/>
        <w:rPr>
          <w:rFonts w:ascii="Times New Roman" w:hAnsi="Times New Roman"/>
          <w:sz w:val="28"/>
          <w:szCs w:val="28"/>
          <w:lang w:val="uk-UA"/>
        </w:rPr>
      </w:pPr>
      <w:r w:rsidRPr="00E376D2">
        <w:rPr>
          <w:rFonts w:ascii="Times New Roman" w:hAnsi="Times New Roman"/>
          <w:sz w:val="28"/>
          <w:szCs w:val="28"/>
          <w:lang w:val="uk-UA"/>
        </w:rPr>
        <w:t xml:space="preserve"> перелік акціонерних товариств, у статутних капіталах яких частка корпоративних прав, що належать державі, не може бути меншою ніж 50 відсотків + 1 акція та не підлягає приватизації, згідно з додатком 1;</w:t>
      </w:r>
    </w:p>
    <w:p w:rsidR="00E376D2" w:rsidRPr="00E376D2" w:rsidRDefault="00E376D2" w:rsidP="00E376D2">
      <w:pPr>
        <w:shd w:val="clear" w:color="auto" w:fill="FFFFFF"/>
        <w:spacing w:after="0" w:line="240" w:lineRule="auto"/>
        <w:ind w:firstLine="726"/>
        <w:jc w:val="both"/>
        <w:rPr>
          <w:rFonts w:ascii="Times New Roman" w:hAnsi="Times New Roman"/>
          <w:sz w:val="28"/>
          <w:szCs w:val="28"/>
          <w:lang w:val="uk-UA"/>
        </w:rPr>
      </w:pPr>
      <w:r w:rsidRPr="00E376D2">
        <w:rPr>
          <w:rFonts w:ascii="Times New Roman" w:hAnsi="Times New Roman"/>
          <w:sz w:val="28"/>
          <w:szCs w:val="28"/>
          <w:lang w:val="uk-UA"/>
        </w:rPr>
        <w:t>перелік акціонерних товариств, у статутних капіталах яких частка корпоративних прав, що належать державі, становить 100 відсотків, державних унітарних та казенних підприємств, що не підлягають приватизації, згідно з додатком 2.</w:t>
      </w:r>
    </w:p>
    <w:p w:rsidR="00E376D2" w:rsidRPr="00E376D2" w:rsidRDefault="00E376D2" w:rsidP="00E376D2">
      <w:pPr>
        <w:shd w:val="clear" w:color="auto" w:fill="FFFFFF"/>
        <w:spacing w:after="0" w:line="240" w:lineRule="auto"/>
        <w:ind w:firstLine="726"/>
        <w:jc w:val="both"/>
        <w:rPr>
          <w:rFonts w:ascii="Times New Roman" w:hAnsi="Times New Roman"/>
          <w:sz w:val="28"/>
          <w:szCs w:val="28"/>
          <w:lang w:val="uk-UA"/>
        </w:rPr>
      </w:pPr>
      <w:r w:rsidRPr="00E376D2">
        <w:rPr>
          <w:rFonts w:ascii="Times New Roman" w:hAnsi="Times New Roman"/>
          <w:sz w:val="28"/>
          <w:szCs w:val="28"/>
          <w:lang w:val="uk-UA"/>
        </w:rPr>
        <w:t>Головне науково-експертне управління Апарату Верховної Ради України у висновках від 16.02.2021 висловлює зауваження до поданих законопроектів.</w:t>
      </w:r>
      <w:r w:rsidRPr="00E376D2">
        <w:rPr>
          <w:rFonts w:ascii="Times New Roman" w:eastAsia="Times New Roman" w:hAnsi="Times New Roman"/>
          <w:bCs/>
          <w:sz w:val="28"/>
          <w:szCs w:val="28"/>
          <w:lang w:val="uk-UA" w:eastAsia="ru-RU"/>
        </w:rPr>
        <w:t xml:space="preserve">                </w:t>
      </w:r>
    </w:p>
    <w:p w:rsidR="00E376D2" w:rsidRPr="00E376D2" w:rsidRDefault="00E376D2" w:rsidP="00E376D2">
      <w:pPr>
        <w:shd w:val="clear" w:color="auto" w:fill="FFFFFF"/>
        <w:spacing w:after="0" w:line="240" w:lineRule="auto"/>
        <w:ind w:firstLine="726"/>
        <w:jc w:val="both"/>
        <w:rPr>
          <w:rFonts w:ascii="Times New Roman" w:eastAsia="Times New Roman" w:hAnsi="Times New Roman"/>
          <w:lang w:val="uk-UA"/>
        </w:rPr>
      </w:pPr>
      <w:r w:rsidRPr="00E376D2">
        <w:rPr>
          <w:rFonts w:ascii="Times New Roman" w:hAnsi="Times New Roman"/>
          <w:sz w:val="28"/>
          <w:szCs w:val="28"/>
          <w:lang w:val="uk-UA"/>
        </w:rPr>
        <w:t xml:space="preserve">Комітет з питань бюджету у висновках від 18.11.2020, 09.12.2020, 16.12.2020 </w:t>
      </w:r>
      <w:r w:rsidRPr="00E376D2">
        <w:rPr>
          <w:rFonts w:ascii="Times New Roman" w:eastAsia="Times New Roman" w:hAnsi="Times New Roman"/>
          <w:bCs/>
          <w:sz w:val="28"/>
          <w:szCs w:val="28"/>
          <w:lang w:val="uk-UA" w:eastAsia="ru-RU"/>
        </w:rPr>
        <w:t>зазначає, що законопроекти №</w:t>
      </w:r>
      <w:r w:rsidRPr="00E376D2">
        <w:rPr>
          <w:rFonts w:ascii="Times New Roman" w:hAnsi="Times New Roman"/>
          <w:sz w:val="28"/>
          <w:szCs w:val="28"/>
          <w:lang w:val="uk-UA"/>
        </w:rPr>
        <w:t xml:space="preserve">4020, </w:t>
      </w:r>
      <w:r w:rsidRPr="00E376D2">
        <w:rPr>
          <w:rFonts w:ascii="Times New Roman" w:eastAsia="Times New Roman" w:hAnsi="Times New Roman"/>
          <w:bCs/>
          <w:sz w:val="28"/>
          <w:szCs w:val="28"/>
          <w:lang w:val="uk-UA" w:eastAsia="ru-RU"/>
        </w:rPr>
        <w:t>№</w:t>
      </w:r>
      <w:r w:rsidRPr="00E376D2">
        <w:rPr>
          <w:rFonts w:ascii="Times New Roman" w:hAnsi="Times New Roman"/>
          <w:sz w:val="28"/>
          <w:szCs w:val="28"/>
          <w:lang w:val="uk-UA"/>
        </w:rPr>
        <w:t xml:space="preserve">4020 </w:t>
      </w:r>
      <w:r w:rsidR="000C3DDD">
        <w:rPr>
          <w:rFonts w:ascii="Times New Roman" w:eastAsia="Times New Roman" w:hAnsi="Times New Roman"/>
          <w:bCs/>
          <w:sz w:val="28"/>
          <w:szCs w:val="28"/>
          <w:lang w:val="uk-UA" w:eastAsia="ru-RU"/>
        </w:rPr>
        <w:t>-</w:t>
      </w:r>
      <w:r w:rsidRPr="00E376D2">
        <w:rPr>
          <w:rFonts w:ascii="Times New Roman" w:eastAsia="Times New Roman" w:hAnsi="Times New Roman"/>
          <w:bCs/>
          <w:sz w:val="28"/>
          <w:szCs w:val="28"/>
          <w:lang w:val="uk-UA" w:eastAsia="ru-RU"/>
        </w:rPr>
        <w:t xml:space="preserve"> 1, №</w:t>
      </w:r>
      <w:r w:rsidRPr="00E376D2">
        <w:rPr>
          <w:rFonts w:ascii="Times New Roman" w:hAnsi="Times New Roman"/>
          <w:sz w:val="28"/>
          <w:szCs w:val="28"/>
          <w:lang w:val="uk-UA"/>
        </w:rPr>
        <w:t xml:space="preserve">4020 </w:t>
      </w:r>
      <w:r w:rsidR="000C3DDD">
        <w:rPr>
          <w:rFonts w:ascii="Times New Roman" w:eastAsia="Times New Roman" w:hAnsi="Times New Roman"/>
          <w:bCs/>
          <w:sz w:val="28"/>
          <w:szCs w:val="28"/>
          <w:lang w:val="uk-UA" w:eastAsia="ru-RU"/>
        </w:rPr>
        <w:t>-</w:t>
      </w:r>
      <w:r w:rsidRPr="00E376D2">
        <w:rPr>
          <w:rFonts w:ascii="Times New Roman" w:eastAsia="Times New Roman" w:hAnsi="Times New Roman"/>
          <w:bCs/>
          <w:sz w:val="28"/>
          <w:szCs w:val="28"/>
          <w:lang w:val="uk-UA" w:eastAsia="ru-RU"/>
        </w:rPr>
        <w:t xml:space="preserve"> 2, №</w:t>
      </w:r>
      <w:r w:rsidRPr="00E376D2">
        <w:rPr>
          <w:rFonts w:ascii="Times New Roman" w:hAnsi="Times New Roman"/>
          <w:sz w:val="28"/>
          <w:szCs w:val="28"/>
          <w:lang w:val="uk-UA"/>
        </w:rPr>
        <w:t xml:space="preserve">4020 </w:t>
      </w:r>
      <w:r w:rsidRPr="00E376D2">
        <w:rPr>
          <w:rFonts w:ascii="Times New Roman" w:eastAsia="Times New Roman" w:hAnsi="Times New Roman"/>
          <w:bCs/>
          <w:sz w:val="28"/>
          <w:szCs w:val="28"/>
          <w:lang w:val="uk-UA" w:eastAsia="ru-RU"/>
        </w:rPr>
        <w:t>- 3   матимуть опосередкований вплив на показники бюджету (можуть призвести у наступних бюджетних періодах до зміни показників надходжень державного бюджету від приватизації державного майна та від частини чистого прибутку державних підприємств та дивідендів, нарахованих на державну частку майна господарських товариств, залежно від практики застосування цих законодавчих ініціатив).</w:t>
      </w:r>
    </w:p>
    <w:p w:rsidR="00E376D2" w:rsidRPr="00E376D2" w:rsidRDefault="00E376D2" w:rsidP="00E376D2">
      <w:pPr>
        <w:spacing w:after="0" w:line="240" w:lineRule="auto"/>
        <w:ind w:firstLine="708"/>
        <w:jc w:val="both"/>
        <w:rPr>
          <w:rFonts w:ascii="Times New Roman" w:eastAsia="Times New Roman" w:hAnsi="Times New Roman"/>
          <w:bCs/>
          <w:sz w:val="28"/>
          <w:szCs w:val="28"/>
          <w:lang w:val="uk-UA" w:eastAsia="ru-RU"/>
        </w:rPr>
      </w:pPr>
      <w:r w:rsidRPr="00E376D2">
        <w:rPr>
          <w:rFonts w:ascii="Times New Roman" w:eastAsia="Times New Roman" w:hAnsi="Times New Roman"/>
          <w:bCs/>
          <w:sz w:val="28"/>
          <w:szCs w:val="28"/>
          <w:lang w:val="uk-UA" w:eastAsia="ru-RU"/>
        </w:rPr>
        <w:lastRenderedPageBreak/>
        <w:t xml:space="preserve">За результатами обговорення народні депутати України – члени Комітету прийняли рішення </w:t>
      </w:r>
      <w:proofErr w:type="spellStart"/>
      <w:r w:rsidRPr="00E376D2">
        <w:rPr>
          <w:rFonts w:ascii="Times New Roman" w:eastAsia="Times New Roman" w:hAnsi="Times New Roman"/>
          <w:bCs/>
          <w:sz w:val="28"/>
          <w:szCs w:val="28"/>
          <w:lang w:val="uk-UA" w:eastAsia="ru-RU"/>
        </w:rPr>
        <w:t>внести</w:t>
      </w:r>
      <w:proofErr w:type="spellEnd"/>
      <w:r w:rsidRPr="00E376D2">
        <w:rPr>
          <w:rFonts w:ascii="Times New Roman" w:eastAsia="Times New Roman" w:hAnsi="Times New Roman"/>
          <w:bCs/>
          <w:sz w:val="28"/>
          <w:szCs w:val="28"/>
          <w:lang w:val="uk-UA" w:eastAsia="ru-RU"/>
        </w:rPr>
        <w:t xml:space="preserve"> законопроекти №</w:t>
      </w:r>
      <w:r w:rsidRPr="00E376D2">
        <w:rPr>
          <w:rFonts w:ascii="Times New Roman" w:hAnsi="Times New Roman"/>
          <w:sz w:val="28"/>
          <w:szCs w:val="28"/>
          <w:lang w:val="uk-UA"/>
        </w:rPr>
        <w:t xml:space="preserve">4020, </w:t>
      </w:r>
      <w:r w:rsidRPr="00E376D2">
        <w:rPr>
          <w:rFonts w:ascii="Times New Roman" w:eastAsia="Times New Roman" w:hAnsi="Times New Roman"/>
          <w:bCs/>
          <w:sz w:val="28"/>
          <w:szCs w:val="28"/>
          <w:lang w:val="uk-UA" w:eastAsia="ru-RU"/>
        </w:rPr>
        <w:t>№</w:t>
      </w:r>
      <w:r w:rsidRPr="00E376D2">
        <w:rPr>
          <w:rFonts w:ascii="Times New Roman" w:hAnsi="Times New Roman"/>
          <w:sz w:val="28"/>
          <w:szCs w:val="28"/>
          <w:lang w:val="uk-UA"/>
        </w:rPr>
        <w:t xml:space="preserve">4020 </w:t>
      </w:r>
      <w:r w:rsidR="000C3DDD">
        <w:rPr>
          <w:rFonts w:ascii="Times New Roman" w:eastAsia="Times New Roman" w:hAnsi="Times New Roman"/>
          <w:bCs/>
          <w:sz w:val="28"/>
          <w:szCs w:val="28"/>
          <w:lang w:val="uk-UA" w:eastAsia="ru-RU"/>
        </w:rPr>
        <w:t>-</w:t>
      </w:r>
      <w:r w:rsidRPr="00E376D2">
        <w:rPr>
          <w:rFonts w:ascii="Times New Roman" w:eastAsia="Times New Roman" w:hAnsi="Times New Roman"/>
          <w:bCs/>
          <w:sz w:val="28"/>
          <w:szCs w:val="28"/>
          <w:lang w:val="uk-UA" w:eastAsia="ru-RU"/>
        </w:rPr>
        <w:t xml:space="preserve"> 1, №</w:t>
      </w:r>
      <w:r w:rsidRPr="00E376D2">
        <w:rPr>
          <w:rFonts w:ascii="Times New Roman" w:hAnsi="Times New Roman"/>
          <w:sz w:val="28"/>
          <w:szCs w:val="28"/>
          <w:lang w:val="uk-UA"/>
        </w:rPr>
        <w:t xml:space="preserve">4020 </w:t>
      </w:r>
      <w:r w:rsidR="000C3DDD">
        <w:rPr>
          <w:rFonts w:ascii="Times New Roman" w:eastAsia="Times New Roman" w:hAnsi="Times New Roman"/>
          <w:bCs/>
          <w:sz w:val="28"/>
          <w:szCs w:val="28"/>
          <w:lang w:val="uk-UA" w:eastAsia="ru-RU"/>
        </w:rPr>
        <w:t>-</w:t>
      </w:r>
      <w:r w:rsidRPr="00E376D2">
        <w:rPr>
          <w:rFonts w:ascii="Times New Roman" w:eastAsia="Times New Roman" w:hAnsi="Times New Roman"/>
          <w:bCs/>
          <w:sz w:val="28"/>
          <w:szCs w:val="28"/>
          <w:lang w:val="uk-UA" w:eastAsia="ru-RU"/>
        </w:rPr>
        <w:t xml:space="preserve"> 2,  </w:t>
      </w:r>
      <w:r w:rsidR="000C3DDD">
        <w:rPr>
          <w:rFonts w:ascii="Times New Roman" w:eastAsia="Times New Roman" w:hAnsi="Times New Roman"/>
          <w:bCs/>
          <w:sz w:val="28"/>
          <w:szCs w:val="28"/>
          <w:lang w:val="uk-UA" w:eastAsia="ru-RU"/>
        </w:rPr>
        <w:t xml:space="preserve">  </w:t>
      </w:r>
      <w:r w:rsidRPr="00E376D2">
        <w:rPr>
          <w:rFonts w:ascii="Times New Roman" w:eastAsia="Times New Roman" w:hAnsi="Times New Roman"/>
          <w:bCs/>
          <w:sz w:val="28"/>
          <w:szCs w:val="28"/>
          <w:lang w:val="uk-UA" w:eastAsia="ru-RU"/>
        </w:rPr>
        <w:t xml:space="preserve">     №</w:t>
      </w:r>
      <w:r w:rsidRPr="00E376D2">
        <w:rPr>
          <w:rFonts w:ascii="Times New Roman" w:hAnsi="Times New Roman"/>
          <w:sz w:val="28"/>
          <w:szCs w:val="28"/>
          <w:lang w:val="uk-UA"/>
        </w:rPr>
        <w:t xml:space="preserve">4020 </w:t>
      </w:r>
      <w:r w:rsidRPr="00E376D2">
        <w:rPr>
          <w:rFonts w:ascii="Times New Roman" w:eastAsia="Times New Roman" w:hAnsi="Times New Roman"/>
          <w:bCs/>
          <w:sz w:val="28"/>
          <w:szCs w:val="28"/>
          <w:lang w:val="uk-UA" w:eastAsia="ru-RU"/>
        </w:rPr>
        <w:t xml:space="preserve">- 3   на розгляд Верховної Ради України та рекомендувати за результатами розгляду у першому читанні </w:t>
      </w:r>
      <w:r w:rsidR="00ED15BF" w:rsidRPr="00ED15BF">
        <w:rPr>
          <w:rFonts w:ascii="Times New Roman" w:eastAsia="Times New Roman" w:hAnsi="Times New Roman"/>
          <w:bCs/>
          <w:sz w:val="28"/>
          <w:szCs w:val="28"/>
          <w:lang w:val="uk-UA" w:eastAsia="ru-RU"/>
        </w:rPr>
        <w:t xml:space="preserve">прийняти </w:t>
      </w:r>
      <w:r w:rsidR="00ED15BF">
        <w:rPr>
          <w:rFonts w:ascii="Times New Roman" w:eastAsia="Times New Roman" w:hAnsi="Times New Roman"/>
          <w:bCs/>
          <w:sz w:val="28"/>
          <w:szCs w:val="28"/>
          <w:lang w:val="uk-UA" w:eastAsia="ru-RU"/>
        </w:rPr>
        <w:t xml:space="preserve">за основу </w:t>
      </w:r>
      <w:r w:rsidR="00ED15BF" w:rsidRPr="00ED15BF">
        <w:rPr>
          <w:rFonts w:ascii="Times New Roman" w:eastAsia="Times New Roman" w:hAnsi="Times New Roman"/>
          <w:bCs/>
          <w:sz w:val="28"/>
          <w:szCs w:val="28"/>
          <w:lang w:val="uk-UA" w:eastAsia="ru-RU"/>
        </w:rPr>
        <w:t>законопроект</w:t>
      </w:r>
      <w:r w:rsidR="00ED15BF" w:rsidRPr="00ED15BF">
        <w:rPr>
          <w:rFonts w:ascii="Times New Roman" w:eastAsia="Times New Roman" w:hAnsi="Times New Roman"/>
          <w:bCs/>
          <w:sz w:val="28"/>
          <w:szCs w:val="28"/>
          <w:lang w:eastAsia="ru-RU"/>
        </w:rPr>
        <w:t xml:space="preserve"> </w:t>
      </w:r>
      <w:r w:rsidR="00ED15BF" w:rsidRPr="00E376D2">
        <w:rPr>
          <w:rFonts w:ascii="Times New Roman" w:eastAsia="Times New Roman" w:hAnsi="Times New Roman"/>
          <w:bCs/>
          <w:sz w:val="28"/>
          <w:szCs w:val="28"/>
          <w:lang w:val="uk-UA" w:eastAsia="ru-RU"/>
        </w:rPr>
        <w:t>№</w:t>
      </w:r>
      <w:r w:rsidR="00ED15BF" w:rsidRPr="00E376D2">
        <w:rPr>
          <w:rFonts w:ascii="Times New Roman" w:hAnsi="Times New Roman"/>
          <w:sz w:val="28"/>
          <w:szCs w:val="28"/>
          <w:lang w:val="uk-UA"/>
        </w:rPr>
        <w:t>4020</w:t>
      </w:r>
      <w:r w:rsidR="00ED15BF">
        <w:rPr>
          <w:rFonts w:ascii="Times New Roman" w:hAnsi="Times New Roman"/>
          <w:sz w:val="28"/>
          <w:szCs w:val="28"/>
          <w:lang w:val="uk-UA"/>
        </w:rPr>
        <w:t xml:space="preserve"> і відхилити </w:t>
      </w:r>
      <w:r w:rsidR="00ED15BF" w:rsidRPr="00ED15BF">
        <w:rPr>
          <w:rFonts w:ascii="Times New Roman" w:eastAsia="Times New Roman" w:hAnsi="Times New Roman"/>
          <w:bCs/>
          <w:sz w:val="28"/>
          <w:szCs w:val="28"/>
          <w:lang w:val="uk-UA" w:eastAsia="ru-RU"/>
        </w:rPr>
        <w:t>законопроект</w:t>
      </w:r>
      <w:r w:rsidR="00ED15BF">
        <w:rPr>
          <w:rFonts w:ascii="Times New Roman" w:eastAsia="Times New Roman" w:hAnsi="Times New Roman"/>
          <w:bCs/>
          <w:sz w:val="28"/>
          <w:szCs w:val="28"/>
          <w:lang w:val="uk-UA" w:eastAsia="ru-RU"/>
        </w:rPr>
        <w:t xml:space="preserve">и </w:t>
      </w:r>
      <w:r w:rsidR="00ED15BF" w:rsidRPr="00E376D2">
        <w:rPr>
          <w:rFonts w:ascii="Times New Roman" w:eastAsia="Times New Roman" w:hAnsi="Times New Roman"/>
          <w:bCs/>
          <w:sz w:val="28"/>
          <w:szCs w:val="28"/>
          <w:lang w:val="uk-UA" w:eastAsia="ru-RU"/>
        </w:rPr>
        <w:t>№</w:t>
      </w:r>
      <w:r w:rsidR="00ED15BF" w:rsidRPr="00E376D2">
        <w:rPr>
          <w:rFonts w:ascii="Times New Roman" w:hAnsi="Times New Roman"/>
          <w:sz w:val="28"/>
          <w:szCs w:val="28"/>
          <w:lang w:val="uk-UA"/>
        </w:rPr>
        <w:t xml:space="preserve">4020 </w:t>
      </w:r>
      <w:r w:rsidR="000C3DDD">
        <w:rPr>
          <w:rFonts w:ascii="Times New Roman" w:eastAsia="Times New Roman" w:hAnsi="Times New Roman"/>
          <w:bCs/>
          <w:sz w:val="28"/>
          <w:szCs w:val="28"/>
          <w:lang w:val="uk-UA" w:eastAsia="ru-RU"/>
        </w:rPr>
        <w:t>-</w:t>
      </w:r>
      <w:r w:rsidR="00ED15BF" w:rsidRPr="00E376D2">
        <w:rPr>
          <w:rFonts w:ascii="Times New Roman" w:eastAsia="Times New Roman" w:hAnsi="Times New Roman"/>
          <w:bCs/>
          <w:sz w:val="28"/>
          <w:szCs w:val="28"/>
          <w:lang w:val="uk-UA" w:eastAsia="ru-RU"/>
        </w:rPr>
        <w:t xml:space="preserve"> 1, №</w:t>
      </w:r>
      <w:r w:rsidR="00ED15BF" w:rsidRPr="00E376D2">
        <w:rPr>
          <w:rFonts w:ascii="Times New Roman" w:hAnsi="Times New Roman"/>
          <w:sz w:val="28"/>
          <w:szCs w:val="28"/>
          <w:lang w:val="uk-UA"/>
        </w:rPr>
        <w:t xml:space="preserve">4020 </w:t>
      </w:r>
      <w:r w:rsidR="000C3DDD">
        <w:rPr>
          <w:rFonts w:ascii="Times New Roman" w:eastAsia="Times New Roman" w:hAnsi="Times New Roman"/>
          <w:bCs/>
          <w:sz w:val="28"/>
          <w:szCs w:val="28"/>
          <w:lang w:val="uk-UA" w:eastAsia="ru-RU"/>
        </w:rPr>
        <w:t>-</w:t>
      </w:r>
      <w:r w:rsidR="00ED15BF">
        <w:rPr>
          <w:rFonts w:ascii="Times New Roman" w:eastAsia="Times New Roman" w:hAnsi="Times New Roman"/>
          <w:bCs/>
          <w:sz w:val="28"/>
          <w:szCs w:val="28"/>
          <w:lang w:val="uk-UA" w:eastAsia="ru-RU"/>
        </w:rPr>
        <w:t xml:space="preserve"> 2,</w:t>
      </w:r>
      <w:r w:rsidR="00ED15BF" w:rsidRPr="00E376D2">
        <w:rPr>
          <w:rFonts w:ascii="Times New Roman" w:eastAsia="Times New Roman" w:hAnsi="Times New Roman"/>
          <w:bCs/>
          <w:sz w:val="28"/>
          <w:szCs w:val="28"/>
          <w:lang w:val="uk-UA" w:eastAsia="ru-RU"/>
        </w:rPr>
        <w:t xml:space="preserve"> №</w:t>
      </w:r>
      <w:r w:rsidR="00ED15BF" w:rsidRPr="00E376D2">
        <w:rPr>
          <w:rFonts w:ascii="Times New Roman" w:hAnsi="Times New Roman"/>
          <w:sz w:val="28"/>
          <w:szCs w:val="28"/>
          <w:lang w:val="uk-UA"/>
        </w:rPr>
        <w:t xml:space="preserve">4020 </w:t>
      </w:r>
      <w:r w:rsidR="00ED15BF" w:rsidRPr="00E376D2">
        <w:rPr>
          <w:rFonts w:ascii="Times New Roman" w:eastAsia="Times New Roman" w:hAnsi="Times New Roman"/>
          <w:bCs/>
          <w:sz w:val="28"/>
          <w:szCs w:val="28"/>
          <w:lang w:val="uk-UA" w:eastAsia="ru-RU"/>
        </w:rPr>
        <w:t>- 3</w:t>
      </w:r>
      <w:r w:rsidRPr="00E376D2">
        <w:rPr>
          <w:rFonts w:ascii="Times New Roman" w:eastAsia="Times New Roman" w:hAnsi="Times New Roman"/>
          <w:sz w:val="28"/>
          <w:szCs w:val="28"/>
          <w:lang w:val="uk-UA" w:eastAsia="ru-RU"/>
        </w:rPr>
        <w:t>.</w:t>
      </w:r>
    </w:p>
    <w:p w:rsidR="00ED15BF" w:rsidRPr="001B5697" w:rsidRDefault="00ED15BF" w:rsidP="00ED15BF">
      <w:pPr>
        <w:spacing w:after="0" w:line="240" w:lineRule="auto"/>
        <w:ind w:firstLine="426"/>
        <w:jc w:val="both"/>
        <w:rPr>
          <w:rFonts w:ascii="Times New Roman" w:hAnsi="Times New Roman"/>
          <w:sz w:val="28"/>
          <w:lang w:val="uk-UA"/>
        </w:rPr>
      </w:pPr>
      <w:r w:rsidRPr="001B5697">
        <w:rPr>
          <w:rFonts w:ascii="Times New Roman" w:hAnsi="Times New Roman"/>
          <w:sz w:val="28"/>
          <w:lang w:val="uk-UA"/>
        </w:rPr>
        <w:t xml:space="preserve">Співдоповідач </w:t>
      </w:r>
      <w:r w:rsidRPr="001B5697">
        <w:rPr>
          <w:rFonts w:ascii="Times New Roman" w:eastAsia="Times New Roman" w:hAnsi="Times New Roman"/>
          <w:bCs/>
          <w:sz w:val="28"/>
          <w:szCs w:val="28"/>
          <w:lang w:val="uk-UA" w:eastAsia="ru-RU"/>
        </w:rPr>
        <w:t xml:space="preserve">на пленарному засіданні Верховної Ради України </w:t>
      </w:r>
      <w:r w:rsidRPr="001B5697">
        <w:rPr>
          <w:rFonts w:ascii="Times New Roman" w:hAnsi="Times New Roman"/>
          <w:sz w:val="28"/>
          <w:lang w:val="uk-UA"/>
        </w:rPr>
        <w:t xml:space="preserve">від Комітету – Голова Комітету </w:t>
      </w:r>
      <w:r w:rsidRPr="001B5697">
        <w:rPr>
          <w:rFonts w:ascii="Times New Roman" w:eastAsia="Times New Roman" w:hAnsi="Times New Roman"/>
          <w:bCs/>
          <w:sz w:val="28"/>
          <w:szCs w:val="28"/>
          <w:lang w:val="uk-UA" w:eastAsia="ru-RU"/>
        </w:rPr>
        <w:t xml:space="preserve">з питань економічного розвитку </w:t>
      </w:r>
      <w:r w:rsidRPr="001B5697">
        <w:rPr>
          <w:rFonts w:ascii="Times New Roman" w:hAnsi="Times New Roman"/>
          <w:sz w:val="28"/>
          <w:lang w:val="uk-UA"/>
        </w:rPr>
        <w:t>Наталуха Дмитро Андрійович.</w:t>
      </w:r>
    </w:p>
    <w:p w:rsidR="00E376D2" w:rsidRPr="00E376D2" w:rsidRDefault="00E376D2" w:rsidP="00E376D2">
      <w:pPr>
        <w:autoSpaceDE w:val="0"/>
        <w:autoSpaceDN w:val="0"/>
        <w:spacing w:after="0" w:line="240" w:lineRule="auto"/>
        <w:ind w:firstLine="567"/>
        <w:jc w:val="both"/>
        <w:rPr>
          <w:rFonts w:ascii="Times New Roman" w:eastAsia="Times New Roman" w:hAnsi="Times New Roman"/>
          <w:bCs/>
          <w:sz w:val="28"/>
          <w:szCs w:val="28"/>
          <w:lang w:val="uk-UA" w:eastAsia="ru-RU"/>
        </w:rPr>
      </w:pPr>
    </w:p>
    <w:p w:rsidR="00E376D2" w:rsidRPr="00E376D2" w:rsidRDefault="00E376D2" w:rsidP="00E376D2">
      <w:pPr>
        <w:autoSpaceDE w:val="0"/>
        <w:autoSpaceDN w:val="0"/>
        <w:spacing w:after="0" w:line="240" w:lineRule="auto"/>
        <w:ind w:firstLine="567"/>
        <w:jc w:val="both"/>
        <w:rPr>
          <w:rFonts w:ascii="Times New Roman" w:eastAsia="Times New Roman" w:hAnsi="Times New Roman"/>
          <w:sz w:val="28"/>
          <w:szCs w:val="28"/>
          <w:lang w:val="uk-UA" w:eastAsia="ru-RU"/>
        </w:rPr>
      </w:pPr>
    </w:p>
    <w:p w:rsidR="00E376D2" w:rsidRPr="00E376D2" w:rsidRDefault="00E376D2" w:rsidP="00E376D2">
      <w:pPr>
        <w:autoSpaceDE w:val="0"/>
        <w:autoSpaceDN w:val="0"/>
        <w:spacing w:after="0" w:line="240" w:lineRule="auto"/>
        <w:jc w:val="both"/>
        <w:rPr>
          <w:rFonts w:ascii="Times New Roman" w:eastAsia="Times New Roman" w:hAnsi="Times New Roman"/>
          <w:sz w:val="28"/>
          <w:szCs w:val="28"/>
          <w:lang w:val="uk-UA" w:eastAsia="ru-RU"/>
        </w:rPr>
      </w:pPr>
    </w:p>
    <w:p w:rsidR="00E376D2" w:rsidRPr="00E376D2" w:rsidRDefault="00E376D2" w:rsidP="00E376D2">
      <w:pPr>
        <w:autoSpaceDE w:val="0"/>
        <w:autoSpaceDN w:val="0"/>
        <w:spacing w:after="0" w:line="240" w:lineRule="auto"/>
        <w:ind w:firstLine="567"/>
        <w:jc w:val="both"/>
        <w:rPr>
          <w:rFonts w:ascii="Times New Roman" w:eastAsia="Times New Roman" w:hAnsi="Times New Roman"/>
          <w:bCs/>
          <w:color w:val="000000"/>
          <w:sz w:val="28"/>
          <w:szCs w:val="28"/>
          <w:lang w:val="uk-UA" w:eastAsia="ru-RU"/>
        </w:rPr>
      </w:pPr>
      <w:r w:rsidRPr="00E376D2">
        <w:rPr>
          <w:rFonts w:ascii="Times New Roman" w:eastAsia="Times New Roman" w:hAnsi="Times New Roman"/>
          <w:b/>
          <w:sz w:val="28"/>
          <w:szCs w:val="28"/>
          <w:lang w:val="uk-UA" w:eastAsia="ru-RU"/>
        </w:rPr>
        <w:t>Голова Комітету</w:t>
      </w:r>
      <w:r w:rsidRPr="00E376D2">
        <w:rPr>
          <w:rFonts w:ascii="Times New Roman" w:eastAsia="Times New Roman" w:hAnsi="Times New Roman"/>
          <w:sz w:val="28"/>
          <w:szCs w:val="28"/>
          <w:lang w:val="uk-UA" w:eastAsia="ru-RU"/>
        </w:rPr>
        <w:tab/>
      </w:r>
      <w:r w:rsidRPr="00E376D2">
        <w:rPr>
          <w:rFonts w:ascii="Times New Roman" w:eastAsia="Times New Roman" w:hAnsi="Times New Roman"/>
          <w:sz w:val="28"/>
          <w:szCs w:val="28"/>
          <w:lang w:val="uk-UA" w:eastAsia="ru-RU"/>
        </w:rPr>
        <w:tab/>
      </w:r>
      <w:r w:rsidRPr="00E376D2">
        <w:rPr>
          <w:rFonts w:ascii="Times New Roman" w:eastAsia="Times New Roman" w:hAnsi="Times New Roman"/>
          <w:sz w:val="28"/>
          <w:szCs w:val="28"/>
          <w:lang w:val="uk-UA" w:eastAsia="ru-RU"/>
        </w:rPr>
        <w:tab/>
      </w:r>
      <w:r w:rsidRPr="00E376D2">
        <w:rPr>
          <w:rFonts w:ascii="Times New Roman" w:eastAsia="Times New Roman" w:hAnsi="Times New Roman"/>
          <w:sz w:val="28"/>
          <w:szCs w:val="28"/>
          <w:lang w:val="uk-UA" w:eastAsia="ru-RU"/>
        </w:rPr>
        <w:tab/>
      </w:r>
      <w:r w:rsidRPr="00E376D2">
        <w:rPr>
          <w:rFonts w:ascii="Times New Roman" w:eastAsia="Times New Roman" w:hAnsi="Times New Roman"/>
          <w:sz w:val="28"/>
          <w:szCs w:val="28"/>
          <w:lang w:val="uk-UA" w:eastAsia="ru-RU"/>
        </w:rPr>
        <w:tab/>
      </w:r>
      <w:r w:rsidRPr="00E376D2">
        <w:rPr>
          <w:rFonts w:ascii="Times New Roman" w:eastAsia="Times New Roman" w:hAnsi="Times New Roman"/>
          <w:sz w:val="28"/>
          <w:szCs w:val="28"/>
          <w:lang w:val="uk-UA" w:eastAsia="ru-RU"/>
        </w:rPr>
        <w:tab/>
      </w:r>
      <w:r w:rsidRPr="00E376D2">
        <w:rPr>
          <w:rFonts w:ascii="Times New Roman" w:eastAsia="Times New Roman" w:hAnsi="Times New Roman"/>
          <w:sz w:val="28"/>
          <w:szCs w:val="28"/>
          <w:lang w:val="uk-UA" w:eastAsia="ru-RU"/>
        </w:rPr>
        <w:tab/>
      </w:r>
      <w:proofErr w:type="spellStart"/>
      <w:r w:rsidRPr="00E376D2">
        <w:rPr>
          <w:rFonts w:ascii="Times New Roman" w:eastAsia="Times New Roman" w:hAnsi="Times New Roman"/>
          <w:b/>
          <w:bCs/>
          <w:sz w:val="28"/>
          <w:szCs w:val="28"/>
          <w:lang w:val="uk-UA" w:eastAsia="ru-RU"/>
        </w:rPr>
        <w:t>Д.А.Наталуха</w:t>
      </w:r>
      <w:proofErr w:type="spellEnd"/>
      <w:r w:rsidRPr="00E376D2">
        <w:rPr>
          <w:rFonts w:ascii="Times New Roman" w:eastAsia="Times New Roman" w:hAnsi="Times New Roman"/>
          <w:bCs/>
          <w:color w:val="000000"/>
          <w:sz w:val="28"/>
          <w:szCs w:val="28"/>
          <w:lang w:val="uk-UA" w:eastAsia="ru-RU"/>
        </w:rPr>
        <w:t xml:space="preserve"> </w:t>
      </w:r>
    </w:p>
    <w:p w:rsidR="00BA58C1" w:rsidRPr="00E376D2" w:rsidRDefault="00B62090">
      <w:pPr>
        <w:rPr>
          <w:lang w:val="uk-UA"/>
        </w:rPr>
      </w:pPr>
    </w:p>
    <w:sectPr w:rsidR="00BA58C1" w:rsidRPr="00E376D2">
      <w:foot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090" w:rsidRDefault="00B62090" w:rsidP="00ED15BF">
      <w:pPr>
        <w:spacing w:after="0" w:line="240" w:lineRule="auto"/>
      </w:pPr>
      <w:r>
        <w:separator/>
      </w:r>
    </w:p>
  </w:endnote>
  <w:endnote w:type="continuationSeparator" w:id="0">
    <w:p w:rsidR="00B62090" w:rsidRDefault="00B62090" w:rsidP="00ED1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1979201"/>
      <w:docPartObj>
        <w:docPartGallery w:val="Page Numbers (Bottom of Page)"/>
        <w:docPartUnique/>
      </w:docPartObj>
    </w:sdtPr>
    <w:sdtEndPr/>
    <w:sdtContent>
      <w:p w:rsidR="00ED15BF" w:rsidRDefault="00ED15BF">
        <w:pPr>
          <w:pStyle w:val="a7"/>
          <w:jc w:val="right"/>
        </w:pPr>
        <w:r>
          <w:fldChar w:fldCharType="begin"/>
        </w:r>
        <w:r>
          <w:instrText>PAGE   \* MERGEFORMAT</w:instrText>
        </w:r>
        <w:r>
          <w:fldChar w:fldCharType="separate"/>
        </w:r>
        <w:r w:rsidR="0032231D" w:rsidRPr="0032231D">
          <w:rPr>
            <w:noProof/>
            <w:lang w:val="uk-UA"/>
          </w:rPr>
          <w:t>3</w:t>
        </w:r>
        <w:r>
          <w:fldChar w:fldCharType="end"/>
        </w:r>
      </w:p>
    </w:sdtContent>
  </w:sdt>
  <w:p w:rsidR="00ED15BF" w:rsidRDefault="00ED15B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090" w:rsidRDefault="00B62090" w:rsidP="00ED15BF">
      <w:pPr>
        <w:spacing w:after="0" w:line="240" w:lineRule="auto"/>
      </w:pPr>
      <w:r>
        <w:separator/>
      </w:r>
    </w:p>
  </w:footnote>
  <w:footnote w:type="continuationSeparator" w:id="0">
    <w:p w:rsidR="00B62090" w:rsidRDefault="00B62090" w:rsidP="00ED15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95E"/>
    <w:rsid w:val="000C3DDD"/>
    <w:rsid w:val="0032231D"/>
    <w:rsid w:val="00405E9F"/>
    <w:rsid w:val="0051328A"/>
    <w:rsid w:val="0062495E"/>
    <w:rsid w:val="006A306A"/>
    <w:rsid w:val="0083150D"/>
    <w:rsid w:val="00AA492F"/>
    <w:rsid w:val="00B62090"/>
    <w:rsid w:val="00B7799E"/>
    <w:rsid w:val="00B80910"/>
    <w:rsid w:val="00E376D2"/>
    <w:rsid w:val="00ED15BF"/>
    <w:rsid w:val="00EF1C4E"/>
    <w:rsid w:val="00FF30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9D7C3"/>
  <w15:chartTrackingRefBased/>
  <w15:docId w15:val="{7C59BD0B-C4E6-45D2-804C-AD6F3D59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95E"/>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2495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62495E"/>
    <w:rPr>
      <w:rFonts w:ascii="Calibri" w:eastAsia="Calibri" w:hAnsi="Calibri" w:cs="Times New Roman"/>
      <w:lang w:val="ru-RU"/>
    </w:rPr>
  </w:style>
  <w:style w:type="table" w:styleId="a5">
    <w:name w:val="Table Grid"/>
    <w:basedOn w:val="a1"/>
    <w:uiPriority w:val="99"/>
    <w:rsid w:val="006249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Нормальний текст"/>
    <w:basedOn w:val="a"/>
    <w:rsid w:val="00E376D2"/>
    <w:pPr>
      <w:spacing w:before="120" w:after="0" w:line="240" w:lineRule="auto"/>
      <w:ind w:firstLine="567"/>
      <w:jc w:val="both"/>
    </w:pPr>
    <w:rPr>
      <w:rFonts w:ascii="Antiqua" w:eastAsia="Times New Roman" w:hAnsi="Antiqua"/>
      <w:sz w:val="26"/>
      <w:szCs w:val="20"/>
      <w:lang w:val="uk-UA" w:eastAsia="ru-RU"/>
    </w:rPr>
  </w:style>
  <w:style w:type="paragraph" w:styleId="a7">
    <w:name w:val="footer"/>
    <w:basedOn w:val="a"/>
    <w:link w:val="a8"/>
    <w:uiPriority w:val="99"/>
    <w:unhideWhenUsed/>
    <w:rsid w:val="00ED15BF"/>
    <w:pPr>
      <w:tabs>
        <w:tab w:val="center" w:pos="4819"/>
        <w:tab w:val="right" w:pos="9639"/>
      </w:tabs>
      <w:spacing w:after="0" w:line="240" w:lineRule="auto"/>
    </w:pPr>
  </w:style>
  <w:style w:type="character" w:customStyle="1" w:styleId="a8">
    <w:name w:val="Нижній колонтитул Знак"/>
    <w:basedOn w:val="a0"/>
    <w:link w:val="a7"/>
    <w:uiPriority w:val="99"/>
    <w:rsid w:val="00ED15BF"/>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3431</Words>
  <Characters>1956</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Прокопенко Руслан Борисович</dc:creator>
  <cp:keywords/>
  <dc:description/>
  <cp:lastModifiedBy>Прокопенко Руслан Борисович</cp:lastModifiedBy>
  <cp:revision>5</cp:revision>
  <dcterms:created xsi:type="dcterms:W3CDTF">2021-02-10T11:19:00Z</dcterms:created>
  <dcterms:modified xsi:type="dcterms:W3CDTF">2021-02-19T09:14:00Z</dcterms:modified>
</cp:coreProperties>
</file>