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7B2" w:rsidRDefault="00E557B2">
      <w:pPr>
        <w:pStyle w:val="a6"/>
      </w:pPr>
      <w:bookmarkStart w:id="0" w:name="_GoBack"/>
      <w:bookmarkEnd w:id="0"/>
    </w:p>
    <w:tbl>
      <w:tblPr>
        <w:tblW w:w="14570" w:type="dxa"/>
        <w:tblInd w:w="55" w:type="dxa"/>
        <w:tblCellMar>
          <w:top w:w="55" w:type="dxa"/>
          <w:left w:w="55" w:type="dxa"/>
          <w:bottom w:w="55" w:type="dxa"/>
          <w:right w:w="55" w:type="dxa"/>
        </w:tblCellMar>
        <w:tblLook w:val="04A0" w:firstRow="1" w:lastRow="0" w:firstColumn="1" w:lastColumn="0" w:noHBand="0" w:noVBand="1"/>
      </w:tblPr>
      <w:tblGrid>
        <w:gridCol w:w="7366"/>
        <w:gridCol w:w="7204"/>
      </w:tblGrid>
      <w:tr w:rsidR="00E557B2" w:rsidTr="00983E8E">
        <w:tc>
          <w:tcPr>
            <w:tcW w:w="14570" w:type="dxa"/>
            <w:gridSpan w:val="2"/>
            <w:tcBorders>
              <w:bottom w:val="single" w:sz="4" w:space="0" w:color="000000"/>
            </w:tcBorders>
          </w:tcPr>
          <w:p w:rsidR="00E557B2" w:rsidRDefault="004F03FC">
            <w:pPr>
              <w:spacing w:before="120" w:line="276" w:lineRule="auto"/>
              <w:jc w:val="center"/>
              <w:rPr>
                <w:rFonts w:ascii="Times New Roman" w:hAnsi="Times New Roman" w:cs="Times New Roman"/>
                <w:sz w:val="28"/>
                <w:szCs w:val="28"/>
              </w:rPr>
            </w:pPr>
            <w:r>
              <w:rPr>
                <w:rFonts w:ascii="Times New Roman" w:hAnsi="Times New Roman" w:cs="Times New Roman"/>
                <w:b/>
                <w:bCs/>
                <w:sz w:val="28"/>
                <w:szCs w:val="28"/>
              </w:rPr>
              <w:t xml:space="preserve">Порівняльна </w:t>
            </w:r>
            <w:r w:rsidR="007C28DE">
              <w:rPr>
                <w:rFonts w:ascii="Times New Roman" w:hAnsi="Times New Roman" w:cs="Times New Roman"/>
                <w:b/>
                <w:bCs/>
                <w:sz w:val="28"/>
                <w:szCs w:val="28"/>
              </w:rPr>
              <w:t>таблиця проекту</w:t>
            </w:r>
            <w:r w:rsidRPr="008E7326">
              <w:rPr>
                <w:rFonts w:ascii="Times New Roman" w:hAnsi="Times New Roman" w:cs="Times New Roman"/>
                <w:b/>
                <w:bCs/>
                <w:sz w:val="28"/>
                <w:szCs w:val="28"/>
              </w:rPr>
              <w:t xml:space="preserve"> </w:t>
            </w:r>
            <w:r w:rsidR="007C28DE">
              <w:rPr>
                <w:rFonts w:ascii="Times New Roman" w:hAnsi="Times New Roman" w:cs="Times New Roman"/>
                <w:b/>
                <w:bCs/>
                <w:sz w:val="28"/>
                <w:szCs w:val="28"/>
              </w:rPr>
              <w:t>Закону</w:t>
            </w:r>
            <w:r w:rsidRPr="008E7326">
              <w:rPr>
                <w:rFonts w:ascii="Times New Roman" w:hAnsi="Times New Roman" w:cs="Times New Roman"/>
                <w:b/>
                <w:bCs/>
                <w:sz w:val="28"/>
                <w:szCs w:val="28"/>
              </w:rPr>
              <w:t xml:space="preserve"> </w:t>
            </w:r>
            <w:r w:rsidR="007C28DE">
              <w:rPr>
                <w:rFonts w:ascii="Times New Roman" w:hAnsi="Times New Roman" w:cs="Times New Roman"/>
                <w:b/>
                <w:bCs/>
                <w:sz w:val="28"/>
                <w:szCs w:val="28"/>
              </w:rPr>
              <w:t>України</w:t>
            </w:r>
          </w:p>
          <w:p w:rsidR="00E557B2" w:rsidRDefault="007C28DE">
            <w:pPr>
              <w:spacing w:before="120" w:line="276" w:lineRule="auto"/>
              <w:jc w:val="center"/>
              <w:rPr>
                <w:rFonts w:ascii="Times New Roman" w:hAnsi="Times New Roman" w:cs="Times New Roman"/>
                <w:sz w:val="28"/>
                <w:szCs w:val="28"/>
              </w:rPr>
            </w:pPr>
            <w:r>
              <w:rPr>
                <w:rFonts w:ascii="Times New Roman" w:hAnsi="Times New Roman" w:cs="Times New Roman"/>
                <w:b/>
                <w:bCs/>
                <w:sz w:val="28"/>
                <w:szCs w:val="28"/>
              </w:rPr>
              <w:t>Про внесення змін до Податкового  кодексу України та інших законів України щодо сприяння  розвитку недержавної підтримки діяльності у с</w:t>
            </w:r>
            <w:r>
              <w:rPr>
                <w:rFonts w:ascii="Times New Roman" w:hAnsi="Times New Roman" w:cs="Times New Roman"/>
                <w:b/>
                <w:bCs/>
                <w:color w:val="000000"/>
                <w:sz w:val="28"/>
                <w:szCs w:val="28"/>
              </w:rPr>
              <w:t>фері фізичної культури і спорту</w:t>
            </w:r>
          </w:p>
        </w:tc>
      </w:tr>
      <w:tr w:rsidR="00E557B2" w:rsidTr="00983E8E">
        <w:tc>
          <w:tcPr>
            <w:tcW w:w="7366" w:type="dxa"/>
            <w:tcBorders>
              <w:top w:val="single" w:sz="4" w:space="0" w:color="000000"/>
              <w:left w:val="single" w:sz="4" w:space="0" w:color="000000"/>
              <w:bottom w:val="single" w:sz="4" w:space="0" w:color="000000"/>
              <w:right w:val="single" w:sz="4" w:space="0" w:color="000000"/>
            </w:tcBorders>
          </w:tcPr>
          <w:p w:rsidR="00E557B2" w:rsidRDefault="007C28DE">
            <w:pPr>
              <w:spacing w:before="120" w:line="276" w:lineRule="auto"/>
              <w:rPr>
                <w:rFonts w:ascii="Times New Roman" w:hAnsi="Times New Roman" w:cs="Times New Roman"/>
                <w:b/>
                <w:sz w:val="28"/>
                <w:szCs w:val="28"/>
              </w:rPr>
            </w:pPr>
            <w:r>
              <w:rPr>
                <w:rFonts w:ascii="Times New Roman" w:hAnsi="Times New Roman" w:cs="Times New Roman"/>
                <w:b/>
                <w:sz w:val="28"/>
                <w:szCs w:val="28"/>
              </w:rPr>
              <w:t>Зміст положення (норми) чинного акта законодавства</w:t>
            </w:r>
          </w:p>
        </w:tc>
        <w:tc>
          <w:tcPr>
            <w:tcW w:w="7204" w:type="dxa"/>
            <w:tcBorders>
              <w:top w:val="single" w:sz="4" w:space="0" w:color="000000"/>
              <w:left w:val="single" w:sz="4" w:space="0" w:color="000000"/>
              <w:bottom w:val="single" w:sz="4" w:space="0" w:color="000000"/>
              <w:right w:val="single" w:sz="4" w:space="0" w:color="000000"/>
            </w:tcBorders>
          </w:tcPr>
          <w:p w:rsidR="00E557B2" w:rsidRDefault="007C28DE">
            <w:pPr>
              <w:spacing w:before="120" w:line="276" w:lineRule="auto"/>
              <w:jc w:val="center"/>
              <w:rPr>
                <w:rFonts w:ascii="Times New Roman" w:hAnsi="Times New Roman" w:cs="Times New Roman"/>
                <w:b/>
                <w:sz w:val="28"/>
                <w:szCs w:val="28"/>
              </w:rPr>
            </w:pPr>
            <w:r>
              <w:rPr>
                <w:rFonts w:ascii="Times New Roman" w:hAnsi="Times New Roman" w:cs="Times New Roman"/>
                <w:b/>
                <w:sz w:val="28"/>
                <w:szCs w:val="28"/>
              </w:rPr>
              <w:t>Зміст відповідного положення (норми) проекту акта</w:t>
            </w:r>
          </w:p>
        </w:tc>
      </w:tr>
      <w:tr w:rsidR="00E557B2" w:rsidTr="00983E8E">
        <w:tc>
          <w:tcPr>
            <w:tcW w:w="14570" w:type="dxa"/>
            <w:gridSpan w:val="2"/>
            <w:tcBorders>
              <w:top w:val="single" w:sz="4" w:space="0" w:color="000000"/>
              <w:left w:val="single" w:sz="2" w:space="0" w:color="000000"/>
              <w:bottom w:val="single" w:sz="2" w:space="0" w:color="000000"/>
              <w:right w:val="single" w:sz="2" w:space="0" w:color="000000"/>
            </w:tcBorders>
            <w:shd w:val="clear" w:color="auto" w:fill="F2F2F2" w:themeFill="background1" w:themeFillShade="F2"/>
          </w:tcPr>
          <w:p w:rsidR="00E557B2" w:rsidRDefault="007C28DE">
            <w:pPr>
              <w:pStyle w:val="ab"/>
              <w:spacing w:before="120" w:line="276" w:lineRule="auto"/>
              <w:jc w:val="center"/>
              <w:rPr>
                <w:rFonts w:ascii="Times New Roman" w:hAnsi="Times New Roman" w:cs="Times New Roman"/>
                <w:sz w:val="28"/>
                <w:szCs w:val="28"/>
              </w:rPr>
            </w:pPr>
            <w:r>
              <w:rPr>
                <w:rFonts w:ascii="Times New Roman" w:hAnsi="Times New Roman" w:cs="Times New Roman"/>
                <w:b/>
                <w:bCs/>
                <w:sz w:val="28"/>
                <w:szCs w:val="28"/>
              </w:rPr>
              <w:t>Податковий кодекс України</w:t>
            </w:r>
          </w:p>
        </w:tc>
      </w:tr>
      <w:tr w:rsidR="00E557B2" w:rsidTr="00983E8E">
        <w:tc>
          <w:tcPr>
            <w:tcW w:w="7366" w:type="dxa"/>
            <w:tcBorders>
              <w:left w:val="single" w:sz="2" w:space="0" w:color="000000"/>
              <w:bottom w:val="single" w:sz="2" w:space="0" w:color="000000"/>
            </w:tcBorders>
          </w:tcPr>
          <w:p w:rsidR="00E557B2" w:rsidRDefault="007C28DE">
            <w:pPr>
              <w:pStyle w:val="ab"/>
              <w:spacing w:before="120" w:line="276" w:lineRule="auto"/>
              <w:ind w:left="164" w:right="202" w:firstLine="450"/>
              <w:jc w:val="both"/>
              <w:rPr>
                <w:rFonts w:ascii="Times New Roman" w:hAnsi="Times New Roman" w:cs="Times New Roman"/>
                <w:color w:val="000000"/>
                <w:sz w:val="28"/>
                <w:szCs w:val="28"/>
              </w:rPr>
            </w:pPr>
            <w:r>
              <w:rPr>
                <w:rStyle w:val="rvts9"/>
                <w:rFonts w:ascii="Times New Roman" w:hAnsi="Times New Roman" w:cs="Times New Roman"/>
                <w:b/>
                <w:bCs/>
                <w:color w:val="000000"/>
                <w:sz w:val="28"/>
                <w:szCs w:val="28"/>
                <w:shd w:val="clear" w:color="auto" w:fill="FFFFFF"/>
              </w:rPr>
              <w:t>Стаття 140.</w:t>
            </w:r>
            <w:r>
              <w:rPr>
                <w:rFonts w:ascii="Times New Roman" w:hAnsi="Times New Roman" w:cs="Times New Roman"/>
                <w:color w:val="000000"/>
                <w:sz w:val="28"/>
                <w:szCs w:val="28"/>
                <w:shd w:val="clear" w:color="auto" w:fill="FFFFFF"/>
              </w:rPr>
              <w:t> Різниці, які виникають при здійсненні фінансових операцій</w:t>
            </w:r>
          </w:p>
        </w:tc>
        <w:tc>
          <w:tcPr>
            <w:tcW w:w="7204" w:type="dxa"/>
            <w:tcBorders>
              <w:left w:val="single" w:sz="2" w:space="0" w:color="000000"/>
              <w:bottom w:val="single" w:sz="2" w:space="0" w:color="000000"/>
              <w:right w:val="single" w:sz="2" w:space="0" w:color="000000"/>
            </w:tcBorders>
          </w:tcPr>
          <w:p w:rsidR="00E557B2" w:rsidRDefault="007C28DE">
            <w:pPr>
              <w:pStyle w:val="ab"/>
              <w:spacing w:before="120" w:line="276" w:lineRule="auto"/>
              <w:ind w:left="119" w:right="122" w:firstLine="450"/>
              <w:jc w:val="both"/>
              <w:rPr>
                <w:rFonts w:ascii="Times New Roman" w:hAnsi="Times New Roman" w:cs="Times New Roman"/>
                <w:color w:val="000000"/>
                <w:sz w:val="28"/>
                <w:szCs w:val="28"/>
              </w:rPr>
            </w:pPr>
            <w:r>
              <w:rPr>
                <w:rStyle w:val="rvts9"/>
                <w:rFonts w:ascii="Times New Roman" w:hAnsi="Times New Roman" w:cs="Times New Roman"/>
                <w:b/>
                <w:bCs/>
                <w:color w:val="000000"/>
                <w:sz w:val="28"/>
                <w:szCs w:val="28"/>
                <w:shd w:val="clear" w:color="auto" w:fill="FFFFFF"/>
              </w:rPr>
              <w:t>Стаття 140.</w:t>
            </w:r>
            <w:r>
              <w:rPr>
                <w:rFonts w:ascii="Times New Roman" w:hAnsi="Times New Roman" w:cs="Times New Roman"/>
                <w:color w:val="000000"/>
                <w:sz w:val="28"/>
                <w:szCs w:val="28"/>
                <w:shd w:val="clear" w:color="auto" w:fill="FFFFFF"/>
              </w:rPr>
              <w:t> Різниці, які виникають при здійсненні фінансових операцій</w:t>
            </w:r>
          </w:p>
        </w:tc>
      </w:tr>
      <w:tr w:rsidR="00E557B2" w:rsidTr="00983E8E">
        <w:tc>
          <w:tcPr>
            <w:tcW w:w="7366" w:type="dxa"/>
            <w:tcBorders>
              <w:left w:val="single" w:sz="2" w:space="0" w:color="000000"/>
              <w:bottom w:val="single" w:sz="2" w:space="0" w:color="000000"/>
            </w:tcBorders>
          </w:tcPr>
          <w:p w:rsidR="00E557B2" w:rsidRDefault="007C28DE">
            <w:pPr>
              <w:pStyle w:val="ab"/>
              <w:spacing w:before="120" w:line="276" w:lineRule="auto"/>
              <w:ind w:left="164" w:right="202" w:firstLine="45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140.5.14. на суму коштів або вартості товарів, виконаних робіт, наданих послуг, безоплатно перерахованих (переданих) протягом звітного (податкового) року суб’єктам сфери фізичної культури і спорту, </w:t>
            </w:r>
            <w:r>
              <w:rPr>
                <w:rFonts w:ascii="Times New Roman" w:hAnsi="Times New Roman" w:cs="Times New Roman"/>
                <w:b/>
                <w:color w:val="000000"/>
                <w:sz w:val="28"/>
                <w:szCs w:val="28"/>
              </w:rPr>
              <w:t xml:space="preserve">а саме дитячо-юнацьким спортивним школам, центрам олімпійської підготовки, школам вищої спортивної майстерності, центрам фізичної культури і спорту осіб з інвалідністю, спортивним федераціям </w:t>
            </w:r>
            <w:r>
              <w:rPr>
                <w:rFonts w:ascii="Times New Roman" w:hAnsi="Times New Roman" w:cs="Times New Roman"/>
                <w:b/>
                <w:bCs/>
                <w:color w:val="000000"/>
                <w:sz w:val="28"/>
                <w:szCs w:val="28"/>
              </w:rPr>
              <w:t>з олімпійських видів спорту</w:t>
            </w:r>
            <w:r>
              <w:rPr>
                <w:rFonts w:ascii="Times New Roman" w:hAnsi="Times New Roman" w:cs="Times New Roman"/>
                <w:color w:val="000000"/>
                <w:sz w:val="28"/>
                <w:szCs w:val="28"/>
              </w:rPr>
              <w:t xml:space="preserve">, що є неприбутковими організаціями, внесеними до Реєстру неприбуткових установ та організацій, на дату такого перерахування коштів, передачі товарів, робіт, послуг у розмірі, що перевищує </w:t>
            </w:r>
            <w:r>
              <w:rPr>
                <w:rFonts w:ascii="Times New Roman" w:hAnsi="Times New Roman" w:cs="Times New Roman"/>
                <w:b/>
                <w:bCs/>
                <w:color w:val="000000"/>
                <w:sz w:val="28"/>
                <w:szCs w:val="28"/>
              </w:rPr>
              <w:t>8 відсотків</w:t>
            </w:r>
            <w:r>
              <w:rPr>
                <w:rFonts w:ascii="Times New Roman" w:hAnsi="Times New Roman" w:cs="Times New Roman"/>
                <w:color w:val="000000"/>
                <w:sz w:val="28"/>
                <w:szCs w:val="28"/>
              </w:rPr>
              <w:t xml:space="preserve"> оподатковуваного прибутку попереднього звітного року.</w:t>
            </w:r>
          </w:p>
        </w:tc>
        <w:tc>
          <w:tcPr>
            <w:tcW w:w="7204" w:type="dxa"/>
            <w:tcBorders>
              <w:left w:val="single" w:sz="2" w:space="0" w:color="000000"/>
              <w:bottom w:val="single" w:sz="2" w:space="0" w:color="000000"/>
              <w:right w:val="single" w:sz="2" w:space="0" w:color="000000"/>
            </w:tcBorders>
          </w:tcPr>
          <w:p w:rsidR="00E557B2" w:rsidRDefault="007C28DE">
            <w:pPr>
              <w:pStyle w:val="ab"/>
              <w:spacing w:before="120" w:line="276" w:lineRule="auto"/>
              <w:ind w:left="119" w:right="122" w:firstLine="45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140.5.14. на суму коштів або вартості товарів, виконаних робіт, наданих послуг, безоплатно перерахованих (переданих) протягом звітного (податкового) року суб’єктам сфери фізичної культури і спорту, що є неприбутковими організаціями, внесеними до Реєстру неприбуткових установ та організацій, на дату такого перерахування коштів, передачі товарів, робіт, послуг у розмірі, що перевищує </w:t>
            </w:r>
            <w:r>
              <w:rPr>
                <w:rFonts w:ascii="Times New Roman" w:hAnsi="Times New Roman" w:cs="Times New Roman"/>
                <w:b/>
                <w:bCs/>
                <w:color w:val="000000"/>
                <w:sz w:val="28"/>
                <w:szCs w:val="28"/>
              </w:rPr>
              <w:t>8 відсотків</w:t>
            </w:r>
            <w:r>
              <w:rPr>
                <w:rFonts w:ascii="Times New Roman" w:hAnsi="Times New Roman" w:cs="Times New Roman"/>
                <w:color w:val="000000"/>
                <w:sz w:val="28"/>
                <w:szCs w:val="28"/>
              </w:rPr>
              <w:t xml:space="preserve"> оподатковуваного прибутку попереднього звітного року.</w:t>
            </w:r>
          </w:p>
          <w:p w:rsidR="00E557B2" w:rsidRDefault="00E557B2">
            <w:pPr>
              <w:pStyle w:val="ab"/>
              <w:spacing w:before="120" w:line="276" w:lineRule="auto"/>
              <w:ind w:left="119" w:right="122" w:firstLine="450"/>
              <w:jc w:val="both"/>
              <w:rPr>
                <w:rFonts w:ascii="Times New Roman" w:hAnsi="Times New Roman" w:cs="Times New Roman"/>
                <w:b/>
                <w:color w:val="000000"/>
                <w:sz w:val="28"/>
                <w:szCs w:val="28"/>
              </w:rPr>
            </w:pPr>
          </w:p>
          <w:p w:rsidR="00E557B2" w:rsidRDefault="00E557B2">
            <w:pPr>
              <w:pStyle w:val="ab"/>
              <w:spacing w:before="120" w:line="276" w:lineRule="auto"/>
              <w:ind w:left="119" w:right="122" w:firstLine="450"/>
              <w:jc w:val="both"/>
              <w:rPr>
                <w:rFonts w:ascii="Times New Roman" w:hAnsi="Times New Roman" w:cs="Times New Roman"/>
                <w:b/>
                <w:color w:val="000000"/>
                <w:sz w:val="28"/>
                <w:szCs w:val="28"/>
              </w:rPr>
            </w:pPr>
          </w:p>
          <w:p w:rsidR="00E557B2" w:rsidRDefault="00E557B2">
            <w:pPr>
              <w:pStyle w:val="ab"/>
              <w:spacing w:before="120" w:line="276" w:lineRule="auto"/>
              <w:ind w:left="119" w:right="122" w:firstLine="450"/>
              <w:jc w:val="both"/>
              <w:rPr>
                <w:rFonts w:ascii="Times New Roman" w:hAnsi="Times New Roman" w:cs="Times New Roman"/>
                <w:b/>
                <w:color w:val="000000"/>
                <w:sz w:val="28"/>
                <w:szCs w:val="28"/>
              </w:rPr>
            </w:pPr>
          </w:p>
          <w:p w:rsidR="00E557B2" w:rsidRDefault="007C28DE">
            <w:pPr>
              <w:pStyle w:val="ab"/>
              <w:spacing w:before="120" w:line="276" w:lineRule="auto"/>
              <w:ind w:left="119" w:right="122" w:firstLine="450"/>
              <w:jc w:val="both"/>
              <w:rPr>
                <w:rFonts w:ascii="Times New Roman" w:hAnsi="Times New Roman" w:cs="Times New Roman"/>
                <w:b/>
                <w:sz w:val="28"/>
                <w:szCs w:val="28"/>
              </w:rPr>
            </w:pPr>
            <w:r>
              <w:rPr>
                <w:rFonts w:ascii="Times New Roman" w:hAnsi="Times New Roman" w:cs="Times New Roman"/>
                <w:b/>
                <w:color w:val="000000"/>
                <w:sz w:val="28"/>
                <w:szCs w:val="28"/>
              </w:rPr>
              <w:lastRenderedPageBreak/>
              <w:t>Якщо річна загальна сума коштів, вартості товарів, виконаних робіт, наданих послуг, перерахованих на користь таких неприбуткових організацій перевищує  5000000 гривень, то коригування, визначені цим підпунктом застосовуються у розмірі, що перевищує 16 відсотків оподатковуваного прибутку попереднього звітного року.</w:t>
            </w:r>
          </w:p>
          <w:p w:rsidR="00E557B2" w:rsidRDefault="007C28DE" w:rsidP="0003337F">
            <w:pPr>
              <w:pStyle w:val="ab"/>
              <w:spacing w:before="120" w:line="276" w:lineRule="auto"/>
              <w:ind w:left="119" w:right="122" w:firstLine="450"/>
              <w:jc w:val="both"/>
              <w:rPr>
                <w:rFonts w:ascii="Times New Roman" w:hAnsi="Times New Roman" w:cs="Times New Roman"/>
                <w:b/>
                <w:color w:val="000000"/>
                <w:sz w:val="28"/>
                <w:szCs w:val="28"/>
              </w:rPr>
            </w:pPr>
            <w:r>
              <w:rPr>
                <w:rFonts w:ascii="Times New Roman" w:hAnsi="Times New Roman" w:cs="Times New Roman"/>
                <w:b/>
                <w:color w:val="000000"/>
                <w:sz w:val="28"/>
                <w:szCs w:val="28"/>
              </w:rPr>
              <w:t>Положення, визначені абзацом першим цього підпункту не застосовуються у разі, якщо  безоплатне перерахування коштів, передача товарів, виконання робіт, надання послуг, здійснюється за рахунок прибутку, що залишається в розпорядженні платника податку після сплати ним податкових зобов’язань з податку на прибуток</w:t>
            </w:r>
            <w:r>
              <w:rPr>
                <w:rFonts w:ascii="Times New Roman" w:hAnsi="Times New Roman" w:cs="Times New Roman"/>
                <w:b/>
                <w:color w:val="000000"/>
                <w:sz w:val="28"/>
                <w:szCs w:val="28"/>
                <w:lang w:val="ru-RU"/>
              </w:rPr>
              <w:t xml:space="preserve"> </w:t>
            </w:r>
            <w:r w:rsidR="0003337F">
              <w:rPr>
                <w:rFonts w:ascii="Times New Roman" w:hAnsi="Times New Roman" w:cs="Times New Roman"/>
                <w:b/>
                <w:color w:val="000000"/>
                <w:sz w:val="28"/>
                <w:szCs w:val="28"/>
              </w:rPr>
              <w:t>підприємств</w:t>
            </w:r>
            <w:r>
              <w:rPr>
                <w:rFonts w:ascii="Times New Roman" w:hAnsi="Times New Roman" w:cs="Times New Roman"/>
                <w:b/>
                <w:color w:val="000000"/>
                <w:sz w:val="28"/>
                <w:szCs w:val="28"/>
              </w:rPr>
              <w:t>.</w:t>
            </w:r>
          </w:p>
        </w:tc>
      </w:tr>
      <w:tr w:rsidR="00E557B2" w:rsidTr="00983E8E">
        <w:tc>
          <w:tcPr>
            <w:tcW w:w="7366" w:type="dxa"/>
            <w:tcBorders>
              <w:left w:val="single" w:sz="2" w:space="0" w:color="000000"/>
              <w:bottom w:val="single" w:sz="2" w:space="0" w:color="000000"/>
            </w:tcBorders>
          </w:tcPr>
          <w:p w:rsidR="00E557B2" w:rsidRDefault="007C28DE">
            <w:pPr>
              <w:pStyle w:val="ab"/>
              <w:spacing w:before="120" w:line="276" w:lineRule="auto"/>
              <w:rPr>
                <w:rFonts w:ascii="Times New Roman" w:hAnsi="Times New Roman" w:cs="Times New Roman"/>
                <w:color w:val="000000"/>
                <w:sz w:val="28"/>
                <w:szCs w:val="28"/>
                <w:highlight w:val="white"/>
              </w:rPr>
            </w:pPr>
            <w:r>
              <w:rPr>
                <w:rStyle w:val="rvts9"/>
                <w:rFonts w:ascii="Times New Roman" w:hAnsi="Times New Roman" w:cs="Times New Roman"/>
                <w:b/>
                <w:bCs/>
                <w:color w:val="000000"/>
                <w:sz w:val="28"/>
                <w:szCs w:val="28"/>
                <w:shd w:val="clear" w:color="auto" w:fill="FFFFFF"/>
              </w:rPr>
              <w:lastRenderedPageBreak/>
              <w:t>Стаття 266.</w:t>
            </w:r>
            <w:r>
              <w:rPr>
                <w:rFonts w:ascii="Times New Roman" w:hAnsi="Times New Roman" w:cs="Times New Roman"/>
                <w:color w:val="000000"/>
                <w:sz w:val="28"/>
                <w:szCs w:val="28"/>
                <w:shd w:val="clear" w:color="auto" w:fill="FFFFFF"/>
              </w:rPr>
              <w:t> Податок на нерухоме майно, відмінне від земельної ділянки</w:t>
            </w:r>
          </w:p>
          <w:p w:rsidR="00E557B2" w:rsidRDefault="007C28DE">
            <w:pPr>
              <w:pStyle w:val="ab"/>
              <w:spacing w:before="120" w:line="276" w:lineRule="auto"/>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w:t>
            </w:r>
          </w:p>
          <w:p w:rsidR="00E557B2" w:rsidRDefault="007C28DE">
            <w:pPr>
              <w:pStyle w:val="ab"/>
              <w:spacing w:before="120" w:line="276" w:lineRule="auto"/>
              <w:rPr>
                <w:rFonts w:ascii="Times New Roman" w:hAnsi="Times New Roman" w:cs="Times New Roman"/>
                <w:color w:val="000000"/>
                <w:sz w:val="28"/>
                <w:szCs w:val="28"/>
                <w:highlight w:val="white"/>
              </w:rPr>
            </w:pPr>
            <w:r>
              <w:rPr>
                <w:color w:val="000000"/>
                <w:sz w:val="28"/>
                <w:szCs w:val="28"/>
                <w:shd w:val="clear" w:color="auto" w:fill="FFFFFF"/>
              </w:rPr>
              <w:t>266.2. Об’єкт оподаткування</w:t>
            </w:r>
          </w:p>
          <w:p w:rsidR="00E557B2" w:rsidRDefault="007C28DE">
            <w:pPr>
              <w:pStyle w:val="ab"/>
              <w:spacing w:before="120" w:line="276" w:lineRule="auto"/>
              <w:rPr>
                <w:rFonts w:ascii="Times New Roman" w:hAnsi="Times New Roman" w:cs="Times New Roman"/>
                <w:bCs/>
                <w:sz w:val="28"/>
                <w:szCs w:val="28"/>
              </w:rPr>
            </w:pPr>
            <w:r>
              <w:rPr>
                <w:rFonts w:ascii="Times New Roman" w:hAnsi="Times New Roman" w:cs="Times New Roman"/>
                <w:bCs/>
                <w:sz w:val="28"/>
                <w:szCs w:val="28"/>
              </w:rPr>
              <w:t>….</w:t>
            </w:r>
          </w:p>
          <w:p w:rsidR="00E557B2" w:rsidRDefault="007C28DE">
            <w:pPr>
              <w:pStyle w:val="ab"/>
              <w:spacing w:before="120" w:line="276" w:lineRule="auto"/>
              <w:rPr>
                <w:rFonts w:ascii="Times New Roman" w:hAnsi="Times New Roman" w:cs="Times New Roman"/>
                <w:bCs/>
                <w:sz w:val="28"/>
                <w:szCs w:val="28"/>
              </w:rPr>
            </w:pPr>
            <w:r>
              <w:rPr>
                <w:rFonts w:ascii="Times New Roman" w:hAnsi="Times New Roman" w:cs="Times New Roman"/>
                <w:bCs/>
                <w:sz w:val="28"/>
                <w:szCs w:val="28"/>
              </w:rPr>
              <w:t xml:space="preserve">266.2.2 Не є об’єктом оподаткування </w:t>
            </w:r>
          </w:p>
        </w:tc>
        <w:tc>
          <w:tcPr>
            <w:tcW w:w="7204" w:type="dxa"/>
            <w:tcBorders>
              <w:left w:val="single" w:sz="2" w:space="0" w:color="000000"/>
              <w:bottom w:val="single" w:sz="2" w:space="0" w:color="000000"/>
            </w:tcBorders>
          </w:tcPr>
          <w:p w:rsidR="00E557B2" w:rsidRDefault="007C28DE">
            <w:pPr>
              <w:pStyle w:val="ab"/>
              <w:spacing w:before="120" w:line="276" w:lineRule="auto"/>
              <w:rPr>
                <w:rFonts w:ascii="Times New Roman" w:hAnsi="Times New Roman" w:cs="Times New Roman"/>
                <w:color w:val="000000"/>
                <w:sz w:val="28"/>
                <w:szCs w:val="28"/>
                <w:highlight w:val="white"/>
              </w:rPr>
            </w:pPr>
            <w:r>
              <w:rPr>
                <w:rStyle w:val="rvts9"/>
                <w:rFonts w:ascii="Times New Roman" w:hAnsi="Times New Roman" w:cs="Times New Roman"/>
                <w:b/>
                <w:bCs/>
                <w:color w:val="000000"/>
                <w:sz w:val="28"/>
                <w:szCs w:val="28"/>
                <w:shd w:val="clear" w:color="auto" w:fill="FFFFFF"/>
              </w:rPr>
              <w:t>Стаття 266.</w:t>
            </w:r>
            <w:r>
              <w:rPr>
                <w:rFonts w:ascii="Times New Roman" w:hAnsi="Times New Roman" w:cs="Times New Roman"/>
                <w:color w:val="000000"/>
                <w:sz w:val="28"/>
                <w:szCs w:val="28"/>
                <w:shd w:val="clear" w:color="auto" w:fill="FFFFFF"/>
              </w:rPr>
              <w:t> Податок на нерухоме майно, відмінне від земельної ділянки</w:t>
            </w:r>
          </w:p>
          <w:p w:rsidR="00E557B2" w:rsidRDefault="007C28DE">
            <w:pPr>
              <w:pStyle w:val="ab"/>
              <w:spacing w:before="120" w:line="276" w:lineRule="auto"/>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w:t>
            </w:r>
          </w:p>
          <w:p w:rsidR="00E557B2" w:rsidRDefault="007C28DE">
            <w:pPr>
              <w:pStyle w:val="ab"/>
              <w:spacing w:before="120" w:line="276" w:lineRule="auto"/>
              <w:rPr>
                <w:rFonts w:ascii="Times New Roman" w:hAnsi="Times New Roman" w:cs="Times New Roman"/>
                <w:color w:val="000000"/>
                <w:sz w:val="28"/>
                <w:szCs w:val="28"/>
                <w:highlight w:val="white"/>
              </w:rPr>
            </w:pPr>
            <w:r>
              <w:rPr>
                <w:color w:val="000000"/>
                <w:sz w:val="28"/>
                <w:szCs w:val="28"/>
                <w:shd w:val="clear" w:color="auto" w:fill="FFFFFF"/>
              </w:rPr>
              <w:t>266.2. Об’єкт оподаткування</w:t>
            </w:r>
          </w:p>
          <w:p w:rsidR="00E557B2" w:rsidRDefault="007C28DE">
            <w:pPr>
              <w:pStyle w:val="ab"/>
              <w:spacing w:before="120" w:line="276" w:lineRule="auto"/>
              <w:rPr>
                <w:rFonts w:ascii="Times New Roman" w:hAnsi="Times New Roman" w:cs="Times New Roman"/>
                <w:bCs/>
                <w:sz w:val="28"/>
                <w:szCs w:val="28"/>
              </w:rPr>
            </w:pPr>
            <w:r>
              <w:rPr>
                <w:rFonts w:ascii="Times New Roman" w:hAnsi="Times New Roman" w:cs="Times New Roman"/>
                <w:bCs/>
                <w:sz w:val="28"/>
                <w:szCs w:val="28"/>
              </w:rPr>
              <w:t>….</w:t>
            </w:r>
          </w:p>
          <w:p w:rsidR="00E557B2" w:rsidRDefault="007C28DE">
            <w:pPr>
              <w:pStyle w:val="ab"/>
              <w:spacing w:before="120" w:line="276" w:lineRule="auto"/>
              <w:rPr>
                <w:rFonts w:ascii="Times New Roman" w:hAnsi="Times New Roman" w:cs="Times New Roman"/>
                <w:bCs/>
                <w:sz w:val="28"/>
                <w:szCs w:val="28"/>
              </w:rPr>
            </w:pPr>
            <w:r>
              <w:rPr>
                <w:rFonts w:ascii="Times New Roman" w:hAnsi="Times New Roman" w:cs="Times New Roman"/>
                <w:bCs/>
                <w:sz w:val="28"/>
                <w:szCs w:val="28"/>
              </w:rPr>
              <w:t xml:space="preserve">266.2.2 Не є об’єктом оподаткування </w:t>
            </w:r>
          </w:p>
        </w:tc>
      </w:tr>
      <w:tr w:rsidR="00E557B2" w:rsidTr="00983E8E">
        <w:tc>
          <w:tcPr>
            <w:tcW w:w="7366" w:type="dxa"/>
            <w:tcBorders>
              <w:left w:val="single" w:sz="2" w:space="0" w:color="000000"/>
              <w:bottom w:val="single" w:sz="2" w:space="0" w:color="000000"/>
            </w:tcBorders>
          </w:tcPr>
          <w:p w:rsidR="00E557B2" w:rsidRDefault="007C28DE">
            <w:pPr>
              <w:pStyle w:val="ab"/>
              <w:spacing w:before="120" w:line="276" w:lineRule="auto"/>
              <w:rPr>
                <w:rFonts w:ascii="Times New Roman" w:hAnsi="Times New Roman" w:cs="Times New Roman"/>
                <w:bCs/>
                <w:sz w:val="28"/>
                <w:szCs w:val="28"/>
              </w:rPr>
            </w:pPr>
            <w:r>
              <w:rPr>
                <w:rFonts w:ascii="Times New Roman" w:hAnsi="Times New Roman" w:cs="Times New Roman"/>
                <w:bCs/>
                <w:sz w:val="28"/>
                <w:szCs w:val="28"/>
              </w:rPr>
              <w:lastRenderedPageBreak/>
              <w:t>а) об’єкти житлової та нежитлової нерухомості, які перебувають у власності органів державної влади, органів місцевого самоврядування, а також організацій, створених ними в установленому порядку, що повністю утримуються за рахунок відповідного державного бюджету чи місцевого бюджету і є неприбутковими (їх спільній власності);</w:t>
            </w:r>
          </w:p>
        </w:tc>
        <w:tc>
          <w:tcPr>
            <w:tcW w:w="7204" w:type="dxa"/>
            <w:tcBorders>
              <w:left w:val="single" w:sz="2" w:space="0" w:color="000000"/>
              <w:bottom w:val="single" w:sz="2" w:space="0" w:color="000000"/>
            </w:tcBorders>
          </w:tcPr>
          <w:p w:rsidR="00E557B2" w:rsidRDefault="007C28DE">
            <w:pPr>
              <w:pStyle w:val="ab"/>
              <w:spacing w:before="120" w:line="276" w:lineRule="auto"/>
              <w:rPr>
                <w:rFonts w:ascii="Times New Roman" w:hAnsi="Times New Roman" w:cs="Times New Roman"/>
                <w:bCs/>
                <w:sz w:val="28"/>
                <w:szCs w:val="28"/>
              </w:rPr>
            </w:pPr>
            <w:r>
              <w:rPr>
                <w:rFonts w:ascii="Times New Roman" w:hAnsi="Times New Roman" w:cs="Times New Roman"/>
                <w:bCs/>
                <w:sz w:val="28"/>
                <w:szCs w:val="28"/>
              </w:rPr>
              <w:t>а) об’єкти житлової та нежитлової нерухомості, які перебувають у власності органів державної влади, органів місцевого самоврядування, а також організацій, створених ними в установленому порядку, що повністю утримуються за рахунок відповідного державного бюджету чи місцевого бюджету і є неприбутковими (їх спільній власності);</w:t>
            </w:r>
          </w:p>
        </w:tc>
      </w:tr>
      <w:tr w:rsidR="00E557B2" w:rsidTr="00983E8E">
        <w:tc>
          <w:tcPr>
            <w:tcW w:w="7366" w:type="dxa"/>
            <w:tcBorders>
              <w:left w:val="single" w:sz="2" w:space="0" w:color="000000"/>
              <w:bottom w:val="single" w:sz="2" w:space="0" w:color="000000"/>
            </w:tcBorders>
          </w:tcPr>
          <w:p w:rsidR="00E557B2" w:rsidRDefault="00E557B2">
            <w:pPr>
              <w:pStyle w:val="ab"/>
              <w:spacing w:before="120" w:line="276" w:lineRule="auto"/>
              <w:rPr>
                <w:rFonts w:ascii="Times New Roman" w:hAnsi="Times New Roman" w:cs="Times New Roman"/>
                <w:sz w:val="28"/>
                <w:szCs w:val="28"/>
              </w:rPr>
            </w:pPr>
          </w:p>
          <w:p w:rsidR="00E557B2" w:rsidRDefault="007C28DE">
            <w:pPr>
              <w:pStyle w:val="ab"/>
              <w:spacing w:before="120" w:line="276" w:lineRule="auto"/>
              <w:rPr>
                <w:rFonts w:ascii="Times New Roman" w:hAnsi="Times New Roman" w:cs="Times New Roman"/>
                <w:sz w:val="28"/>
                <w:szCs w:val="28"/>
              </w:rPr>
            </w:pPr>
            <w:r>
              <w:rPr>
                <w:rFonts w:ascii="Times New Roman" w:hAnsi="Times New Roman" w:cs="Times New Roman"/>
                <w:sz w:val="28"/>
                <w:szCs w:val="28"/>
              </w:rPr>
              <w:t>………</w:t>
            </w:r>
          </w:p>
          <w:p w:rsidR="00E557B2" w:rsidRDefault="00E557B2">
            <w:pPr>
              <w:pStyle w:val="ab"/>
              <w:spacing w:before="120" w:line="276" w:lineRule="auto"/>
              <w:rPr>
                <w:rFonts w:ascii="Times New Roman" w:hAnsi="Times New Roman" w:cs="Times New Roman"/>
                <w:sz w:val="28"/>
                <w:szCs w:val="28"/>
              </w:rPr>
            </w:pPr>
          </w:p>
          <w:p w:rsidR="00E557B2" w:rsidRDefault="00E557B2">
            <w:pPr>
              <w:pStyle w:val="ab"/>
              <w:spacing w:before="120" w:line="276" w:lineRule="auto"/>
              <w:rPr>
                <w:rFonts w:ascii="Times New Roman" w:hAnsi="Times New Roman" w:cs="Times New Roman"/>
                <w:sz w:val="28"/>
                <w:szCs w:val="28"/>
              </w:rPr>
            </w:pPr>
          </w:p>
          <w:p w:rsidR="00E557B2" w:rsidRDefault="007C28DE">
            <w:pPr>
              <w:pStyle w:val="ab"/>
              <w:spacing w:before="120" w:line="276" w:lineRule="auto"/>
              <w:rPr>
                <w:rFonts w:ascii="Times New Roman" w:hAnsi="Times New Roman" w:cs="Times New Roman"/>
                <w:b/>
                <w:sz w:val="28"/>
                <w:szCs w:val="28"/>
              </w:rPr>
            </w:pPr>
            <w:r>
              <w:rPr>
                <w:rFonts w:ascii="Times New Roman" w:hAnsi="Times New Roman" w:cs="Times New Roman"/>
                <w:b/>
                <w:sz w:val="28"/>
                <w:szCs w:val="28"/>
              </w:rPr>
              <w:t>відсутній</w:t>
            </w:r>
          </w:p>
        </w:tc>
        <w:tc>
          <w:tcPr>
            <w:tcW w:w="7204" w:type="dxa"/>
            <w:tcBorders>
              <w:left w:val="single" w:sz="2" w:space="0" w:color="000000"/>
              <w:bottom w:val="single" w:sz="2" w:space="0" w:color="000000"/>
              <w:right w:val="single" w:sz="2" w:space="0" w:color="000000"/>
            </w:tcBorders>
          </w:tcPr>
          <w:p w:rsidR="00E557B2" w:rsidRDefault="00E557B2">
            <w:pPr>
              <w:pStyle w:val="ab"/>
              <w:spacing w:before="120" w:line="276" w:lineRule="auto"/>
              <w:ind w:firstLine="685"/>
              <w:jc w:val="both"/>
              <w:rPr>
                <w:rFonts w:ascii="Times New Roman" w:hAnsi="Times New Roman" w:cs="Times New Roman"/>
                <w:b/>
                <w:sz w:val="28"/>
                <w:szCs w:val="28"/>
              </w:rPr>
            </w:pPr>
          </w:p>
          <w:p w:rsidR="00E557B2" w:rsidRDefault="007C28DE">
            <w:pPr>
              <w:pStyle w:val="ab"/>
              <w:spacing w:before="120" w:line="276" w:lineRule="auto"/>
              <w:ind w:firstLine="685"/>
              <w:jc w:val="both"/>
              <w:rPr>
                <w:rFonts w:ascii="Times New Roman" w:hAnsi="Times New Roman" w:cs="Times New Roman"/>
                <w:b/>
                <w:sz w:val="28"/>
                <w:szCs w:val="28"/>
              </w:rPr>
            </w:pPr>
            <w:r>
              <w:rPr>
                <w:rFonts w:ascii="Times New Roman" w:hAnsi="Times New Roman" w:cs="Times New Roman"/>
                <w:b/>
                <w:sz w:val="28"/>
                <w:szCs w:val="28"/>
              </w:rPr>
              <w:t>…………..</w:t>
            </w:r>
          </w:p>
          <w:p w:rsidR="00E557B2" w:rsidRDefault="00E557B2">
            <w:pPr>
              <w:pStyle w:val="ab"/>
              <w:spacing w:before="120" w:line="276" w:lineRule="auto"/>
              <w:ind w:firstLine="685"/>
              <w:jc w:val="both"/>
              <w:rPr>
                <w:rFonts w:ascii="Times New Roman" w:hAnsi="Times New Roman" w:cs="Times New Roman"/>
                <w:b/>
                <w:sz w:val="28"/>
                <w:szCs w:val="28"/>
              </w:rPr>
            </w:pPr>
          </w:p>
          <w:p w:rsidR="00E557B2" w:rsidRDefault="00E557B2">
            <w:pPr>
              <w:pStyle w:val="ab"/>
              <w:spacing w:before="120" w:line="276" w:lineRule="auto"/>
              <w:ind w:firstLine="685"/>
              <w:jc w:val="both"/>
              <w:rPr>
                <w:rFonts w:ascii="Times New Roman" w:hAnsi="Times New Roman" w:cs="Times New Roman"/>
                <w:b/>
                <w:sz w:val="28"/>
                <w:szCs w:val="28"/>
              </w:rPr>
            </w:pPr>
          </w:p>
          <w:p w:rsidR="00E557B2" w:rsidRDefault="007C28DE">
            <w:pPr>
              <w:pStyle w:val="ab"/>
              <w:spacing w:before="120" w:line="276" w:lineRule="auto"/>
              <w:ind w:firstLine="685"/>
              <w:jc w:val="both"/>
              <w:rPr>
                <w:rFonts w:ascii="Times New Roman" w:hAnsi="Times New Roman" w:cs="Times New Roman"/>
                <w:b/>
                <w:sz w:val="28"/>
                <w:szCs w:val="28"/>
              </w:rPr>
            </w:pPr>
            <w:r>
              <w:rPr>
                <w:rFonts w:ascii="Times New Roman" w:hAnsi="Times New Roman" w:cs="Times New Roman"/>
                <w:b/>
                <w:sz w:val="28"/>
                <w:szCs w:val="28"/>
              </w:rPr>
              <w:t>м) об’єкти нежитлової нерухомості, безоплатно отримані  суб’єктами сфери фізичної культури і спорту, які є неприбутковими  і внесені контролюючим органом до Реєстру неприбуткових установ та організацій. У разі виключення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p w:rsidR="00E557B2" w:rsidRDefault="00E557B2">
            <w:pPr>
              <w:spacing w:before="120" w:line="276" w:lineRule="auto"/>
              <w:ind w:firstLine="567"/>
              <w:jc w:val="both"/>
              <w:rPr>
                <w:rFonts w:ascii="Times New Roman" w:hAnsi="Times New Roman" w:cs="Times New Roman"/>
                <w:sz w:val="28"/>
                <w:szCs w:val="28"/>
              </w:rPr>
            </w:pPr>
          </w:p>
        </w:tc>
      </w:tr>
      <w:tr w:rsidR="00983E8E" w:rsidTr="00983E8E">
        <w:tc>
          <w:tcPr>
            <w:tcW w:w="7366" w:type="dxa"/>
            <w:tcBorders>
              <w:left w:val="single" w:sz="2" w:space="0" w:color="000000"/>
              <w:bottom w:val="single" w:sz="2" w:space="0" w:color="000000"/>
            </w:tcBorders>
          </w:tcPr>
          <w:p w:rsidR="00983E8E" w:rsidRDefault="00983E8E" w:rsidP="00983E8E">
            <w:pPr>
              <w:pStyle w:val="ab"/>
              <w:spacing w:before="120" w:line="276" w:lineRule="auto"/>
              <w:jc w:val="center"/>
              <w:rPr>
                <w:rFonts w:ascii="Times New Roman" w:hAnsi="Times New Roman" w:cs="Times New Roman"/>
                <w:sz w:val="28"/>
                <w:szCs w:val="28"/>
              </w:rPr>
            </w:pPr>
            <w:r w:rsidRPr="00983E8E">
              <w:rPr>
                <w:rFonts w:ascii="Times New Roman" w:hAnsi="Times New Roman" w:cs="Times New Roman"/>
                <w:b/>
                <w:sz w:val="28"/>
                <w:szCs w:val="28"/>
              </w:rPr>
              <w:t>РОЗДІЛ XX.</w:t>
            </w:r>
            <w:r w:rsidRPr="00983E8E">
              <w:rPr>
                <w:rFonts w:ascii="Times New Roman" w:hAnsi="Times New Roman" w:cs="Times New Roman"/>
                <w:sz w:val="28"/>
                <w:szCs w:val="28"/>
              </w:rPr>
              <w:t xml:space="preserve"> ПЕРЕХІДНІ ПОЛОЖЕННЯ</w:t>
            </w:r>
          </w:p>
          <w:p w:rsidR="00983E8E" w:rsidRPr="00983E8E" w:rsidRDefault="00983E8E" w:rsidP="00983E8E">
            <w:pPr>
              <w:pStyle w:val="ab"/>
              <w:spacing w:before="120" w:line="276" w:lineRule="auto"/>
              <w:rPr>
                <w:rFonts w:ascii="Times New Roman" w:hAnsi="Times New Roman" w:cs="Times New Roman"/>
                <w:sz w:val="28"/>
                <w:szCs w:val="28"/>
              </w:rPr>
            </w:pPr>
            <w:r w:rsidRPr="00983E8E">
              <w:rPr>
                <w:bCs/>
                <w:color w:val="000000"/>
                <w:sz w:val="28"/>
                <w:szCs w:val="28"/>
                <w:shd w:val="clear" w:color="auto" w:fill="FFFFFF"/>
              </w:rPr>
              <w:lastRenderedPageBreak/>
              <w:t>Підрозділ 2. Особливості справляння податку на додану вартість</w:t>
            </w:r>
          </w:p>
        </w:tc>
        <w:tc>
          <w:tcPr>
            <w:tcW w:w="7204" w:type="dxa"/>
            <w:tcBorders>
              <w:left w:val="single" w:sz="2" w:space="0" w:color="000000"/>
              <w:bottom w:val="single" w:sz="2" w:space="0" w:color="000000"/>
            </w:tcBorders>
          </w:tcPr>
          <w:p w:rsidR="00983E8E" w:rsidRDefault="00983E8E" w:rsidP="00983E8E">
            <w:pPr>
              <w:pStyle w:val="ab"/>
              <w:spacing w:before="120" w:line="276" w:lineRule="auto"/>
              <w:jc w:val="center"/>
              <w:rPr>
                <w:rFonts w:ascii="Times New Roman" w:hAnsi="Times New Roman" w:cs="Times New Roman"/>
                <w:sz w:val="28"/>
                <w:szCs w:val="28"/>
              </w:rPr>
            </w:pPr>
            <w:r w:rsidRPr="00983E8E">
              <w:rPr>
                <w:rFonts w:ascii="Times New Roman" w:hAnsi="Times New Roman" w:cs="Times New Roman"/>
                <w:b/>
                <w:sz w:val="28"/>
                <w:szCs w:val="28"/>
              </w:rPr>
              <w:lastRenderedPageBreak/>
              <w:t>РОЗДІЛ XX.</w:t>
            </w:r>
            <w:r w:rsidRPr="00983E8E">
              <w:rPr>
                <w:rFonts w:ascii="Times New Roman" w:hAnsi="Times New Roman" w:cs="Times New Roman"/>
                <w:sz w:val="28"/>
                <w:szCs w:val="28"/>
              </w:rPr>
              <w:t xml:space="preserve"> ПЕРЕХІДНІ ПОЛОЖЕННЯ</w:t>
            </w:r>
          </w:p>
          <w:p w:rsidR="00983E8E" w:rsidRPr="00983E8E" w:rsidRDefault="00983E8E" w:rsidP="00983E8E">
            <w:pPr>
              <w:pStyle w:val="ab"/>
              <w:spacing w:before="120" w:line="276" w:lineRule="auto"/>
              <w:rPr>
                <w:rFonts w:ascii="Times New Roman" w:hAnsi="Times New Roman" w:cs="Times New Roman"/>
                <w:sz w:val="28"/>
                <w:szCs w:val="28"/>
              </w:rPr>
            </w:pPr>
            <w:r w:rsidRPr="00983E8E">
              <w:rPr>
                <w:bCs/>
                <w:color w:val="000000"/>
                <w:sz w:val="28"/>
                <w:szCs w:val="28"/>
                <w:shd w:val="clear" w:color="auto" w:fill="FFFFFF"/>
              </w:rPr>
              <w:lastRenderedPageBreak/>
              <w:t>Підрозділ 2. Особливості справляння податку на додану вартість</w:t>
            </w:r>
          </w:p>
        </w:tc>
      </w:tr>
      <w:tr w:rsidR="00983E8E" w:rsidTr="00983E8E">
        <w:tc>
          <w:tcPr>
            <w:tcW w:w="7366" w:type="dxa"/>
            <w:tcBorders>
              <w:left w:val="single" w:sz="2" w:space="0" w:color="000000"/>
              <w:bottom w:val="single" w:sz="2" w:space="0" w:color="000000"/>
            </w:tcBorders>
          </w:tcPr>
          <w:p w:rsidR="00983E8E" w:rsidRPr="00983E8E" w:rsidRDefault="00983E8E" w:rsidP="00983E8E">
            <w:pPr>
              <w:pStyle w:val="ab"/>
              <w:spacing w:before="120" w:line="276" w:lineRule="auto"/>
              <w:rPr>
                <w:rFonts w:ascii="Times New Roman" w:hAnsi="Times New Roman" w:cs="Times New Roman"/>
                <w:b/>
                <w:sz w:val="28"/>
                <w:szCs w:val="28"/>
              </w:rPr>
            </w:pPr>
            <w:r w:rsidRPr="00983E8E">
              <w:rPr>
                <w:rFonts w:ascii="Times New Roman" w:hAnsi="Times New Roman" w:cs="Times New Roman"/>
                <w:b/>
                <w:sz w:val="28"/>
                <w:szCs w:val="28"/>
              </w:rPr>
              <w:lastRenderedPageBreak/>
              <w:t>Відсутній</w:t>
            </w:r>
          </w:p>
        </w:tc>
        <w:tc>
          <w:tcPr>
            <w:tcW w:w="7204" w:type="dxa"/>
            <w:tcBorders>
              <w:left w:val="single" w:sz="2" w:space="0" w:color="000000"/>
              <w:bottom w:val="single" w:sz="2" w:space="0" w:color="000000"/>
              <w:right w:val="single" w:sz="2" w:space="0" w:color="000000"/>
            </w:tcBorders>
          </w:tcPr>
          <w:p w:rsidR="00983E8E" w:rsidRPr="00983E8E" w:rsidRDefault="00983E8E" w:rsidP="00983E8E">
            <w:pPr>
              <w:spacing w:after="120" w:line="276" w:lineRule="auto"/>
              <w:ind w:firstLine="567"/>
              <w:jc w:val="both"/>
              <w:rPr>
                <w:rFonts w:ascii="Times New Roman" w:hAnsi="Times New Roman" w:cs="Times New Roman"/>
                <w:b/>
                <w:color w:val="000000" w:themeColor="text1"/>
                <w:sz w:val="28"/>
                <w:szCs w:val="28"/>
              </w:rPr>
            </w:pPr>
            <w:r w:rsidRPr="00983E8E">
              <w:rPr>
                <w:rFonts w:ascii="Times New Roman" w:hAnsi="Times New Roman" w:cs="Times New Roman"/>
                <w:b/>
                <w:bCs/>
                <w:iCs/>
                <w:color w:val="000000"/>
                <w:sz w:val="28"/>
                <w:szCs w:val="28"/>
              </w:rPr>
              <w:t>74. Установити, що до 1 січня 2025 року</w:t>
            </w:r>
            <w:r w:rsidRPr="00983E8E">
              <w:rPr>
                <w:rFonts w:ascii="Times New Roman" w:hAnsi="Times New Roman" w:cs="Times New Roman"/>
                <w:b/>
                <w:color w:val="000000"/>
                <w:sz w:val="28"/>
                <w:szCs w:val="28"/>
              </w:rPr>
              <w:t xml:space="preserve"> звільняються від оподаткування операції із ввезення на митну територію України у митному режимі імпорту </w:t>
            </w:r>
            <w:r w:rsidRPr="00983E8E">
              <w:rPr>
                <w:rFonts w:ascii="Times New Roman" w:hAnsi="Times New Roman" w:cs="Times New Roman"/>
                <w:b/>
                <w:bCs/>
                <w:color w:val="000000"/>
                <w:sz w:val="28"/>
                <w:szCs w:val="28"/>
              </w:rPr>
              <w:t>неприбутковими організаціями, внесеними до Реєстру неприбуткових установ та організацій, що є національними спортивними федераціями відповідно до Закону України «</w:t>
            </w:r>
            <w:r w:rsidRPr="00983E8E">
              <w:rPr>
                <w:rFonts w:ascii="Times New Roman" w:hAnsi="Times New Roman" w:cs="Times New Roman"/>
                <w:b/>
                <w:bCs/>
                <w:color w:val="000000"/>
                <w:sz w:val="28"/>
                <w:szCs w:val="28"/>
                <w:shd w:val="clear" w:color="auto" w:fill="FFFFFF"/>
              </w:rPr>
              <w:t>Про фізичну культуру і спорт»</w:t>
            </w:r>
            <w:r w:rsidRPr="00983E8E">
              <w:rPr>
                <w:rFonts w:ascii="Times New Roman" w:hAnsi="Times New Roman" w:cs="Times New Roman"/>
                <w:b/>
                <w:color w:val="000000"/>
                <w:sz w:val="28"/>
                <w:szCs w:val="28"/>
              </w:rPr>
              <w:t xml:space="preserve"> товарів, визначених </w:t>
            </w:r>
            <w:r w:rsidRPr="00983E8E">
              <w:rPr>
                <w:rStyle w:val="rvts15"/>
                <w:rFonts w:ascii="Times New Roman" w:hAnsi="Times New Roman" w:cs="Times New Roman"/>
                <w:b/>
                <w:bCs/>
                <w:color w:val="000000"/>
                <w:sz w:val="28"/>
                <w:szCs w:val="28"/>
                <w:shd w:val="clear" w:color="auto" w:fill="FFFFFF"/>
              </w:rPr>
              <w:t>пунктом 4</w:t>
            </w:r>
            <w:r w:rsidRPr="00983E8E">
              <w:rPr>
                <w:rStyle w:val="rvts15"/>
                <w:rFonts w:ascii="Times New Roman" w:hAnsi="Times New Roman" w:cs="Times New Roman"/>
                <w:b/>
                <w:bCs/>
                <w:color w:val="000000"/>
                <w:sz w:val="28"/>
                <w:szCs w:val="28"/>
                <w:shd w:val="clear" w:color="auto" w:fill="FFFFFF"/>
                <w:vertAlign w:val="superscript"/>
              </w:rPr>
              <w:t>4</w:t>
            </w:r>
            <w:r w:rsidRPr="00983E8E">
              <w:rPr>
                <w:rStyle w:val="rvts15"/>
                <w:rFonts w:ascii="Times New Roman" w:hAnsi="Times New Roman" w:cs="Times New Roman"/>
                <w:b/>
                <w:bCs/>
                <w:color w:val="000000"/>
                <w:sz w:val="28"/>
                <w:szCs w:val="28"/>
                <w:shd w:val="clear" w:color="auto" w:fill="FFFFFF"/>
              </w:rPr>
              <w:t xml:space="preserve"> Розділ XXІ </w:t>
            </w:r>
            <w:r w:rsidRPr="00983E8E">
              <w:rPr>
                <w:rFonts w:ascii="Times New Roman" w:hAnsi="Times New Roman" w:cs="Times New Roman"/>
                <w:b/>
                <w:color w:val="000000"/>
                <w:sz w:val="28"/>
                <w:szCs w:val="28"/>
              </w:rPr>
              <w:t xml:space="preserve">Митного кодексу України, та з першого постачання цих товарів на митній території України </w:t>
            </w:r>
            <w:r w:rsidRPr="00983E8E">
              <w:rPr>
                <w:rFonts w:ascii="Times New Roman" w:hAnsi="Times New Roman" w:cs="Times New Roman"/>
                <w:b/>
                <w:bCs/>
                <w:color w:val="000000"/>
                <w:sz w:val="28"/>
                <w:szCs w:val="28"/>
              </w:rPr>
              <w:t>неприбутковими організаціями, внесеними до Реєстру неприбуткових установ та організацій, що є національними спортивними федераціями відповідно до Закону України «</w:t>
            </w:r>
            <w:r w:rsidRPr="00983E8E">
              <w:rPr>
                <w:rFonts w:ascii="Times New Roman" w:hAnsi="Times New Roman" w:cs="Times New Roman"/>
                <w:b/>
                <w:bCs/>
                <w:color w:val="000000"/>
                <w:sz w:val="28"/>
                <w:szCs w:val="28"/>
                <w:shd w:val="clear" w:color="auto" w:fill="FFFFFF"/>
              </w:rPr>
              <w:t>Про фізичну культуру і спорт»</w:t>
            </w:r>
            <w:r w:rsidRPr="00983E8E">
              <w:rPr>
                <w:rFonts w:ascii="Times New Roman" w:hAnsi="Times New Roman" w:cs="Times New Roman"/>
                <w:b/>
                <w:color w:val="000000"/>
                <w:sz w:val="28"/>
                <w:szCs w:val="28"/>
              </w:rPr>
              <w:t xml:space="preserve">  для їх використання </w:t>
            </w:r>
            <w:r w:rsidRPr="00983E8E">
              <w:rPr>
                <w:rFonts w:ascii="Times New Roman" w:hAnsi="Times New Roman" w:cs="Times New Roman"/>
                <w:b/>
                <w:bCs/>
                <w:color w:val="000000"/>
                <w:sz w:val="28"/>
                <w:szCs w:val="28"/>
              </w:rPr>
              <w:t>суб'єктами сфери фізичної культури і спорту що є неприбутковими організаціями, внесеними до Реєстру неприбуткових установ та організацій.</w:t>
            </w:r>
          </w:p>
          <w:p w:rsidR="00983E8E" w:rsidRPr="00983E8E" w:rsidRDefault="00983E8E" w:rsidP="00983E8E">
            <w:pPr>
              <w:pStyle w:val="a6"/>
              <w:spacing w:after="120"/>
              <w:ind w:firstLine="567"/>
              <w:jc w:val="both"/>
              <w:rPr>
                <w:rFonts w:ascii="Times New Roman" w:hAnsi="Times New Roman" w:cs="Times New Roman"/>
                <w:b/>
                <w:color w:val="000000" w:themeColor="text1"/>
                <w:sz w:val="28"/>
                <w:szCs w:val="28"/>
              </w:rPr>
            </w:pPr>
            <w:r w:rsidRPr="00983E8E">
              <w:rPr>
                <w:rFonts w:ascii="Times New Roman" w:hAnsi="Times New Roman" w:cs="Times New Roman"/>
                <w:b/>
                <w:color w:val="000000"/>
                <w:sz w:val="28"/>
                <w:szCs w:val="28"/>
              </w:rPr>
              <w:t xml:space="preserve">У разі нецільового використання товарів, визначених </w:t>
            </w:r>
            <w:r w:rsidRPr="00983E8E">
              <w:rPr>
                <w:rStyle w:val="rvts15"/>
                <w:rFonts w:ascii="Times New Roman" w:hAnsi="Times New Roman" w:cs="Times New Roman"/>
                <w:b/>
                <w:bCs/>
                <w:color w:val="000000"/>
                <w:sz w:val="28"/>
                <w:szCs w:val="28"/>
                <w:shd w:val="clear" w:color="auto" w:fill="FFFFFF"/>
              </w:rPr>
              <w:t>пунктом 4</w:t>
            </w:r>
            <w:r w:rsidRPr="00983E8E">
              <w:rPr>
                <w:rStyle w:val="rvts15"/>
                <w:rFonts w:ascii="Times New Roman" w:hAnsi="Times New Roman" w:cs="Times New Roman"/>
                <w:b/>
                <w:bCs/>
                <w:color w:val="000000"/>
                <w:sz w:val="28"/>
                <w:szCs w:val="28"/>
                <w:shd w:val="clear" w:color="auto" w:fill="FFFFFF"/>
                <w:vertAlign w:val="superscript"/>
              </w:rPr>
              <w:t>4</w:t>
            </w:r>
            <w:r w:rsidRPr="00983E8E">
              <w:rPr>
                <w:rStyle w:val="rvts15"/>
                <w:rFonts w:ascii="Times New Roman" w:hAnsi="Times New Roman" w:cs="Times New Roman"/>
                <w:b/>
                <w:bCs/>
                <w:color w:val="000000"/>
                <w:sz w:val="28"/>
                <w:szCs w:val="28"/>
                <w:shd w:val="clear" w:color="auto" w:fill="FFFFFF"/>
              </w:rPr>
              <w:t xml:space="preserve"> Розділ XXІ</w:t>
            </w:r>
            <w:r w:rsidRPr="00983E8E">
              <w:rPr>
                <w:rFonts w:ascii="Times New Roman" w:hAnsi="Times New Roman" w:cs="Times New Roman"/>
                <w:b/>
                <w:color w:val="000000"/>
                <w:sz w:val="28"/>
                <w:szCs w:val="28"/>
              </w:rPr>
              <w:t xml:space="preserve"> Митного кодексу України, платник податку</w:t>
            </w:r>
            <w:r w:rsidR="00F34932">
              <w:rPr>
                <w:rFonts w:ascii="Times New Roman" w:hAnsi="Times New Roman" w:cs="Times New Roman"/>
                <w:b/>
                <w:color w:val="000000"/>
                <w:sz w:val="28"/>
                <w:szCs w:val="28"/>
              </w:rPr>
              <w:t xml:space="preserve"> -</w:t>
            </w:r>
            <w:r w:rsidRPr="00983E8E">
              <w:rPr>
                <w:rFonts w:ascii="Times New Roman" w:hAnsi="Times New Roman" w:cs="Times New Roman"/>
                <w:b/>
                <w:color w:val="000000"/>
                <w:sz w:val="28"/>
                <w:szCs w:val="28"/>
              </w:rPr>
              <w:t xml:space="preserve"> імпортер збільшує податкові зобов’язання за результатами податкового періоду, на який припадає порушення, на суму податку, що мала </w:t>
            </w:r>
            <w:r w:rsidRPr="00983E8E">
              <w:rPr>
                <w:rFonts w:ascii="Times New Roman" w:hAnsi="Times New Roman" w:cs="Times New Roman"/>
                <w:b/>
                <w:color w:val="000000"/>
                <w:sz w:val="28"/>
                <w:szCs w:val="28"/>
              </w:rPr>
              <w:lastRenderedPageBreak/>
              <w:t>бути сплачена у момент ввезення таких товарів чи нарахована за операціями із постачання таких товарів, сплачує пеню, нараховану відповідно до цього Кодексу, та несе фінансову, адміністративну та кримінальну відповідальність, встановлену цим Кодексом та законодавством України.</w:t>
            </w:r>
          </w:p>
          <w:p w:rsidR="00983E8E" w:rsidRPr="00983E8E" w:rsidRDefault="00983E8E" w:rsidP="00983E8E">
            <w:pPr>
              <w:pStyle w:val="a6"/>
              <w:spacing w:after="120"/>
              <w:ind w:firstLine="567"/>
              <w:jc w:val="both"/>
              <w:rPr>
                <w:rFonts w:ascii="Times New Roman" w:hAnsi="Times New Roman" w:cs="Times New Roman"/>
                <w:b/>
                <w:color w:val="000000" w:themeColor="text1"/>
                <w:sz w:val="28"/>
                <w:szCs w:val="28"/>
              </w:rPr>
            </w:pPr>
            <w:r w:rsidRPr="00983E8E">
              <w:rPr>
                <w:rFonts w:ascii="Times New Roman" w:hAnsi="Times New Roman" w:cs="Times New Roman"/>
                <w:b/>
                <w:color w:val="000000"/>
                <w:sz w:val="28"/>
                <w:szCs w:val="28"/>
              </w:rPr>
              <w:t xml:space="preserve">Порядок ввезення, постачання та цільового використання товарів, визначених </w:t>
            </w:r>
            <w:r w:rsidRPr="00983E8E">
              <w:rPr>
                <w:rStyle w:val="rvts15"/>
                <w:rFonts w:ascii="Times New Roman" w:hAnsi="Times New Roman" w:cs="Times New Roman"/>
                <w:b/>
                <w:bCs/>
                <w:color w:val="000000"/>
                <w:sz w:val="28"/>
                <w:szCs w:val="28"/>
                <w:shd w:val="clear" w:color="auto" w:fill="FFFFFF"/>
              </w:rPr>
              <w:t>пунктом 4</w:t>
            </w:r>
            <w:r w:rsidRPr="00983E8E">
              <w:rPr>
                <w:rStyle w:val="rvts15"/>
                <w:rFonts w:ascii="Times New Roman" w:hAnsi="Times New Roman" w:cs="Times New Roman"/>
                <w:b/>
                <w:bCs/>
                <w:color w:val="000000"/>
                <w:sz w:val="28"/>
                <w:szCs w:val="28"/>
                <w:shd w:val="clear" w:color="auto" w:fill="FFFFFF"/>
                <w:vertAlign w:val="superscript"/>
              </w:rPr>
              <w:t>4</w:t>
            </w:r>
            <w:r w:rsidRPr="00983E8E">
              <w:rPr>
                <w:rStyle w:val="rvts15"/>
                <w:rFonts w:ascii="Times New Roman" w:hAnsi="Times New Roman" w:cs="Times New Roman"/>
                <w:b/>
                <w:bCs/>
                <w:color w:val="000000"/>
                <w:sz w:val="28"/>
                <w:szCs w:val="28"/>
                <w:shd w:val="clear" w:color="auto" w:fill="FFFFFF"/>
              </w:rPr>
              <w:t xml:space="preserve"> Розділ XXІ </w:t>
            </w:r>
            <w:r w:rsidRPr="00983E8E">
              <w:rPr>
                <w:rFonts w:ascii="Times New Roman" w:hAnsi="Times New Roman" w:cs="Times New Roman"/>
                <w:b/>
                <w:color w:val="000000"/>
                <w:sz w:val="28"/>
                <w:szCs w:val="28"/>
              </w:rPr>
              <w:t>Митного кодексу України, що ввозяться на митну територію України у митному режимі імпорту та постачаються на митній території України, визначається Кабінетом Міністрів України.</w:t>
            </w:r>
          </w:p>
          <w:p w:rsidR="00983E8E" w:rsidRPr="00983E8E" w:rsidRDefault="00983E8E" w:rsidP="00983E8E">
            <w:pPr>
              <w:pStyle w:val="ab"/>
              <w:spacing w:before="120" w:line="276" w:lineRule="auto"/>
              <w:ind w:firstLine="685"/>
              <w:jc w:val="both"/>
              <w:rPr>
                <w:rFonts w:ascii="Times New Roman" w:hAnsi="Times New Roman" w:cs="Times New Roman"/>
                <w:b/>
                <w:sz w:val="28"/>
                <w:szCs w:val="28"/>
              </w:rPr>
            </w:pPr>
            <w:r w:rsidRPr="00983E8E">
              <w:rPr>
                <w:rFonts w:ascii="Times New Roman" w:hAnsi="Times New Roman" w:cs="Times New Roman"/>
                <w:b/>
                <w:color w:val="000000"/>
                <w:sz w:val="28"/>
                <w:szCs w:val="28"/>
              </w:rPr>
              <w:t>Звільнення від оподаткування, встановлене цим пунктом, не застосовується до операцій із ввезення на митну територію України у митному режимі імпорту та з постачання на митній території України товарів, що мають походження з країни, визнаної державою-окупантом згідно із законом України та/або визнаної державою-агресором по відношенню до України згідно із законодавством, або ввозяться з території такої держави-окупанта (агресора) та/або з окупованої території України, визначеної такою згідно із законом України</w:t>
            </w:r>
          </w:p>
        </w:tc>
      </w:tr>
      <w:tr w:rsidR="00983E8E" w:rsidTr="00983E8E">
        <w:tc>
          <w:tcPr>
            <w:tcW w:w="14570" w:type="dxa"/>
            <w:gridSpan w:val="2"/>
            <w:tcBorders>
              <w:left w:val="single" w:sz="2" w:space="0" w:color="000000"/>
              <w:bottom w:val="single" w:sz="2" w:space="0" w:color="000000"/>
              <w:right w:val="single" w:sz="2" w:space="0" w:color="000000"/>
            </w:tcBorders>
            <w:shd w:val="clear" w:color="auto" w:fill="F2F2F2" w:themeFill="background1" w:themeFillShade="F2"/>
          </w:tcPr>
          <w:p w:rsidR="00983E8E" w:rsidRDefault="00983E8E" w:rsidP="00983E8E">
            <w:pPr>
              <w:pStyle w:val="ab"/>
              <w:spacing w:before="120" w:line="276" w:lineRule="auto"/>
              <w:jc w:val="center"/>
              <w:rPr>
                <w:rFonts w:ascii="Times New Roman" w:hAnsi="Times New Roman" w:cs="Times New Roman"/>
                <w:sz w:val="28"/>
                <w:szCs w:val="28"/>
              </w:rPr>
            </w:pPr>
            <w:r>
              <w:rPr>
                <w:rFonts w:ascii="Times New Roman" w:hAnsi="Times New Roman" w:cs="Times New Roman"/>
                <w:b/>
                <w:color w:val="000000"/>
                <w:sz w:val="28"/>
                <w:szCs w:val="28"/>
              </w:rPr>
              <w:lastRenderedPageBreak/>
              <w:t>Закон України «Про фізичну культуру і спорт»</w:t>
            </w:r>
          </w:p>
        </w:tc>
      </w:tr>
      <w:tr w:rsidR="00983E8E" w:rsidTr="00983E8E">
        <w:tc>
          <w:tcPr>
            <w:tcW w:w="7366" w:type="dxa"/>
            <w:tcBorders>
              <w:left w:val="single" w:sz="2" w:space="0" w:color="000000"/>
              <w:bottom w:val="single" w:sz="2" w:space="0" w:color="000000"/>
            </w:tcBorders>
          </w:tcPr>
          <w:p w:rsidR="00983E8E" w:rsidRDefault="00983E8E" w:rsidP="00983E8E">
            <w:pPr>
              <w:widowControl w:val="0"/>
              <w:spacing w:before="120" w:line="276" w:lineRule="auto"/>
              <w:ind w:firstLine="284"/>
              <w:jc w:val="both"/>
              <w:rPr>
                <w:rFonts w:ascii="Times New Roman" w:hAnsi="Times New Roman" w:cs="Times New Roman"/>
                <w:sz w:val="28"/>
                <w:szCs w:val="28"/>
              </w:rPr>
            </w:pPr>
            <w:r>
              <w:rPr>
                <w:rStyle w:val="rvts9"/>
                <w:rFonts w:ascii="Times New Roman" w:hAnsi="Times New Roman" w:cs="Times New Roman"/>
                <w:b/>
                <w:bCs/>
                <w:color w:val="000000"/>
                <w:sz w:val="28"/>
                <w:szCs w:val="28"/>
                <w:highlight w:val="white"/>
              </w:rPr>
              <w:lastRenderedPageBreak/>
              <w:t>Стаття 1.</w:t>
            </w:r>
            <w:r>
              <w:rPr>
                <w:rFonts w:ascii="Times New Roman" w:hAnsi="Times New Roman" w:cs="Times New Roman"/>
                <w:color w:val="000000"/>
                <w:sz w:val="28"/>
                <w:szCs w:val="28"/>
                <w:highlight w:val="white"/>
              </w:rPr>
              <w:t> Основні терміни та їх визначення</w:t>
            </w:r>
          </w:p>
          <w:p w:rsidR="00983E8E" w:rsidRDefault="00983E8E" w:rsidP="00983E8E">
            <w:pPr>
              <w:widowControl w:val="0"/>
              <w:spacing w:before="120" w:line="276" w:lineRule="auto"/>
              <w:ind w:firstLine="284"/>
              <w:jc w:val="both"/>
              <w:rPr>
                <w:rFonts w:ascii="Times New Roman" w:hAnsi="Times New Roman" w:cs="Times New Roman"/>
                <w:color w:val="000000"/>
                <w:sz w:val="28"/>
                <w:szCs w:val="28"/>
                <w:highlight w:val="white"/>
              </w:rPr>
            </w:pPr>
          </w:p>
          <w:p w:rsidR="00983E8E" w:rsidRDefault="00983E8E" w:rsidP="00983E8E">
            <w:pPr>
              <w:widowControl w:val="0"/>
              <w:spacing w:before="120" w:line="276" w:lineRule="auto"/>
              <w:ind w:firstLine="284"/>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highlight w:val="white"/>
              </w:rPr>
              <w:t>У цьому Законі наведені нижче терміни вживаються в такому значенні:</w:t>
            </w:r>
          </w:p>
          <w:p w:rsidR="00983E8E" w:rsidRDefault="00983E8E" w:rsidP="00983E8E">
            <w:pPr>
              <w:widowControl w:val="0"/>
              <w:spacing w:before="120" w:line="276" w:lineRule="auto"/>
              <w:ind w:firstLine="284"/>
              <w:jc w:val="both"/>
              <w:rPr>
                <w:rFonts w:ascii="Times New Roman" w:eastAsia="MS Mincho" w:hAnsi="Times New Roman" w:cs="Times New Roman"/>
                <w:color w:val="000000"/>
                <w:sz w:val="28"/>
                <w:szCs w:val="28"/>
              </w:rPr>
            </w:pPr>
            <w:r>
              <w:rPr>
                <w:rFonts w:ascii="Times New Roman" w:eastAsia="MS Mincho" w:hAnsi="Times New Roman" w:cs="Times New Roman"/>
                <w:color w:val="000000"/>
                <w:sz w:val="28"/>
                <w:szCs w:val="28"/>
              </w:rPr>
              <w:t>…</w:t>
            </w:r>
          </w:p>
          <w:p w:rsidR="00983E8E" w:rsidRDefault="00983E8E" w:rsidP="00983E8E">
            <w:pPr>
              <w:widowControl w:val="0"/>
              <w:spacing w:before="120" w:line="276" w:lineRule="auto"/>
              <w:ind w:firstLine="284"/>
              <w:jc w:val="both"/>
              <w:rPr>
                <w:rFonts w:ascii="Times New Roman" w:eastAsia="MS Mincho" w:hAnsi="Times New Roman" w:cs="Times New Roman"/>
                <w:b/>
                <w:color w:val="000000"/>
                <w:sz w:val="28"/>
                <w:szCs w:val="28"/>
              </w:rPr>
            </w:pPr>
            <w:r>
              <w:rPr>
                <w:rFonts w:ascii="Times New Roman" w:eastAsia="MS Mincho" w:hAnsi="Times New Roman" w:cs="Times New Roman"/>
                <w:b/>
                <w:color w:val="000000"/>
                <w:sz w:val="28"/>
                <w:szCs w:val="28"/>
              </w:rPr>
              <w:t xml:space="preserve">Відсутня </w:t>
            </w:r>
          </w:p>
          <w:p w:rsidR="00983E8E" w:rsidRDefault="00983E8E" w:rsidP="00983E8E">
            <w:pPr>
              <w:widowControl w:val="0"/>
              <w:spacing w:before="120" w:line="276" w:lineRule="auto"/>
              <w:ind w:firstLine="284"/>
              <w:jc w:val="both"/>
              <w:rPr>
                <w:rFonts w:ascii="Times New Roman" w:eastAsia="MS Mincho" w:hAnsi="Times New Roman" w:cs="Times New Roman"/>
                <w:b/>
                <w:color w:val="000000"/>
                <w:sz w:val="28"/>
                <w:szCs w:val="28"/>
              </w:rPr>
            </w:pPr>
          </w:p>
          <w:p w:rsidR="00983E8E" w:rsidRDefault="00983E8E" w:rsidP="00983E8E">
            <w:pPr>
              <w:widowControl w:val="0"/>
              <w:spacing w:before="120" w:line="276" w:lineRule="auto"/>
              <w:ind w:firstLine="284"/>
              <w:jc w:val="both"/>
              <w:rPr>
                <w:rFonts w:ascii="Times New Roman" w:eastAsia="MS Mincho" w:hAnsi="Times New Roman" w:cs="Times New Roman"/>
                <w:b/>
                <w:color w:val="000000"/>
                <w:sz w:val="28"/>
                <w:szCs w:val="28"/>
              </w:rPr>
            </w:pPr>
          </w:p>
          <w:p w:rsidR="00983E8E" w:rsidRDefault="00983E8E" w:rsidP="00983E8E">
            <w:pPr>
              <w:widowControl w:val="0"/>
              <w:spacing w:before="120" w:line="276" w:lineRule="auto"/>
              <w:ind w:firstLine="284"/>
              <w:jc w:val="both"/>
              <w:rPr>
                <w:rFonts w:ascii="Times New Roman" w:eastAsia="MS Mincho" w:hAnsi="Times New Roman" w:cs="Times New Roman"/>
                <w:b/>
                <w:color w:val="000000"/>
                <w:sz w:val="28"/>
                <w:szCs w:val="28"/>
              </w:rPr>
            </w:pPr>
          </w:p>
          <w:p w:rsidR="00983E8E" w:rsidRDefault="00983E8E" w:rsidP="00983E8E">
            <w:pPr>
              <w:widowControl w:val="0"/>
              <w:spacing w:before="120" w:line="276" w:lineRule="auto"/>
              <w:ind w:firstLine="284"/>
              <w:jc w:val="both"/>
              <w:rPr>
                <w:rFonts w:ascii="Times New Roman" w:eastAsia="MS Mincho" w:hAnsi="Times New Roman" w:cs="Times New Roman"/>
                <w:b/>
                <w:color w:val="000000"/>
                <w:sz w:val="28"/>
                <w:szCs w:val="28"/>
              </w:rPr>
            </w:pPr>
          </w:p>
          <w:p w:rsidR="00983E8E" w:rsidRDefault="00983E8E" w:rsidP="00983E8E">
            <w:pPr>
              <w:widowControl w:val="0"/>
              <w:spacing w:before="120" w:line="276" w:lineRule="auto"/>
              <w:ind w:firstLine="284"/>
              <w:jc w:val="both"/>
              <w:rPr>
                <w:rFonts w:ascii="Times New Roman" w:eastAsia="MS Mincho" w:hAnsi="Times New Roman" w:cs="Times New Roman"/>
                <w:b/>
                <w:color w:val="000000"/>
                <w:sz w:val="28"/>
                <w:szCs w:val="28"/>
              </w:rPr>
            </w:pPr>
          </w:p>
          <w:p w:rsidR="00983E8E" w:rsidRDefault="00983E8E" w:rsidP="00983E8E">
            <w:pPr>
              <w:widowControl w:val="0"/>
              <w:spacing w:before="120" w:line="276" w:lineRule="auto"/>
              <w:ind w:firstLine="284"/>
              <w:jc w:val="both"/>
              <w:rPr>
                <w:rFonts w:ascii="Times New Roman" w:eastAsia="MS Mincho" w:hAnsi="Times New Roman" w:cs="Times New Roman"/>
                <w:b/>
                <w:color w:val="000000"/>
                <w:sz w:val="28"/>
                <w:szCs w:val="28"/>
              </w:rPr>
            </w:pPr>
          </w:p>
          <w:p w:rsidR="00983E8E" w:rsidRDefault="00983E8E" w:rsidP="00983E8E">
            <w:pPr>
              <w:widowControl w:val="0"/>
              <w:spacing w:before="120" w:line="276" w:lineRule="auto"/>
              <w:ind w:firstLine="284"/>
              <w:jc w:val="both"/>
              <w:rPr>
                <w:rFonts w:ascii="Times New Roman" w:eastAsia="MS Mincho" w:hAnsi="Times New Roman" w:cs="Times New Roman"/>
                <w:b/>
                <w:color w:val="000000"/>
                <w:sz w:val="28"/>
                <w:szCs w:val="28"/>
              </w:rPr>
            </w:pPr>
            <w:r>
              <w:rPr>
                <w:rFonts w:ascii="Times New Roman" w:eastAsia="MS Mincho" w:hAnsi="Times New Roman" w:cs="Times New Roman"/>
                <w:b/>
                <w:color w:val="000000"/>
                <w:sz w:val="28"/>
                <w:szCs w:val="28"/>
              </w:rPr>
              <w:t>Відсутня</w:t>
            </w:r>
          </w:p>
        </w:tc>
        <w:tc>
          <w:tcPr>
            <w:tcW w:w="7204" w:type="dxa"/>
            <w:tcBorders>
              <w:left w:val="single" w:sz="2" w:space="0" w:color="000000"/>
              <w:bottom w:val="single" w:sz="2" w:space="0" w:color="000000"/>
              <w:right w:val="single" w:sz="2" w:space="0" w:color="000000"/>
            </w:tcBorders>
          </w:tcPr>
          <w:p w:rsidR="00983E8E" w:rsidRDefault="00983E8E" w:rsidP="00983E8E">
            <w:pPr>
              <w:widowControl w:val="0"/>
              <w:spacing w:before="120" w:line="276" w:lineRule="auto"/>
              <w:ind w:firstLine="284"/>
              <w:jc w:val="both"/>
              <w:rPr>
                <w:rFonts w:ascii="Times New Roman" w:hAnsi="Times New Roman" w:cs="Times New Roman"/>
                <w:sz w:val="28"/>
                <w:szCs w:val="28"/>
              </w:rPr>
            </w:pPr>
            <w:r>
              <w:rPr>
                <w:rStyle w:val="rvts9"/>
                <w:rFonts w:ascii="Times New Roman" w:hAnsi="Times New Roman" w:cs="Times New Roman"/>
                <w:b/>
                <w:bCs/>
                <w:color w:val="000000"/>
                <w:sz w:val="28"/>
                <w:szCs w:val="28"/>
                <w:highlight w:val="white"/>
              </w:rPr>
              <w:t>Стаття 1.</w:t>
            </w:r>
            <w:r>
              <w:rPr>
                <w:rFonts w:ascii="Times New Roman" w:hAnsi="Times New Roman" w:cs="Times New Roman"/>
                <w:color w:val="000000"/>
                <w:sz w:val="28"/>
                <w:szCs w:val="28"/>
                <w:highlight w:val="white"/>
              </w:rPr>
              <w:t> Основні терміни та їх визначення</w:t>
            </w:r>
          </w:p>
          <w:p w:rsidR="00983E8E" w:rsidRDefault="00983E8E" w:rsidP="00983E8E">
            <w:pPr>
              <w:widowControl w:val="0"/>
              <w:spacing w:before="120" w:line="276" w:lineRule="auto"/>
              <w:ind w:firstLine="284"/>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highlight w:val="white"/>
              </w:rPr>
              <w:t>У цьому Законі наведені нижче терміни вживаються в такому значенні:</w:t>
            </w:r>
          </w:p>
          <w:p w:rsidR="00983E8E" w:rsidRDefault="00983E8E" w:rsidP="00983E8E">
            <w:pPr>
              <w:widowControl w:val="0"/>
              <w:spacing w:before="120" w:line="276" w:lineRule="auto"/>
              <w:ind w:firstLine="284"/>
              <w:jc w:val="both"/>
              <w:rPr>
                <w:rFonts w:ascii="Times New Roman" w:eastAsia="MS Mincho" w:hAnsi="Times New Roman" w:cs="Times New Roman"/>
                <w:color w:val="000000"/>
                <w:sz w:val="28"/>
                <w:szCs w:val="28"/>
              </w:rPr>
            </w:pPr>
            <w:r>
              <w:rPr>
                <w:rFonts w:ascii="Times New Roman" w:eastAsia="MS Mincho" w:hAnsi="Times New Roman" w:cs="Times New Roman"/>
                <w:color w:val="000000"/>
                <w:sz w:val="28"/>
                <w:szCs w:val="28"/>
              </w:rPr>
              <w:t>…</w:t>
            </w:r>
          </w:p>
          <w:p w:rsidR="00983E8E" w:rsidRDefault="00983E8E" w:rsidP="00983E8E">
            <w:pPr>
              <w:widowControl w:val="0"/>
              <w:spacing w:before="120" w:line="276" w:lineRule="auto"/>
              <w:ind w:firstLine="284"/>
              <w:jc w:val="both"/>
              <w:rPr>
                <w:rFonts w:ascii="Times New Roman" w:hAnsi="Times New Roman" w:cs="Times New Roman"/>
                <w:sz w:val="28"/>
                <w:szCs w:val="28"/>
              </w:rPr>
            </w:pPr>
            <w:r>
              <w:rPr>
                <w:rFonts w:ascii="Times New Roman" w:eastAsia="MS Mincho" w:hAnsi="Times New Roman" w:cs="Times New Roman"/>
                <w:b/>
                <w:bCs/>
                <w:color w:val="000000"/>
                <w:sz w:val="28"/>
                <w:szCs w:val="28"/>
              </w:rPr>
              <w:t>спортивний донатор — фізична або юридична особа, що надає на безповоротній основі кошти, товари (роботи, послуги)  суб'єктам сфери фізичної культури і спорту на цілі створення повноцінних умов для розвитку фізичної культури і спорту в Україні. Спортивний донатор може мати на меті поширення інформації в суспільстві про надання таких коштів, товарів (робіт, послуг).</w:t>
            </w:r>
          </w:p>
          <w:p w:rsidR="00983E8E" w:rsidRDefault="00983E8E" w:rsidP="00983E8E">
            <w:pPr>
              <w:widowControl w:val="0"/>
              <w:spacing w:before="120" w:line="276" w:lineRule="auto"/>
              <w:ind w:firstLine="284"/>
              <w:jc w:val="both"/>
              <w:rPr>
                <w:rFonts w:ascii="Times New Roman" w:eastAsia="MS Mincho" w:hAnsi="Times New Roman" w:cs="Times New Roman"/>
                <w:b/>
                <w:bCs/>
                <w:color w:val="000000"/>
                <w:sz w:val="28"/>
                <w:szCs w:val="28"/>
              </w:rPr>
            </w:pPr>
          </w:p>
          <w:p w:rsidR="00983E8E" w:rsidRDefault="00983E8E" w:rsidP="00983E8E">
            <w:pPr>
              <w:widowControl w:val="0"/>
              <w:spacing w:before="120" w:line="276" w:lineRule="auto"/>
              <w:ind w:firstLine="284"/>
              <w:jc w:val="both"/>
              <w:rPr>
                <w:rFonts w:ascii="Times New Roman" w:hAnsi="Times New Roman" w:cs="Times New Roman"/>
                <w:b/>
                <w:bCs/>
                <w:sz w:val="28"/>
                <w:szCs w:val="28"/>
              </w:rPr>
            </w:pPr>
            <w:r>
              <w:rPr>
                <w:rFonts w:ascii="Times New Roman" w:eastAsia="MS Mincho" w:hAnsi="Times New Roman" w:cs="Times New Roman"/>
                <w:b/>
                <w:bCs/>
                <w:color w:val="000000"/>
                <w:sz w:val="28"/>
                <w:szCs w:val="28"/>
              </w:rPr>
              <w:t>недержавна підтримка діяльності у сфері фізичної культури і спорту — діяльність спортивних донаторів із фінансування розвитку фізичної культури і спорту в Україні.</w:t>
            </w:r>
          </w:p>
          <w:p w:rsidR="00983E8E" w:rsidRDefault="00983E8E" w:rsidP="00983E8E">
            <w:pPr>
              <w:widowControl w:val="0"/>
              <w:spacing w:before="120" w:line="276" w:lineRule="auto"/>
              <w:ind w:firstLine="426"/>
              <w:jc w:val="both"/>
              <w:rPr>
                <w:rFonts w:ascii="Times New Roman" w:eastAsia="MS Mincho" w:hAnsi="Times New Roman" w:cs="Times New Roman"/>
                <w:b/>
                <w:bCs/>
                <w:color w:val="000000"/>
                <w:sz w:val="28"/>
                <w:szCs w:val="28"/>
              </w:rPr>
            </w:pPr>
          </w:p>
        </w:tc>
      </w:tr>
      <w:tr w:rsidR="00983E8E" w:rsidTr="00983E8E">
        <w:tc>
          <w:tcPr>
            <w:tcW w:w="7366" w:type="dxa"/>
            <w:tcBorders>
              <w:left w:val="single" w:sz="2" w:space="0" w:color="000000"/>
              <w:bottom w:val="single" w:sz="2" w:space="0" w:color="000000"/>
            </w:tcBorders>
          </w:tcPr>
          <w:p w:rsidR="00983E8E" w:rsidRDefault="00983E8E" w:rsidP="00983E8E">
            <w:pPr>
              <w:pStyle w:val="a6"/>
              <w:spacing w:before="120" w:after="0"/>
              <w:ind w:right="60" w:firstLine="450"/>
              <w:jc w:val="both"/>
              <w:rPr>
                <w:rFonts w:ascii="Times New Roman" w:hAnsi="Times New Roman" w:cs="Times New Roman"/>
                <w:color w:val="000000"/>
                <w:sz w:val="28"/>
                <w:szCs w:val="28"/>
              </w:rPr>
            </w:pPr>
            <w:r>
              <w:rPr>
                <w:rFonts w:ascii="Times New Roman" w:hAnsi="Times New Roman" w:cs="Times New Roman"/>
                <w:b/>
                <w:color w:val="000000"/>
                <w:sz w:val="28"/>
                <w:szCs w:val="28"/>
              </w:rPr>
              <w:t>Стаття 4. </w:t>
            </w:r>
            <w:r>
              <w:rPr>
                <w:rFonts w:ascii="Times New Roman" w:hAnsi="Times New Roman" w:cs="Times New Roman"/>
                <w:color w:val="000000"/>
                <w:sz w:val="28"/>
                <w:szCs w:val="28"/>
              </w:rPr>
              <w:t>Засади державної політики у сфері фізичної культури і спорту</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1" w:name="n52"/>
            <w:bookmarkEnd w:id="1"/>
            <w:r>
              <w:rPr>
                <w:rFonts w:ascii="Times New Roman" w:hAnsi="Times New Roman" w:cs="Times New Roman"/>
                <w:color w:val="000000"/>
                <w:sz w:val="28"/>
                <w:szCs w:val="28"/>
              </w:rPr>
              <w:t>Державна політика у сфері фізичної культури і спорту ґрунтується на засадах:</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2" w:name="n53"/>
            <w:bookmarkEnd w:id="2"/>
            <w:r>
              <w:rPr>
                <w:rFonts w:ascii="Times New Roman" w:hAnsi="Times New Roman" w:cs="Times New Roman"/>
                <w:color w:val="000000"/>
                <w:sz w:val="28"/>
                <w:szCs w:val="28"/>
              </w:rPr>
              <w:lastRenderedPageBreak/>
              <w:t>визнання фізичної культури і спорту як пріоритетного напряму гуманітарної політики держави;</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3" w:name="n54"/>
            <w:bookmarkEnd w:id="3"/>
            <w:r>
              <w:rPr>
                <w:rFonts w:ascii="Times New Roman" w:hAnsi="Times New Roman" w:cs="Times New Roman"/>
                <w:color w:val="000000"/>
                <w:sz w:val="28"/>
                <w:szCs w:val="28"/>
              </w:rPr>
              <w:t>визнання фізичної культури як важливого чинника всебічного розвитку особистості та формування здорового способу життя;</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4" w:name="n55"/>
            <w:bookmarkEnd w:id="4"/>
            <w:r>
              <w:rPr>
                <w:rFonts w:ascii="Times New Roman" w:hAnsi="Times New Roman" w:cs="Times New Roman"/>
                <w:color w:val="000000"/>
                <w:sz w:val="28"/>
                <w:szCs w:val="28"/>
              </w:rPr>
              <w:t>визнання спорту як важливого чинника досягнення фізичної та духовної досконалості людини, формування патріотичних почуттів у громадян та позитивного міжнародного іміджу держави;</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5" w:name="n56"/>
            <w:bookmarkEnd w:id="5"/>
            <w:r>
              <w:rPr>
                <w:rFonts w:ascii="Times New Roman" w:hAnsi="Times New Roman" w:cs="Times New Roman"/>
                <w:color w:val="000000"/>
                <w:sz w:val="28"/>
                <w:szCs w:val="28"/>
              </w:rPr>
              <w:t>забезпечення гуманістичної спрямованості та пріоритету загальнолюдських цінностей, справедливості, взаємної поваги та гендерної рівності;</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6" w:name="n57"/>
            <w:bookmarkEnd w:id="6"/>
            <w:r>
              <w:rPr>
                <w:rFonts w:ascii="Times New Roman" w:hAnsi="Times New Roman" w:cs="Times New Roman"/>
                <w:color w:val="000000"/>
                <w:sz w:val="28"/>
                <w:szCs w:val="28"/>
              </w:rPr>
              <w:t>гарантування рівних прав та можливостей громадян у сфері фізичної культури і спорту;</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7" w:name="n58"/>
            <w:bookmarkEnd w:id="7"/>
            <w:r>
              <w:rPr>
                <w:rFonts w:ascii="Times New Roman" w:hAnsi="Times New Roman" w:cs="Times New Roman"/>
                <w:color w:val="000000"/>
                <w:sz w:val="28"/>
                <w:szCs w:val="28"/>
              </w:rPr>
              <w:t>забезпечення безпеки життя та здоров'я осіб, які займаються фізичною культурою і спортом, учасників та глядачів спортивних і фізкультурно-оздоровчих заходів;</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8" w:name="n59"/>
            <w:bookmarkEnd w:id="8"/>
            <w:r>
              <w:rPr>
                <w:rFonts w:ascii="Times New Roman" w:hAnsi="Times New Roman" w:cs="Times New Roman"/>
                <w:color w:val="000000"/>
                <w:sz w:val="28"/>
                <w:szCs w:val="28"/>
              </w:rPr>
              <w:t>сприяння безперервності та послідовності занять фізичною культурою і спортом громадян різних вікових груп;</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9" w:name="n60"/>
            <w:bookmarkEnd w:id="9"/>
            <w:r>
              <w:rPr>
                <w:rFonts w:ascii="Times New Roman" w:hAnsi="Times New Roman" w:cs="Times New Roman"/>
                <w:color w:val="000000"/>
                <w:sz w:val="28"/>
                <w:szCs w:val="28"/>
              </w:rPr>
              <w:t>утвердження етичних та моральних цінностей фізичної культури і спорту;</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10" w:name="n61"/>
            <w:bookmarkEnd w:id="10"/>
            <w:r>
              <w:rPr>
                <w:rFonts w:ascii="Times New Roman" w:hAnsi="Times New Roman" w:cs="Times New Roman"/>
                <w:color w:val="000000"/>
                <w:sz w:val="28"/>
                <w:szCs w:val="28"/>
              </w:rPr>
              <w:lastRenderedPageBreak/>
              <w:t>створення умов для соціального та правового захисту громадян у сфері фізичної культури і спорту;</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11" w:name="n62"/>
            <w:bookmarkEnd w:id="11"/>
            <w:r>
              <w:rPr>
                <w:rFonts w:ascii="Times New Roman" w:hAnsi="Times New Roman" w:cs="Times New Roman"/>
                <w:color w:val="000000"/>
                <w:sz w:val="28"/>
                <w:szCs w:val="28"/>
              </w:rPr>
              <w:t>забезпечення підтримки громадських організацій фізкультурно-спортивної спрямованості;</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12" w:name="n63"/>
            <w:bookmarkEnd w:id="12"/>
            <w:r>
              <w:rPr>
                <w:rFonts w:ascii="Times New Roman" w:hAnsi="Times New Roman" w:cs="Times New Roman"/>
                <w:color w:val="000000"/>
                <w:sz w:val="28"/>
                <w:szCs w:val="28"/>
              </w:rPr>
              <w:t>забезпечення різноманітності, високої якості та доступності фізкультурно-спортивних послуг для громадян;</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13" w:name="n64"/>
            <w:bookmarkEnd w:id="13"/>
            <w:r>
              <w:rPr>
                <w:rFonts w:ascii="Times New Roman" w:hAnsi="Times New Roman" w:cs="Times New Roman"/>
                <w:color w:val="000000"/>
                <w:sz w:val="28"/>
                <w:szCs w:val="28"/>
              </w:rPr>
              <w:t>забезпечення умов для підтримки напрямів фізичної культури і спорту;</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14" w:name="n65"/>
            <w:bookmarkEnd w:id="14"/>
            <w:r>
              <w:rPr>
                <w:rFonts w:ascii="Times New Roman" w:hAnsi="Times New Roman" w:cs="Times New Roman"/>
                <w:color w:val="000000"/>
                <w:sz w:val="28"/>
                <w:szCs w:val="28"/>
              </w:rPr>
              <w:t>забезпечення доступу осіб з інвалідністю до спортивних споруд;</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15" w:name="n66"/>
            <w:bookmarkEnd w:id="15"/>
            <w:r>
              <w:rPr>
                <w:rFonts w:ascii="Times New Roman" w:hAnsi="Times New Roman" w:cs="Times New Roman"/>
                <w:color w:val="000000"/>
                <w:sz w:val="28"/>
                <w:szCs w:val="28"/>
              </w:rPr>
              <w:t>заохочення благодійної діяльності у сфері фізичної культури і спорту;</w:t>
            </w:r>
          </w:p>
          <w:p w:rsidR="00983E8E" w:rsidRDefault="00983E8E" w:rsidP="00983E8E">
            <w:pPr>
              <w:pStyle w:val="a6"/>
              <w:spacing w:before="120" w:after="0"/>
              <w:ind w:right="60" w:firstLine="450"/>
              <w:jc w:val="both"/>
              <w:rPr>
                <w:rFonts w:ascii="Times New Roman" w:hAnsi="Times New Roman" w:cs="Times New Roman"/>
                <w:color w:val="000000"/>
                <w:sz w:val="28"/>
                <w:szCs w:val="28"/>
              </w:rPr>
            </w:pPr>
          </w:p>
          <w:p w:rsidR="00983E8E" w:rsidRDefault="00983E8E" w:rsidP="00983E8E">
            <w:pPr>
              <w:pStyle w:val="a6"/>
              <w:spacing w:before="120" w:after="0"/>
              <w:ind w:right="60" w:firstLine="450"/>
              <w:jc w:val="both"/>
              <w:rPr>
                <w:rFonts w:ascii="Times New Roman" w:hAnsi="Times New Roman" w:cs="Times New Roman"/>
                <w:color w:val="000000"/>
                <w:sz w:val="28"/>
                <w:szCs w:val="28"/>
              </w:rPr>
            </w:pPr>
          </w:p>
          <w:p w:rsidR="00983E8E" w:rsidRDefault="00983E8E" w:rsidP="00983E8E">
            <w:pPr>
              <w:pStyle w:val="a6"/>
              <w:spacing w:before="120" w:after="0"/>
              <w:ind w:right="60" w:firstLine="450"/>
              <w:jc w:val="both"/>
              <w:rPr>
                <w:rFonts w:ascii="Times New Roman" w:hAnsi="Times New Roman" w:cs="Times New Roman"/>
                <w:color w:val="000000"/>
                <w:sz w:val="28"/>
                <w:szCs w:val="28"/>
              </w:rPr>
            </w:pPr>
            <w:bookmarkStart w:id="16" w:name="n67"/>
            <w:bookmarkEnd w:id="16"/>
            <w:r>
              <w:rPr>
                <w:rFonts w:ascii="Times New Roman" w:hAnsi="Times New Roman" w:cs="Times New Roman"/>
                <w:color w:val="000000"/>
                <w:sz w:val="28"/>
                <w:szCs w:val="28"/>
              </w:rPr>
              <w:t>орієнтування на сучасні міжнародні стандарти у сфері фізичної культури і спорту, поєднання вітчизняних традицій і досягнень із світовим досвідом у цій сфері.</w:t>
            </w:r>
          </w:p>
          <w:p w:rsidR="00983E8E" w:rsidRDefault="00983E8E" w:rsidP="00983E8E">
            <w:pPr>
              <w:pStyle w:val="ab"/>
              <w:spacing w:before="120" w:line="276" w:lineRule="auto"/>
              <w:ind w:right="60" w:firstLine="450"/>
              <w:rPr>
                <w:rFonts w:ascii="Times New Roman" w:hAnsi="Times New Roman" w:cs="Times New Roman"/>
                <w:sz w:val="28"/>
                <w:szCs w:val="28"/>
              </w:rPr>
            </w:pPr>
          </w:p>
        </w:tc>
        <w:tc>
          <w:tcPr>
            <w:tcW w:w="7204" w:type="dxa"/>
            <w:tcBorders>
              <w:left w:val="single" w:sz="2" w:space="0" w:color="000000"/>
              <w:bottom w:val="single" w:sz="2" w:space="0" w:color="000000"/>
              <w:right w:val="single" w:sz="2" w:space="0" w:color="000000"/>
            </w:tcBorders>
          </w:tcPr>
          <w:p w:rsidR="00983E8E" w:rsidRDefault="00983E8E" w:rsidP="00983E8E">
            <w:pPr>
              <w:pStyle w:val="a6"/>
              <w:spacing w:before="120" w:after="0"/>
              <w:ind w:right="122" w:firstLine="450"/>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Стаття 4. </w:t>
            </w:r>
            <w:r>
              <w:rPr>
                <w:rFonts w:ascii="Times New Roman" w:hAnsi="Times New Roman" w:cs="Times New Roman"/>
                <w:color w:val="000000"/>
                <w:sz w:val="28"/>
                <w:szCs w:val="28"/>
              </w:rPr>
              <w:t>Засади державної політики у сфері фізичної культури і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17" w:name="n521"/>
            <w:bookmarkEnd w:id="17"/>
            <w:r>
              <w:rPr>
                <w:rFonts w:ascii="Times New Roman" w:hAnsi="Times New Roman" w:cs="Times New Roman"/>
                <w:color w:val="000000"/>
                <w:sz w:val="28"/>
                <w:szCs w:val="28"/>
              </w:rPr>
              <w:t>Державна політика у сфері фізичної культури і спорту ґрунтується на засадах:</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18" w:name="n531"/>
            <w:bookmarkEnd w:id="18"/>
            <w:r>
              <w:rPr>
                <w:rFonts w:ascii="Times New Roman" w:hAnsi="Times New Roman" w:cs="Times New Roman"/>
                <w:color w:val="000000"/>
                <w:sz w:val="28"/>
                <w:szCs w:val="28"/>
              </w:rPr>
              <w:lastRenderedPageBreak/>
              <w:t>визнання фізичної культури і спорту як пріоритетного напряму гуманітарної політики держави;</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19" w:name="n541"/>
            <w:bookmarkEnd w:id="19"/>
            <w:r>
              <w:rPr>
                <w:rFonts w:ascii="Times New Roman" w:hAnsi="Times New Roman" w:cs="Times New Roman"/>
                <w:color w:val="000000"/>
                <w:sz w:val="28"/>
                <w:szCs w:val="28"/>
              </w:rPr>
              <w:t>визнання фізичної культури як важливого чинника всебічного розвитку особистості та формування здорового способу життя;</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20" w:name="n551"/>
            <w:bookmarkEnd w:id="20"/>
            <w:r>
              <w:rPr>
                <w:rFonts w:ascii="Times New Roman" w:hAnsi="Times New Roman" w:cs="Times New Roman"/>
                <w:color w:val="000000"/>
                <w:sz w:val="28"/>
                <w:szCs w:val="28"/>
              </w:rPr>
              <w:t>визнання спорту як важливого чинника досягнення фізичної та духовної досконалості людини, формування патріотичних почуттів у громадян та позитивного міжнародного іміджу держави;</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21" w:name="n561"/>
            <w:bookmarkEnd w:id="21"/>
            <w:r>
              <w:rPr>
                <w:rFonts w:ascii="Times New Roman" w:hAnsi="Times New Roman" w:cs="Times New Roman"/>
                <w:color w:val="000000"/>
                <w:sz w:val="28"/>
                <w:szCs w:val="28"/>
              </w:rPr>
              <w:t>забезпечення гуманістичної спрямованості та пріоритету загальнолюдських цінностей, справедливості, взаємної поваги та гендерної рівності;</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22" w:name="n571"/>
            <w:bookmarkEnd w:id="22"/>
            <w:r>
              <w:rPr>
                <w:rFonts w:ascii="Times New Roman" w:hAnsi="Times New Roman" w:cs="Times New Roman"/>
                <w:color w:val="000000"/>
                <w:sz w:val="28"/>
                <w:szCs w:val="28"/>
              </w:rPr>
              <w:t>гарантування рівних прав та можливостей громадян у сфері фізичної культури і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23" w:name="n581"/>
            <w:bookmarkEnd w:id="23"/>
            <w:r>
              <w:rPr>
                <w:rFonts w:ascii="Times New Roman" w:hAnsi="Times New Roman" w:cs="Times New Roman"/>
                <w:color w:val="000000"/>
                <w:sz w:val="28"/>
                <w:szCs w:val="28"/>
              </w:rPr>
              <w:t>забезпечення безпеки життя та здоров'я осіб, які займаються фізичною культурою і спортом, учасників та глядачів спортивних і фізкультурно-оздоровчих заходів;</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24" w:name="n591"/>
            <w:bookmarkEnd w:id="24"/>
            <w:r>
              <w:rPr>
                <w:rFonts w:ascii="Times New Roman" w:hAnsi="Times New Roman" w:cs="Times New Roman"/>
                <w:color w:val="000000"/>
                <w:sz w:val="28"/>
                <w:szCs w:val="28"/>
              </w:rPr>
              <w:t>сприяння безперервності та послідовності занять фізичною культурою і спортом громадян різних вікових груп;</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25" w:name="n601"/>
            <w:bookmarkEnd w:id="25"/>
            <w:r>
              <w:rPr>
                <w:rFonts w:ascii="Times New Roman" w:hAnsi="Times New Roman" w:cs="Times New Roman"/>
                <w:color w:val="000000"/>
                <w:sz w:val="28"/>
                <w:szCs w:val="28"/>
              </w:rPr>
              <w:t>утвердження етичних та моральних цінностей фізичної культури і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26" w:name="n611"/>
            <w:bookmarkEnd w:id="26"/>
            <w:r>
              <w:rPr>
                <w:rFonts w:ascii="Times New Roman" w:hAnsi="Times New Roman" w:cs="Times New Roman"/>
                <w:color w:val="000000"/>
                <w:sz w:val="28"/>
                <w:szCs w:val="28"/>
              </w:rPr>
              <w:lastRenderedPageBreak/>
              <w:t>створення умов для соціального та правового захисту громадян у сфері фізичної культури і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27" w:name="n621"/>
            <w:bookmarkEnd w:id="27"/>
            <w:r>
              <w:rPr>
                <w:rFonts w:ascii="Times New Roman" w:hAnsi="Times New Roman" w:cs="Times New Roman"/>
                <w:color w:val="000000"/>
                <w:sz w:val="28"/>
                <w:szCs w:val="28"/>
              </w:rPr>
              <w:t>забезпечення підтримки громадських організацій фізкультурно-спортивної спрямованості;</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28" w:name="n631"/>
            <w:bookmarkEnd w:id="28"/>
            <w:r>
              <w:rPr>
                <w:rFonts w:ascii="Times New Roman" w:hAnsi="Times New Roman" w:cs="Times New Roman"/>
                <w:color w:val="000000"/>
                <w:sz w:val="28"/>
                <w:szCs w:val="28"/>
              </w:rPr>
              <w:t>забезпечення різноманітності, високої якості та доступності фізкультурно-спортивних послуг для громадян;</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29" w:name="n641"/>
            <w:bookmarkEnd w:id="29"/>
            <w:r>
              <w:rPr>
                <w:rFonts w:ascii="Times New Roman" w:hAnsi="Times New Roman" w:cs="Times New Roman"/>
                <w:color w:val="000000"/>
                <w:sz w:val="28"/>
                <w:szCs w:val="28"/>
              </w:rPr>
              <w:t>забезпечення умов для підтримки напрямів фізичної культури і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30" w:name="n651"/>
            <w:bookmarkEnd w:id="30"/>
            <w:r>
              <w:rPr>
                <w:rFonts w:ascii="Times New Roman" w:hAnsi="Times New Roman" w:cs="Times New Roman"/>
                <w:color w:val="000000"/>
                <w:sz w:val="28"/>
                <w:szCs w:val="28"/>
              </w:rPr>
              <w:t>забезпечення доступу осіб з інвалідністю до спортивних споруд;</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31" w:name="n661"/>
            <w:bookmarkEnd w:id="31"/>
            <w:r>
              <w:rPr>
                <w:rFonts w:ascii="Times New Roman" w:hAnsi="Times New Roman" w:cs="Times New Roman"/>
                <w:color w:val="000000"/>
                <w:sz w:val="28"/>
                <w:szCs w:val="28"/>
              </w:rPr>
              <w:t>заохочення благодійної діяльності у сфері фізичної культури і спорту, с</w:t>
            </w:r>
            <w:r>
              <w:rPr>
                <w:rFonts w:ascii="Times New Roman" w:hAnsi="Times New Roman" w:cs="Times New Roman"/>
                <w:b/>
                <w:bCs/>
                <w:color w:val="000000"/>
                <w:sz w:val="28"/>
                <w:szCs w:val="28"/>
              </w:rPr>
              <w:t>прияння  розвитку недержавної підтримки діяльності у сфері фізичної культури і спорту;</w:t>
            </w:r>
          </w:p>
          <w:p w:rsidR="00983E8E" w:rsidRDefault="00983E8E" w:rsidP="00983E8E">
            <w:pPr>
              <w:pStyle w:val="a6"/>
              <w:spacing w:before="120" w:after="0"/>
              <w:ind w:right="122" w:firstLine="450"/>
              <w:jc w:val="both"/>
              <w:rPr>
                <w:rFonts w:ascii="Times New Roman" w:hAnsi="Times New Roman" w:cs="Times New Roman"/>
                <w:sz w:val="28"/>
                <w:szCs w:val="28"/>
              </w:rPr>
            </w:pPr>
            <w:bookmarkStart w:id="32" w:name="n671"/>
            <w:bookmarkEnd w:id="32"/>
            <w:r>
              <w:rPr>
                <w:rFonts w:ascii="Times New Roman" w:hAnsi="Times New Roman" w:cs="Times New Roman"/>
                <w:color w:val="000000"/>
                <w:sz w:val="28"/>
                <w:szCs w:val="28"/>
              </w:rPr>
              <w:t>орієнтування на сучасні міжнародні стандарти у сфері фізичної культури і спорту, поєднання вітчизняних традицій і досягнень із світовим досвідом у цій сфері;</w:t>
            </w:r>
          </w:p>
          <w:p w:rsidR="00983E8E" w:rsidRDefault="00983E8E" w:rsidP="00983E8E">
            <w:pPr>
              <w:pStyle w:val="a6"/>
              <w:spacing w:before="120" w:after="0"/>
              <w:ind w:right="122" w:firstLine="450"/>
              <w:jc w:val="both"/>
              <w:rPr>
                <w:rFonts w:ascii="Times New Roman" w:hAnsi="Times New Roman" w:cs="Times New Roman"/>
                <w:sz w:val="28"/>
                <w:szCs w:val="28"/>
              </w:rPr>
            </w:pPr>
          </w:p>
        </w:tc>
      </w:tr>
      <w:tr w:rsidR="00983E8E" w:rsidTr="00983E8E">
        <w:tc>
          <w:tcPr>
            <w:tcW w:w="7366" w:type="dxa"/>
            <w:tcBorders>
              <w:left w:val="single" w:sz="2" w:space="0" w:color="000000"/>
              <w:bottom w:val="single" w:sz="2" w:space="0" w:color="000000"/>
            </w:tcBorders>
          </w:tcPr>
          <w:p w:rsidR="00983E8E" w:rsidRDefault="00983E8E" w:rsidP="00983E8E">
            <w:pPr>
              <w:pStyle w:val="a6"/>
              <w:spacing w:before="120" w:after="0"/>
              <w:ind w:right="202" w:firstLine="450"/>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Стаття 6. </w:t>
            </w:r>
            <w:r>
              <w:rPr>
                <w:rFonts w:ascii="Times New Roman" w:hAnsi="Times New Roman" w:cs="Times New Roman"/>
                <w:color w:val="000000"/>
                <w:sz w:val="28"/>
                <w:szCs w:val="28"/>
              </w:rPr>
              <w:t xml:space="preserve">Повноваження центрального органу виконавчої влади, що забезпечує формування державної політики у сфері фізичної культури та спорту, центрального </w:t>
            </w:r>
            <w:r>
              <w:rPr>
                <w:rFonts w:ascii="Times New Roman" w:hAnsi="Times New Roman" w:cs="Times New Roman"/>
                <w:color w:val="000000"/>
                <w:sz w:val="28"/>
                <w:szCs w:val="28"/>
              </w:rPr>
              <w:lastRenderedPageBreak/>
              <w:t>органу виконавчої влади, що реалізує державну політику у сфері фізичної культури та спорту, та інших центральних органів виконавчої влади у сфері фізичної культури і спорту</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33" w:name="n73"/>
            <w:bookmarkEnd w:id="33"/>
            <w:r>
              <w:rPr>
                <w:rFonts w:ascii="Times New Roman" w:hAnsi="Times New Roman" w:cs="Times New Roman"/>
                <w:color w:val="000000"/>
                <w:sz w:val="28"/>
                <w:szCs w:val="28"/>
              </w:rPr>
              <w:t>Центральний орган виконавчої влади, що забезпечує формування державної політику у сфері фізичної культури та спорту:</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34" w:name="n74"/>
            <w:bookmarkEnd w:id="34"/>
            <w:r>
              <w:rPr>
                <w:rFonts w:ascii="Times New Roman" w:hAnsi="Times New Roman" w:cs="Times New Roman"/>
                <w:color w:val="000000"/>
                <w:sz w:val="28"/>
                <w:szCs w:val="28"/>
              </w:rPr>
              <w:t>бере участь у формуванні інвестиційної, антимонопольної, регуляторної політики у сфері фізичної культури і спорту;</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35" w:name="n75"/>
            <w:bookmarkEnd w:id="35"/>
            <w:r>
              <w:rPr>
                <w:rFonts w:ascii="Times New Roman" w:hAnsi="Times New Roman" w:cs="Times New Roman"/>
                <w:color w:val="000000"/>
                <w:sz w:val="28"/>
                <w:szCs w:val="28"/>
              </w:rPr>
              <w:t>визначає систему спортивних відзнак і нагород, нормативи матеріально-технічного та кадрового забезпечення сфери фізичної культури і спорту;</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36" w:name="n76"/>
            <w:bookmarkEnd w:id="36"/>
            <w:r>
              <w:rPr>
                <w:rFonts w:ascii="Times New Roman" w:hAnsi="Times New Roman" w:cs="Times New Roman"/>
                <w:color w:val="000000"/>
                <w:sz w:val="28"/>
                <w:szCs w:val="28"/>
              </w:rPr>
              <w:t>визначає порядок визнання видів спорту в Україні, включення їх до відповідного реєстру та порядок його ведення;</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37" w:name="n77"/>
            <w:bookmarkEnd w:id="37"/>
            <w:r>
              <w:rPr>
                <w:rFonts w:ascii="Times New Roman" w:hAnsi="Times New Roman" w:cs="Times New Roman"/>
                <w:color w:val="000000"/>
                <w:sz w:val="28"/>
                <w:szCs w:val="28"/>
              </w:rPr>
              <w:t>затверджує в установленому порядку Єдиний календарний план фізкультурно-оздоровчих і спортивних заходів України;</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38" w:name="n78"/>
            <w:bookmarkEnd w:id="38"/>
            <w:r>
              <w:rPr>
                <w:rFonts w:ascii="Times New Roman" w:hAnsi="Times New Roman" w:cs="Times New Roman"/>
                <w:color w:val="000000"/>
                <w:sz w:val="28"/>
                <w:szCs w:val="28"/>
              </w:rPr>
              <w:t>встановлює порядок атестації спортивних тренерів та суддів.</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39" w:name="n80"/>
            <w:bookmarkEnd w:id="39"/>
            <w:r>
              <w:rPr>
                <w:rFonts w:ascii="Times New Roman" w:hAnsi="Times New Roman" w:cs="Times New Roman"/>
                <w:color w:val="000000"/>
                <w:sz w:val="28"/>
                <w:szCs w:val="28"/>
              </w:rPr>
              <w:t>Центральний орган виконавчої влади, що реалізує державну політику у сфері фізичної культури та спорту:</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40" w:name="n81"/>
            <w:bookmarkEnd w:id="40"/>
            <w:r>
              <w:rPr>
                <w:rFonts w:ascii="Times New Roman" w:hAnsi="Times New Roman" w:cs="Times New Roman"/>
                <w:color w:val="000000"/>
                <w:sz w:val="28"/>
                <w:szCs w:val="28"/>
              </w:rPr>
              <w:lastRenderedPageBreak/>
              <w:t>організовує та реалізує державну політику у сфері фізичної культури і спорту, виконання цього Закону та інших нормативно-правових актів;</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41" w:name="n82"/>
            <w:bookmarkEnd w:id="41"/>
            <w:r>
              <w:rPr>
                <w:rFonts w:ascii="Times New Roman" w:hAnsi="Times New Roman" w:cs="Times New Roman"/>
                <w:color w:val="000000"/>
                <w:sz w:val="28"/>
                <w:szCs w:val="28"/>
              </w:rPr>
              <w:t>узагальнює практику застосування законодавства у сфері фізичної культури і спорту, подає пропозиції щодо його вдосконалення;</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42" w:name="n83"/>
            <w:bookmarkEnd w:id="42"/>
            <w:r>
              <w:rPr>
                <w:rFonts w:ascii="Times New Roman" w:hAnsi="Times New Roman" w:cs="Times New Roman"/>
                <w:color w:val="000000"/>
                <w:sz w:val="28"/>
                <w:szCs w:val="28"/>
              </w:rPr>
              <w:t>сприяє розвитку видів спорту;</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43" w:name="n84"/>
            <w:bookmarkEnd w:id="43"/>
            <w:r>
              <w:rPr>
                <w:rFonts w:ascii="Times New Roman" w:hAnsi="Times New Roman" w:cs="Times New Roman"/>
                <w:color w:val="000000"/>
                <w:sz w:val="28"/>
                <w:szCs w:val="28"/>
              </w:rPr>
              <w:t>здійснює аналітичну діяльність у сфері фізичної культури і спорту, визначає тенденції розвитку, узагальнює вітчизняний та іноземний досвід, розробляє проекти програм розвитку фізичної культури і спорту;</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44" w:name="n85"/>
            <w:bookmarkEnd w:id="44"/>
            <w:r>
              <w:rPr>
                <w:rFonts w:ascii="Times New Roman" w:hAnsi="Times New Roman" w:cs="Times New Roman"/>
                <w:color w:val="000000"/>
                <w:sz w:val="28"/>
                <w:szCs w:val="28"/>
              </w:rPr>
              <w:t>забезпечує реалізацію програм розвитку фізичної культури і спорту в Україні;</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45" w:name="n86"/>
            <w:bookmarkEnd w:id="45"/>
            <w:r>
              <w:rPr>
                <w:rFonts w:ascii="Times New Roman" w:hAnsi="Times New Roman" w:cs="Times New Roman"/>
                <w:color w:val="000000"/>
                <w:sz w:val="28"/>
                <w:szCs w:val="28"/>
              </w:rPr>
              <w:t>забезпечує розвиток напрямів фізичної культури і спорту;</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46" w:name="n87"/>
            <w:bookmarkEnd w:id="46"/>
            <w:r>
              <w:rPr>
                <w:rFonts w:ascii="Times New Roman" w:hAnsi="Times New Roman" w:cs="Times New Roman"/>
                <w:color w:val="000000"/>
                <w:sz w:val="28"/>
                <w:szCs w:val="28"/>
              </w:rPr>
              <w:t xml:space="preserve">організовує та проводить чемпіонати України з видів спорту, визнаних в Україні, інші всеукраїнські та міжнародні спортивні заходи, забезпечує участь національних збірних команд у міжнародних змаганнях, розробляє та подає на затвердження центральному органу виконавчої влади, що забезпечує формування державної політики у сфері фізичної культури та спорту, Єдиний </w:t>
            </w:r>
            <w:r>
              <w:rPr>
                <w:rFonts w:ascii="Times New Roman" w:hAnsi="Times New Roman" w:cs="Times New Roman"/>
                <w:color w:val="000000"/>
                <w:sz w:val="28"/>
                <w:szCs w:val="28"/>
              </w:rPr>
              <w:lastRenderedPageBreak/>
              <w:t>календарний план фізкультурно-оздоровчих та спортивних заходів України;</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47" w:name="n88"/>
            <w:bookmarkEnd w:id="47"/>
            <w:r>
              <w:rPr>
                <w:rFonts w:ascii="Times New Roman" w:hAnsi="Times New Roman" w:cs="Times New Roman"/>
                <w:color w:val="000000"/>
                <w:sz w:val="28"/>
                <w:szCs w:val="28"/>
              </w:rPr>
              <w:t>надає в установленому порядку державну підтримку громадським організаціям фізкультурно-спортивної спрямованості, залучає їх до виконання державних програм і заходів з питань фізичної культури та спорту;</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48" w:name="n89"/>
            <w:bookmarkEnd w:id="48"/>
            <w:r>
              <w:rPr>
                <w:rFonts w:ascii="Times New Roman" w:hAnsi="Times New Roman" w:cs="Times New Roman"/>
                <w:color w:val="000000"/>
                <w:sz w:val="28"/>
                <w:szCs w:val="28"/>
              </w:rPr>
              <w:t>координує заходи з розвитку дитячого, дитячо-юнацького спорту, спорту вищих досягнень, спорту осіб з інвалідністю, спорту ветеранів;</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49" w:name="n90"/>
            <w:bookmarkEnd w:id="49"/>
            <w:r>
              <w:rPr>
                <w:rFonts w:ascii="Times New Roman" w:hAnsi="Times New Roman" w:cs="Times New Roman"/>
                <w:color w:val="000000"/>
                <w:sz w:val="28"/>
                <w:szCs w:val="28"/>
              </w:rPr>
              <w:t>приймає рішення про надання громадській організації фізкультурно-спортивної спрямованості статусу національної або відмову в його наданні;</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50" w:name="n91"/>
            <w:bookmarkEnd w:id="50"/>
            <w:r>
              <w:rPr>
                <w:rFonts w:ascii="Times New Roman" w:hAnsi="Times New Roman" w:cs="Times New Roman"/>
                <w:color w:val="000000"/>
                <w:sz w:val="28"/>
                <w:szCs w:val="28"/>
              </w:rPr>
              <w:t>організовує здійснення контролю за якістю фізкультурно-спортивних послуг;</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51" w:name="n92"/>
            <w:bookmarkEnd w:id="51"/>
            <w:r>
              <w:rPr>
                <w:rFonts w:ascii="Times New Roman" w:hAnsi="Times New Roman" w:cs="Times New Roman"/>
                <w:color w:val="000000"/>
                <w:sz w:val="28"/>
                <w:szCs w:val="28"/>
              </w:rPr>
              <w:t>бере участь у реалізації інвестиційної, антимонопольної, регуляторної політики у сфері фізичної культури і спорту;</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52" w:name="n93"/>
            <w:bookmarkEnd w:id="52"/>
            <w:r>
              <w:rPr>
                <w:rFonts w:ascii="Times New Roman" w:hAnsi="Times New Roman" w:cs="Times New Roman"/>
                <w:color w:val="000000"/>
                <w:sz w:val="28"/>
                <w:szCs w:val="28"/>
              </w:rPr>
              <w:t>організовує відповідно до закону у встановленому порядку проведення державної спортивної лотереї;</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53" w:name="n94"/>
            <w:bookmarkEnd w:id="53"/>
            <w:r>
              <w:rPr>
                <w:rFonts w:ascii="Times New Roman" w:hAnsi="Times New Roman" w:cs="Times New Roman"/>
                <w:color w:val="000000"/>
                <w:sz w:val="28"/>
                <w:szCs w:val="28"/>
              </w:rPr>
              <w:t>бере участь у підготовці, перепідготовці та підвищенні кваліфікації кадрів у сфері фізичної культури і спорту та визначенні пріоритетних напрямів наукових досліджень і проведенні науково-дослідної роботи у цій сфері;</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54" w:name="n95"/>
            <w:bookmarkEnd w:id="54"/>
            <w:r>
              <w:rPr>
                <w:rFonts w:ascii="Times New Roman" w:hAnsi="Times New Roman" w:cs="Times New Roman"/>
                <w:color w:val="000000"/>
                <w:sz w:val="28"/>
                <w:szCs w:val="28"/>
              </w:rPr>
              <w:lastRenderedPageBreak/>
              <w:t>здійснює інформаційно-пропагандистську роботу з питань фізичної культури і спорту, здорового способу життя;</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55" w:name="n96"/>
            <w:bookmarkEnd w:id="55"/>
            <w:r>
              <w:rPr>
                <w:rFonts w:ascii="Times New Roman" w:hAnsi="Times New Roman" w:cs="Times New Roman"/>
                <w:color w:val="000000"/>
                <w:sz w:val="28"/>
                <w:szCs w:val="28"/>
              </w:rPr>
              <w:t>забезпечує розвиток спортивної медицини, здійснює діяльність, пов’язану із запобіганням використанню допінгу в спорті;</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56" w:name="n97"/>
            <w:bookmarkEnd w:id="56"/>
            <w:r>
              <w:rPr>
                <w:rFonts w:ascii="Times New Roman" w:hAnsi="Times New Roman" w:cs="Times New Roman"/>
                <w:color w:val="000000"/>
                <w:sz w:val="28"/>
                <w:szCs w:val="28"/>
              </w:rPr>
              <w:t>здійснює відповідно до законодавства функції з управління об’єктами державної власності;</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57" w:name="n98"/>
            <w:bookmarkEnd w:id="57"/>
            <w:r>
              <w:rPr>
                <w:rFonts w:ascii="Times New Roman" w:hAnsi="Times New Roman" w:cs="Times New Roman"/>
                <w:color w:val="000000"/>
                <w:sz w:val="28"/>
                <w:szCs w:val="28"/>
              </w:rPr>
              <w:t>організовує та забезпечує будівництво і реконструкцію спортивних споруд;</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58" w:name="n99"/>
            <w:bookmarkEnd w:id="58"/>
            <w:r>
              <w:rPr>
                <w:rFonts w:ascii="Times New Roman" w:hAnsi="Times New Roman" w:cs="Times New Roman"/>
                <w:color w:val="000000"/>
                <w:sz w:val="28"/>
                <w:szCs w:val="28"/>
              </w:rPr>
              <w:t>взаємодіє з громадськими організаціями фізкультурно-спортивної спрямованості;</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59" w:name="n100"/>
            <w:bookmarkEnd w:id="59"/>
            <w:r>
              <w:rPr>
                <w:rFonts w:ascii="Times New Roman" w:hAnsi="Times New Roman" w:cs="Times New Roman"/>
                <w:color w:val="000000"/>
                <w:sz w:val="28"/>
                <w:szCs w:val="28"/>
              </w:rPr>
              <w:t>взаємодіє з центральними органами виконавчої влади, іншими органами державної влади та органами місцевого самоврядування у сфері фізичної культури і спорту;</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60" w:name="n101"/>
            <w:bookmarkEnd w:id="60"/>
            <w:r>
              <w:rPr>
                <w:rFonts w:ascii="Times New Roman" w:hAnsi="Times New Roman" w:cs="Times New Roman"/>
                <w:color w:val="000000"/>
                <w:sz w:val="28"/>
                <w:szCs w:val="28"/>
              </w:rPr>
              <w:t>у встановленому порядку проводить міжнародну діяльність у сфері фізичної культури і спорту;</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61" w:name="n102"/>
            <w:bookmarkEnd w:id="61"/>
            <w:r>
              <w:rPr>
                <w:rFonts w:ascii="Times New Roman" w:hAnsi="Times New Roman" w:cs="Times New Roman"/>
                <w:color w:val="000000"/>
                <w:sz w:val="28"/>
                <w:szCs w:val="28"/>
              </w:rPr>
              <w:t>здійснює інші повноваження, визначені законом та покладені на нього актами Президента України.</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62" w:name="n105"/>
            <w:bookmarkEnd w:id="62"/>
            <w:r>
              <w:rPr>
                <w:rFonts w:ascii="Times New Roman" w:hAnsi="Times New Roman" w:cs="Times New Roman"/>
                <w:color w:val="000000"/>
                <w:sz w:val="28"/>
                <w:szCs w:val="28"/>
              </w:rPr>
              <w:t>Центральні органи виконавчої влади, що забезпечують формування та реалізують державну політику у сфері охорони здоров’я, в межах повноважень забезпечують розвиток спортивної медицини.</w:t>
            </w:r>
          </w:p>
          <w:p w:rsidR="00983E8E" w:rsidRDefault="00983E8E" w:rsidP="00983E8E">
            <w:pPr>
              <w:pStyle w:val="a6"/>
              <w:spacing w:before="120" w:after="0"/>
              <w:ind w:right="202" w:firstLine="450"/>
              <w:jc w:val="both"/>
              <w:rPr>
                <w:rFonts w:ascii="Times New Roman" w:hAnsi="Times New Roman" w:cs="Times New Roman"/>
                <w:sz w:val="28"/>
                <w:szCs w:val="28"/>
              </w:rPr>
            </w:pPr>
            <w:bookmarkStart w:id="63" w:name="n107"/>
            <w:bookmarkEnd w:id="63"/>
            <w:r>
              <w:rPr>
                <w:rFonts w:ascii="Times New Roman" w:hAnsi="Times New Roman" w:cs="Times New Roman"/>
                <w:color w:val="000000"/>
                <w:sz w:val="28"/>
                <w:szCs w:val="28"/>
              </w:rPr>
              <w:t xml:space="preserve">Центральні органи виконавчої влади, яким підпорядковуються Збройні Сили України та інші військові формування, утворені відповідно до законів України, правоохоронні органи, рятувальні та інші спеціальні </w:t>
            </w:r>
            <w:r>
              <w:rPr>
                <w:rFonts w:ascii="Times New Roman" w:hAnsi="Times New Roman" w:cs="Times New Roman"/>
                <w:color w:val="000000"/>
                <w:sz w:val="28"/>
                <w:szCs w:val="28"/>
              </w:rPr>
              <w:lastRenderedPageBreak/>
              <w:t>служби, забезпечують належну фізичну підготовку відповідних військовослужбовців та працівників, сприяють розвитку спорту, взаємодіють з відповідними громадськими організаціями фізкультурно-спортивної спрямованості.</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64" w:name="n108"/>
            <w:bookmarkEnd w:id="64"/>
            <w:r>
              <w:rPr>
                <w:rFonts w:ascii="Times New Roman" w:hAnsi="Times New Roman" w:cs="Times New Roman"/>
                <w:color w:val="000000"/>
                <w:sz w:val="28"/>
                <w:szCs w:val="28"/>
              </w:rPr>
              <w:t>Центральні органи виконавчої влади, що забезпечують формування та реалізують державну аграрну політику, сприяють розвитку фізичної культури і спорту серед сільського населення та працівників агропромислових підприємств, взаємодіють з відповідними громадськими організаціями фізкультурно-спортивної спрямованості.</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65" w:name="n110"/>
            <w:bookmarkEnd w:id="65"/>
            <w:r>
              <w:rPr>
                <w:rFonts w:ascii="Times New Roman" w:hAnsi="Times New Roman" w:cs="Times New Roman"/>
                <w:color w:val="000000"/>
                <w:sz w:val="28"/>
                <w:szCs w:val="28"/>
              </w:rPr>
              <w:t>Центральні органи виконавчої влади, що забезпечують формування та реалізують державну політику у сфері соціального захисту населення, сприяють розвитку фізичної культури і спорту в підпорядкованих йому навчальних закладах та стаціонарних установах соціального обслуговування, створюють умови для занять фізичною культурою і спортом, у тому числі для осіб з інвалідністю, та їх фізкультурно-спортивної реабілітації відповідно до законодавства.</w:t>
            </w:r>
          </w:p>
          <w:p w:rsidR="00983E8E" w:rsidRDefault="00983E8E" w:rsidP="00983E8E">
            <w:pPr>
              <w:pStyle w:val="a6"/>
              <w:spacing w:before="120" w:after="0"/>
              <w:ind w:right="202" w:firstLine="450"/>
              <w:jc w:val="both"/>
              <w:rPr>
                <w:rFonts w:ascii="Times New Roman" w:hAnsi="Times New Roman" w:cs="Times New Roman"/>
                <w:color w:val="000000"/>
                <w:sz w:val="28"/>
                <w:szCs w:val="28"/>
              </w:rPr>
            </w:pPr>
            <w:bookmarkStart w:id="66" w:name="n112"/>
            <w:bookmarkEnd w:id="66"/>
            <w:r>
              <w:rPr>
                <w:rFonts w:ascii="Times New Roman" w:hAnsi="Times New Roman" w:cs="Times New Roman"/>
                <w:color w:val="000000"/>
                <w:sz w:val="28"/>
                <w:szCs w:val="28"/>
              </w:rPr>
              <w:t xml:space="preserve">Міністерства та інші центральні органи виконавчої влади сприяють розвитку фізичної культури і спорту за місцем роботи та проживання громадян, взаємодіють з </w:t>
            </w:r>
            <w:r>
              <w:rPr>
                <w:rFonts w:ascii="Times New Roman" w:hAnsi="Times New Roman" w:cs="Times New Roman"/>
                <w:color w:val="000000"/>
                <w:sz w:val="28"/>
                <w:szCs w:val="28"/>
              </w:rPr>
              <w:lastRenderedPageBreak/>
              <w:t>відповідними громадськими організаціями фізкультурно-спортивної спрямованості.</w:t>
            </w:r>
          </w:p>
          <w:p w:rsidR="00983E8E" w:rsidRDefault="00983E8E" w:rsidP="00983E8E">
            <w:pPr>
              <w:pStyle w:val="ab"/>
              <w:spacing w:before="120" w:line="276" w:lineRule="auto"/>
              <w:ind w:right="202" w:firstLine="450"/>
              <w:rPr>
                <w:rFonts w:ascii="Times New Roman" w:hAnsi="Times New Roman" w:cs="Times New Roman"/>
                <w:sz w:val="28"/>
                <w:szCs w:val="28"/>
              </w:rPr>
            </w:pPr>
          </w:p>
        </w:tc>
        <w:tc>
          <w:tcPr>
            <w:tcW w:w="7204" w:type="dxa"/>
            <w:tcBorders>
              <w:left w:val="single" w:sz="2" w:space="0" w:color="000000"/>
              <w:bottom w:val="single" w:sz="2" w:space="0" w:color="000000"/>
              <w:right w:val="single" w:sz="2" w:space="0" w:color="000000"/>
            </w:tcBorders>
          </w:tcPr>
          <w:p w:rsidR="00983E8E" w:rsidRDefault="00983E8E" w:rsidP="00983E8E">
            <w:pPr>
              <w:pStyle w:val="a6"/>
              <w:spacing w:before="120" w:after="0"/>
              <w:ind w:right="122" w:firstLine="450"/>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Стаття 6. </w:t>
            </w:r>
            <w:r>
              <w:rPr>
                <w:rFonts w:ascii="Times New Roman" w:hAnsi="Times New Roman" w:cs="Times New Roman"/>
                <w:color w:val="000000"/>
                <w:sz w:val="28"/>
                <w:szCs w:val="28"/>
              </w:rPr>
              <w:t xml:space="preserve">Повноваження центрального органу виконавчої влади, що забезпечує формування державної політики у сфері фізичної культури та спорту, </w:t>
            </w:r>
            <w:r>
              <w:rPr>
                <w:rFonts w:ascii="Times New Roman" w:hAnsi="Times New Roman" w:cs="Times New Roman"/>
                <w:color w:val="000000"/>
                <w:sz w:val="28"/>
                <w:szCs w:val="28"/>
              </w:rPr>
              <w:lastRenderedPageBreak/>
              <w:t>центрального органу виконавчої влади, що реалізує державну політику у сфері фізичної культури та спорту, та інших центральних органів виконавчої влади у сфері фізичної культури і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67" w:name="n731"/>
            <w:bookmarkEnd w:id="67"/>
            <w:r>
              <w:rPr>
                <w:rFonts w:ascii="Times New Roman" w:hAnsi="Times New Roman" w:cs="Times New Roman"/>
                <w:color w:val="000000"/>
                <w:sz w:val="28"/>
                <w:szCs w:val="28"/>
              </w:rPr>
              <w:t>Центральний орган виконавчої влади, що забезпечує формування державної політику у сфері фізичної культури та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68" w:name="n741"/>
            <w:bookmarkEnd w:id="68"/>
            <w:r>
              <w:rPr>
                <w:rFonts w:ascii="Times New Roman" w:hAnsi="Times New Roman" w:cs="Times New Roman"/>
                <w:color w:val="000000"/>
                <w:sz w:val="28"/>
                <w:szCs w:val="28"/>
              </w:rPr>
              <w:t>бере участь у формуванні інвестиційної, антимонопольної, регуляторної політики у сфері фізичної культури і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69" w:name="n751"/>
            <w:bookmarkEnd w:id="69"/>
            <w:r>
              <w:rPr>
                <w:rFonts w:ascii="Times New Roman" w:hAnsi="Times New Roman" w:cs="Times New Roman"/>
                <w:color w:val="000000"/>
                <w:sz w:val="28"/>
                <w:szCs w:val="28"/>
              </w:rPr>
              <w:t>визначає систему спортивних відзнак і нагород, нормативи матеріально-технічного та кадрового забезпечення сфери фізичної культури і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70" w:name="n761"/>
            <w:bookmarkEnd w:id="70"/>
            <w:r>
              <w:rPr>
                <w:rFonts w:ascii="Times New Roman" w:hAnsi="Times New Roman" w:cs="Times New Roman"/>
                <w:color w:val="000000"/>
                <w:sz w:val="28"/>
                <w:szCs w:val="28"/>
              </w:rPr>
              <w:t>визначає порядок визнання видів спорту в Україні, включення їх до відповідного реєстру та порядок його ведення;</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71" w:name="n771"/>
            <w:bookmarkEnd w:id="71"/>
            <w:r>
              <w:rPr>
                <w:rFonts w:ascii="Times New Roman" w:hAnsi="Times New Roman" w:cs="Times New Roman"/>
                <w:color w:val="000000"/>
                <w:sz w:val="28"/>
                <w:szCs w:val="28"/>
              </w:rPr>
              <w:t>затверджує в установленому порядку Єдиний календарний план фізкультурно-оздоровчих і спортивних заходів України;</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72" w:name="n781"/>
            <w:bookmarkEnd w:id="72"/>
            <w:r>
              <w:rPr>
                <w:rFonts w:ascii="Times New Roman" w:hAnsi="Times New Roman" w:cs="Times New Roman"/>
                <w:color w:val="000000"/>
                <w:sz w:val="28"/>
                <w:szCs w:val="28"/>
              </w:rPr>
              <w:t>встановлює порядок атестації спортивних тренерів та суддів.</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73" w:name="n801"/>
            <w:bookmarkEnd w:id="73"/>
            <w:r>
              <w:rPr>
                <w:rFonts w:ascii="Times New Roman" w:hAnsi="Times New Roman" w:cs="Times New Roman"/>
                <w:color w:val="000000"/>
                <w:sz w:val="28"/>
                <w:szCs w:val="28"/>
              </w:rPr>
              <w:t>Центральний орган виконавчої влади, що реалізує державну політику у сфері фізичної культури та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74" w:name="n811"/>
            <w:bookmarkEnd w:id="74"/>
            <w:r>
              <w:rPr>
                <w:rFonts w:ascii="Times New Roman" w:hAnsi="Times New Roman" w:cs="Times New Roman"/>
                <w:color w:val="000000"/>
                <w:sz w:val="28"/>
                <w:szCs w:val="28"/>
              </w:rPr>
              <w:lastRenderedPageBreak/>
              <w:t>організовує та реалізує державну політику у сфері фізичної культури і спорту, виконання цього Закону та інших нормативно-правових актів;</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75" w:name="n821"/>
            <w:bookmarkEnd w:id="75"/>
            <w:r>
              <w:rPr>
                <w:rFonts w:ascii="Times New Roman" w:hAnsi="Times New Roman" w:cs="Times New Roman"/>
                <w:color w:val="000000"/>
                <w:sz w:val="28"/>
                <w:szCs w:val="28"/>
              </w:rPr>
              <w:t>узагальнює практику застосування законодавства у сфері фізичної культури і спорту, подає пропозиції щодо його вдосконалення;</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76" w:name="n831"/>
            <w:bookmarkEnd w:id="76"/>
            <w:r>
              <w:rPr>
                <w:rFonts w:ascii="Times New Roman" w:hAnsi="Times New Roman" w:cs="Times New Roman"/>
                <w:color w:val="000000"/>
                <w:sz w:val="28"/>
                <w:szCs w:val="28"/>
              </w:rPr>
              <w:t>сприяє розвитку видів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77" w:name="n841"/>
            <w:bookmarkEnd w:id="77"/>
            <w:r>
              <w:rPr>
                <w:rFonts w:ascii="Times New Roman" w:hAnsi="Times New Roman" w:cs="Times New Roman"/>
                <w:color w:val="000000"/>
                <w:sz w:val="28"/>
                <w:szCs w:val="28"/>
              </w:rPr>
              <w:t>здійснює аналітичну діяльність у сфері фізичної культури і спорту, визначає тенденції розвитку, узагальнює вітчизняний та іноземний досвід, розробляє проекти програм розвитку фізичної культури і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78" w:name="n851"/>
            <w:bookmarkEnd w:id="78"/>
            <w:r>
              <w:rPr>
                <w:rFonts w:ascii="Times New Roman" w:hAnsi="Times New Roman" w:cs="Times New Roman"/>
                <w:color w:val="000000"/>
                <w:sz w:val="28"/>
                <w:szCs w:val="28"/>
              </w:rPr>
              <w:t>забезпечує реалізацію програм розвитку фізичної культури і спорту в Україні;</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79" w:name="n861"/>
            <w:bookmarkEnd w:id="79"/>
            <w:r>
              <w:rPr>
                <w:rFonts w:ascii="Times New Roman" w:hAnsi="Times New Roman" w:cs="Times New Roman"/>
                <w:color w:val="000000"/>
                <w:sz w:val="28"/>
                <w:szCs w:val="28"/>
              </w:rPr>
              <w:t>забезпечує розвиток напрямів фізичної культури і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80" w:name="n871"/>
            <w:bookmarkEnd w:id="80"/>
            <w:r>
              <w:rPr>
                <w:rFonts w:ascii="Times New Roman" w:hAnsi="Times New Roman" w:cs="Times New Roman"/>
                <w:color w:val="000000"/>
                <w:sz w:val="28"/>
                <w:szCs w:val="28"/>
              </w:rPr>
              <w:t xml:space="preserve">організовує та проводить чемпіонати України з видів спорту, визнаних в Україні, інші всеукраїнські та міжнародні спортивні заходи, забезпечує участь національних збірних команд у міжнародних змаганнях, розробляє та подає на затвердження центральному органу виконавчої влади, що забезпечує формування державної політики у сфері фізичної культури та спорту, Єдиний </w:t>
            </w:r>
            <w:r>
              <w:rPr>
                <w:rFonts w:ascii="Times New Roman" w:hAnsi="Times New Roman" w:cs="Times New Roman"/>
                <w:color w:val="000000"/>
                <w:sz w:val="28"/>
                <w:szCs w:val="28"/>
              </w:rPr>
              <w:lastRenderedPageBreak/>
              <w:t>календарний план фізкультурно-оздоровчих та спортивних заходів України;</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81" w:name="n881"/>
            <w:bookmarkEnd w:id="81"/>
            <w:r>
              <w:rPr>
                <w:rFonts w:ascii="Times New Roman" w:hAnsi="Times New Roman" w:cs="Times New Roman"/>
                <w:color w:val="000000"/>
                <w:sz w:val="28"/>
                <w:szCs w:val="28"/>
              </w:rPr>
              <w:t>надає в установленому порядку державну підтримку громадським організаціям фізкультурно-спортивної спрямованості, залучає їх до виконання державних програм і заходів з питань фізичної культури та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82" w:name="n891"/>
            <w:bookmarkEnd w:id="82"/>
            <w:r>
              <w:rPr>
                <w:rFonts w:ascii="Times New Roman" w:hAnsi="Times New Roman" w:cs="Times New Roman"/>
                <w:color w:val="000000"/>
                <w:sz w:val="28"/>
                <w:szCs w:val="28"/>
              </w:rPr>
              <w:t>координує заходи з розвитку дитячого, дитячо-юнацького спорту, спорту вищих досягнень, спорту осіб з інвалідністю, спорту ветеранів;</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83" w:name="n901"/>
            <w:bookmarkEnd w:id="83"/>
            <w:r>
              <w:rPr>
                <w:rFonts w:ascii="Times New Roman" w:hAnsi="Times New Roman" w:cs="Times New Roman"/>
                <w:color w:val="000000"/>
                <w:sz w:val="28"/>
                <w:szCs w:val="28"/>
              </w:rPr>
              <w:t>приймає рішення про надання громадській організації фізкультурно-спортивної спрямованості статусу національної або відмову в його наданні;</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84" w:name="n911"/>
            <w:bookmarkEnd w:id="84"/>
            <w:r>
              <w:rPr>
                <w:rFonts w:ascii="Times New Roman" w:hAnsi="Times New Roman" w:cs="Times New Roman"/>
                <w:color w:val="000000"/>
                <w:sz w:val="28"/>
                <w:szCs w:val="28"/>
              </w:rPr>
              <w:t>організовує здійснення контролю за якістю фізкультурно-спортивних послуг;</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85" w:name="n921"/>
            <w:bookmarkEnd w:id="85"/>
            <w:r>
              <w:rPr>
                <w:rFonts w:ascii="Times New Roman" w:hAnsi="Times New Roman" w:cs="Times New Roman"/>
                <w:color w:val="000000"/>
                <w:sz w:val="28"/>
                <w:szCs w:val="28"/>
              </w:rPr>
              <w:t>бере участь у реалізації інвестиційної, антимонопольної, регуляторної політики у сфері фізичної культури і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86" w:name="n931"/>
            <w:bookmarkEnd w:id="86"/>
            <w:r>
              <w:rPr>
                <w:rFonts w:ascii="Times New Roman" w:hAnsi="Times New Roman" w:cs="Times New Roman"/>
                <w:color w:val="000000"/>
                <w:sz w:val="28"/>
                <w:szCs w:val="28"/>
              </w:rPr>
              <w:t>організовує відповідно до закону у встановленому порядку проведення державної спортивної лотереї;</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87" w:name="n941"/>
            <w:bookmarkEnd w:id="87"/>
            <w:r>
              <w:rPr>
                <w:rFonts w:ascii="Times New Roman" w:hAnsi="Times New Roman" w:cs="Times New Roman"/>
                <w:color w:val="000000"/>
                <w:sz w:val="28"/>
                <w:szCs w:val="28"/>
              </w:rPr>
              <w:t>бере участь у підготовці, перепідготовці та підвищенні кваліфікації кадрів у сфері фізичної культури і спорту та визначенні пріоритетних напрямів наукових досліджень і проведенні науково-дослідної роботи у цій сфері;</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88" w:name="n951"/>
            <w:bookmarkEnd w:id="88"/>
            <w:r>
              <w:rPr>
                <w:rFonts w:ascii="Times New Roman" w:hAnsi="Times New Roman" w:cs="Times New Roman"/>
                <w:color w:val="000000"/>
                <w:sz w:val="28"/>
                <w:szCs w:val="28"/>
              </w:rPr>
              <w:lastRenderedPageBreak/>
              <w:t>здійснює інформаційно-пропагандистську роботу з питань фізичної культури і спорту, здорового способу життя;</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89" w:name="n961"/>
            <w:bookmarkEnd w:id="89"/>
            <w:r>
              <w:rPr>
                <w:rFonts w:ascii="Times New Roman" w:hAnsi="Times New Roman" w:cs="Times New Roman"/>
                <w:color w:val="000000"/>
                <w:sz w:val="28"/>
                <w:szCs w:val="28"/>
              </w:rPr>
              <w:t>забезпечує розвиток спортивної медицини, здійснює діяльність, пов’язану із запобіганням використанню допінгу в спорті;</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90" w:name="n971"/>
            <w:bookmarkEnd w:id="90"/>
            <w:r>
              <w:rPr>
                <w:rFonts w:ascii="Times New Roman" w:hAnsi="Times New Roman" w:cs="Times New Roman"/>
                <w:color w:val="000000"/>
                <w:sz w:val="28"/>
                <w:szCs w:val="28"/>
              </w:rPr>
              <w:t>здійснює відповідно до законодавства функції з управління об’єктами державної власності;</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91" w:name="n981"/>
            <w:bookmarkEnd w:id="91"/>
            <w:r>
              <w:rPr>
                <w:rFonts w:ascii="Times New Roman" w:hAnsi="Times New Roman" w:cs="Times New Roman"/>
                <w:color w:val="000000"/>
                <w:sz w:val="28"/>
                <w:szCs w:val="28"/>
              </w:rPr>
              <w:t>організовує та забезпечує будівництво і реконструкцію спортивних споруд;</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92" w:name="n991"/>
            <w:bookmarkEnd w:id="92"/>
            <w:r>
              <w:rPr>
                <w:rFonts w:ascii="Times New Roman" w:hAnsi="Times New Roman" w:cs="Times New Roman"/>
                <w:color w:val="000000"/>
                <w:sz w:val="28"/>
                <w:szCs w:val="28"/>
              </w:rPr>
              <w:t>взаємодіє з громадськими організаціями фізкультурно-спортивної спрямованості;</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93" w:name="n1001"/>
            <w:bookmarkEnd w:id="93"/>
            <w:r>
              <w:rPr>
                <w:rFonts w:ascii="Times New Roman" w:hAnsi="Times New Roman" w:cs="Times New Roman"/>
                <w:color w:val="000000"/>
                <w:sz w:val="28"/>
                <w:szCs w:val="28"/>
              </w:rPr>
              <w:t>взаємодіє з центральними органами виконавчої влади, іншими органами державної влади та органами місцевого самоврядування у сфері фізичної культури і спорту;</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94" w:name="n1011"/>
            <w:bookmarkEnd w:id="94"/>
            <w:r>
              <w:rPr>
                <w:rFonts w:ascii="Times New Roman" w:hAnsi="Times New Roman" w:cs="Times New Roman"/>
                <w:color w:val="000000"/>
                <w:sz w:val="28"/>
                <w:szCs w:val="28"/>
              </w:rPr>
              <w:t>у встановленому порядку проводить міжнародну діяльність у сфері фізичної культури і спорту;</w:t>
            </w:r>
          </w:p>
          <w:p w:rsidR="00983E8E" w:rsidRDefault="00983E8E" w:rsidP="00983E8E">
            <w:pPr>
              <w:pStyle w:val="a6"/>
              <w:spacing w:before="120" w:after="0"/>
              <w:ind w:right="122" w:firstLine="45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забезпечує ефективну взаємодію спортивних донаторів, суб’єктів діяльності у сфері фізичної культури і спорту та державних органів;</w:t>
            </w:r>
          </w:p>
          <w:p w:rsidR="00983E8E" w:rsidRDefault="00983E8E" w:rsidP="00983E8E">
            <w:pPr>
              <w:pStyle w:val="a6"/>
              <w:spacing w:before="120" w:after="0"/>
              <w:ind w:right="122" w:firstLine="45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проводить на регулярній основі аналіз ефективності недержавної підтримки діяльності у </w:t>
            </w:r>
            <w:r>
              <w:rPr>
                <w:rFonts w:ascii="Times New Roman" w:hAnsi="Times New Roman" w:cs="Times New Roman"/>
                <w:b/>
                <w:bCs/>
                <w:color w:val="000000"/>
                <w:sz w:val="28"/>
                <w:szCs w:val="28"/>
              </w:rPr>
              <w:lastRenderedPageBreak/>
              <w:t>сфері фізичної культури і спорту та шляхів її вдосконалення;</w:t>
            </w:r>
          </w:p>
          <w:p w:rsidR="00983E8E" w:rsidRDefault="00983E8E" w:rsidP="00983E8E">
            <w:pPr>
              <w:pStyle w:val="a6"/>
              <w:spacing w:before="120" w:after="0"/>
              <w:ind w:right="122" w:firstLine="45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проводить заохочення та відзначення спортивних донаторів відомчими заохочувальними відзнаками;</w:t>
            </w:r>
          </w:p>
          <w:p w:rsidR="00983E8E" w:rsidRDefault="00983E8E" w:rsidP="00983E8E">
            <w:pPr>
              <w:pStyle w:val="a6"/>
              <w:spacing w:before="120" w:after="0"/>
              <w:ind w:right="122" w:firstLine="45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вносить пропозиції щодо відзначення видатних спортивних донаторів державними нагородами;</w:t>
            </w:r>
          </w:p>
          <w:p w:rsidR="00983E8E" w:rsidRDefault="00983E8E" w:rsidP="00983E8E">
            <w:pPr>
              <w:pStyle w:val="a6"/>
              <w:spacing w:before="120" w:after="0"/>
              <w:ind w:right="122" w:firstLine="450"/>
              <w:jc w:val="both"/>
              <w:rPr>
                <w:rFonts w:ascii="Times New Roman" w:hAnsi="Times New Roman" w:cs="Times New Roman"/>
                <w:sz w:val="28"/>
                <w:szCs w:val="28"/>
              </w:rPr>
            </w:pPr>
            <w:r>
              <w:rPr>
                <w:rFonts w:ascii="Times New Roman" w:hAnsi="Times New Roman" w:cs="Times New Roman"/>
                <w:b/>
                <w:bCs/>
                <w:color w:val="000000"/>
                <w:sz w:val="28"/>
                <w:szCs w:val="28"/>
              </w:rPr>
              <w:t xml:space="preserve">вносить пропозиції до органів місцевого самоврядування </w:t>
            </w:r>
            <w:r>
              <w:rPr>
                <w:rFonts w:ascii="Times New Roman" w:hAnsi="Times New Roman" w:cs="Times New Roman"/>
                <w:b/>
                <w:color w:val="000000"/>
                <w:sz w:val="28"/>
                <w:szCs w:val="28"/>
                <w:shd w:val="clear" w:color="auto" w:fill="FFFFFF"/>
              </w:rPr>
              <w:t>питаннями щодо найменування (перейменування) вулиць, провулків, проспектів, площ, парків, скверів, мостів та інших споруд, розташованих на території відповідного населеного пункту на честь видатних спортивних донаторів;</w:t>
            </w:r>
          </w:p>
          <w:p w:rsidR="00983E8E" w:rsidRDefault="00983E8E" w:rsidP="00983E8E">
            <w:pPr>
              <w:pStyle w:val="a6"/>
              <w:spacing w:before="120" w:after="0"/>
              <w:ind w:right="122" w:firstLine="450"/>
              <w:jc w:val="both"/>
              <w:rPr>
                <w:rFonts w:ascii="Times New Roman" w:hAnsi="Times New Roman" w:cs="Times New Roman"/>
                <w:b/>
                <w:bCs/>
                <w:color w:val="000000"/>
                <w:sz w:val="28"/>
                <w:szCs w:val="28"/>
              </w:rPr>
            </w:pP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95" w:name="n1021"/>
            <w:bookmarkEnd w:id="95"/>
            <w:r>
              <w:rPr>
                <w:rFonts w:ascii="Times New Roman" w:hAnsi="Times New Roman" w:cs="Times New Roman"/>
                <w:color w:val="000000"/>
                <w:sz w:val="28"/>
                <w:szCs w:val="28"/>
              </w:rPr>
              <w:t>здійснює інші повноваження, визначені законом та покладені на нього актами Президента України.</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96" w:name="n1051"/>
            <w:bookmarkEnd w:id="96"/>
            <w:r>
              <w:rPr>
                <w:rFonts w:ascii="Times New Roman" w:hAnsi="Times New Roman" w:cs="Times New Roman"/>
                <w:color w:val="000000"/>
                <w:sz w:val="28"/>
                <w:szCs w:val="28"/>
              </w:rPr>
              <w:t>Центральні органи виконавчої влади, що забезпечують формування та реалізують державну політику у сфері охорони здоров’я, в межах повноважень забезпечують розвиток спортивної медицини.</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97" w:name="n1071"/>
            <w:bookmarkEnd w:id="97"/>
            <w:r>
              <w:rPr>
                <w:rFonts w:ascii="Times New Roman" w:hAnsi="Times New Roman" w:cs="Times New Roman"/>
                <w:color w:val="000000"/>
                <w:sz w:val="28"/>
                <w:szCs w:val="28"/>
              </w:rPr>
              <w:t xml:space="preserve">Центральні органи виконавчої влади, яким підпорядковуються Збройні Сили України та інші військові формування, утворені відповідно до законів України, правоохоронні органи, рятувальні та інші </w:t>
            </w:r>
            <w:r>
              <w:rPr>
                <w:rFonts w:ascii="Times New Roman" w:hAnsi="Times New Roman" w:cs="Times New Roman"/>
                <w:color w:val="000000"/>
                <w:sz w:val="28"/>
                <w:szCs w:val="28"/>
              </w:rPr>
              <w:lastRenderedPageBreak/>
              <w:t xml:space="preserve">спеціальні служби, забезпечують належну фізичну підготовку відповідних військовослужбовців та працівників, сприяють розвитку спорту, взаємодіють з відповідними громадськими організаціями фізкультурно-спортивної спрямованості, </w:t>
            </w:r>
            <w:r>
              <w:rPr>
                <w:rFonts w:ascii="Times New Roman" w:hAnsi="Times New Roman" w:cs="Times New Roman"/>
                <w:b/>
                <w:bCs/>
                <w:color w:val="000000"/>
                <w:sz w:val="28"/>
                <w:szCs w:val="28"/>
              </w:rPr>
              <w:t>спортивними донаторами.</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98" w:name="n1081"/>
            <w:bookmarkEnd w:id="98"/>
            <w:r>
              <w:rPr>
                <w:rFonts w:ascii="Times New Roman" w:hAnsi="Times New Roman" w:cs="Times New Roman"/>
                <w:color w:val="000000"/>
                <w:sz w:val="28"/>
                <w:szCs w:val="28"/>
              </w:rPr>
              <w:t xml:space="preserve">Центральні органи виконавчої влади, що забезпечують формування та реалізують державну аграрну політику, сприяють розвитку фізичної культури і спорту серед сільського населення та працівників агропромислових підприємств, взаємодіють з відповідними громадськими організаціями фізкультурно-спортивної спрямованості, </w:t>
            </w:r>
            <w:r>
              <w:rPr>
                <w:rFonts w:ascii="Times New Roman" w:hAnsi="Times New Roman" w:cs="Times New Roman"/>
                <w:b/>
                <w:bCs/>
                <w:color w:val="000000"/>
                <w:sz w:val="28"/>
                <w:szCs w:val="28"/>
              </w:rPr>
              <w:t>спортивними донаторами</w:t>
            </w:r>
            <w:r>
              <w:rPr>
                <w:rFonts w:ascii="Times New Roman" w:hAnsi="Times New Roman" w:cs="Times New Roman"/>
                <w:color w:val="000000"/>
                <w:sz w:val="28"/>
                <w:szCs w:val="28"/>
              </w:rPr>
              <w:t>.</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99" w:name="n1101"/>
            <w:bookmarkEnd w:id="99"/>
            <w:r>
              <w:rPr>
                <w:rFonts w:ascii="Times New Roman" w:hAnsi="Times New Roman" w:cs="Times New Roman"/>
                <w:color w:val="000000"/>
                <w:sz w:val="28"/>
                <w:szCs w:val="28"/>
              </w:rPr>
              <w:t>Центральні органи виконавчої влади, що забезпечують формування та реалізують державну політику у сфері соціального захисту населення, сприяють розвитку фізичної культури і спорту в підпорядкованих йому навчальних закладах та стаціонарних установах соціального обслуговування, створюють умови для занять фізичною культурою і спортом, у тому числі для осіб з інвалідністю, та їх фізкультурно-спортивної реабілітації відповідно до законодавства.</w:t>
            </w:r>
          </w:p>
          <w:p w:rsidR="00983E8E" w:rsidRDefault="00983E8E" w:rsidP="00983E8E">
            <w:pPr>
              <w:pStyle w:val="a6"/>
              <w:spacing w:before="120" w:after="0"/>
              <w:ind w:right="122" w:firstLine="450"/>
              <w:jc w:val="both"/>
              <w:rPr>
                <w:rFonts w:ascii="Times New Roman" w:hAnsi="Times New Roman" w:cs="Times New Roman"/>
                <w:color w:val="000000"/>
                <w:sz w:val="28"/>
                <w:szCs w:val="28"/>
              </w:rPr>
            </w:pPr>
            <w:bookmarkStart w:id="100" w:name="n1121"/>
            <w:bookmarkEnd w:id="100"/>
            <w:r>
              <w:rPr>
                <w:rFonts w:ascii="Times New Roman" w:hAnsi="Times New Roman" w:cs="Times New Roman"/>
                <w:color w:val="000000"/>
                <w:sz w:val="28"/>
                <w:szCs w:val="28"/>
              </w:rPr>
              <w:t xml:space="preserve">Міністерства та інші центральні органи виконавчої влади сприяють розвитку фізичної культури і спорту за місцем роботи та проживання громадян, взаємодіють з </w:t>
            </w:r>
            <w:r>
              <w:rPr>
                <w:rFonts w:ascii="Times New Roman" w:hAnsi="Times New Roman" w:cs="Times New Roman"/>
                <w:color w:val="000000"/>
                <w:sz w:val="28"/>
                <w:szCs w:val="28"/>
              </w:rPr>
              <w:lastRenderedPageBreak/>
              <w:t xml:space="preserve">відповідними громадськими організаціями фізкультурно-спортивної спрямованості, </w:t>
            </w:r>
            <w:r>
              <w:rPr>
                <w:rFonts w:ascii="Times New Roman" w:hAnsi="Times New Roman" w:cs="Times New Roman"/>
                <w:b/>
                <w:bCs/>
                <w:color w:val="000000"/>
                <w:sz w:val="28"/>
                <w:szCs w:val="28"/>
              </w:rPr>
              <w:t>спортивними донаторами</w:t>
            </w:r>
            <w:r>
              <w:rPr>
                <w:rFonts w:ascii="Times New Roman" w:hAnsi="Times New Roman" w:cs="Times New Roman"/>
                <w:color w:val="000000"/>
                <w:sz w:val="28"/>
                <w:szCs w:val="28"/>
              </w:rPr>
              <w:t>.</w:t>
            </w:r>
          </w:p>
          <w:p w:rsidR="00983E8E" w:rsidRDefault="00983E8E" w:rsidP="00983E8E">
            <w:pPr>
              <w:pStyle w:val="ab"/>
              <w:spacing w:before="120" w:line="276" w:lineRule="auto"/>
              <w:ind w:right="122" w:firstLine="450"/>
              <w:rPr>
                <w:rFonts w:ascii="Times New Roman" w:hAnsi="Times New Roman" w:cs="Times New Roman"/>
                <w:sz w:val="28"/>
                <w:szCs w:val="28"/>
              </w:rPr>
            </w:pPr>
          </w:p>
        </w:tc>
      </w:tr>
      <w:tr w:rsidR="00983E8E" w:rsidTr="00983E8E">
        <w:tc>
          <w:tcPr>
            <w:tcW w:w="7366" w:type="dxa"/>
            <w:tcBorders>
              <w:left w:val="single" w:sz="2" w:space="0" w:color="000000"/>
              <w:bottom w:val="single" w:sz="2" w:space="0" w:color="000000"/>
            </w:tcBorders>
          </w:tcPr>
          <w:p w:rsidR="00983E8E" w:rsidRDefault="00983E8E" w:rsidP="00983E8E">
            <w:pPr>
              <w:pStyle w:val="a6"/>
              <w:spacing w:before="120" w:after="0"/>
              <w:ind w:firstLine="450"/>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Стаття 7. </w:t>
            </w:r>
            <w:r>
              <w:rPr>
                <w:rFonts w:ascii="Times New Roman" w:hAnsi="Times New Roman" w:cs="Times New Roman"/>
                <w:color w:val="000000"/>
                <w:sz w:val="28"/>
                <w:szCs w:val="28"/>
              </w:rPr>
              <w:t>Показники стану розвитку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01" w:name="n115"/>
            <w:bookmarkEnd w:id="101"/>
            <w:r>
              <w:rPr>
                <w:rFonts w:ascii="Times New Roman" w:hAnsi="Times New Roman" w:cs="Times New Roman"/>
                <w:color w:val="000000"/>
                <w:sz w:val="28"/>
                <w:szCs w:val="28"/>
              </w:rPr>
              <w:t>Перелік показників стану розвитку фізичної культури і спорту затверджує центральний орган виконавчої влади, що забезпечує формування державної політики у сфері фізичної культури та спорту. Зокрема, до такого переліку включаються показники рівня:</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02" w:name="n118"/>
            <w:bookmarkEnd w:id="102"/>
            <w:r>
              <w:rPr>
                <w:rFonts w:ascii="Times New Roman" w:hAnsi="Times New Roman" w:cs="Times New Roman"/>
                <w:color w:val="000000"/>
                <w:sz w:val="28"/>
                <w:szCs w:val="28"/>
              </w:rPr>
              <w:t>залучення громадян до занять масовим спортом;</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03" w:name="n119"/>
            <w:bookmarkEnd w:id="103"/>
            <w:r>
              <w:rPr>
                <w:rFonts w:ascii="Times New Roman" w:hAnsi="Times New Roman" w:cs="Times New Roman"/>
                <w:color w:val="000000"/>
                <w:sz w:val="28"/>
                <w:szCs w:val="28"/>
              </w:rPr>
              <w:t>залучення осіб з інвалідністю до занять фізкультурно-спортивною реабілітацією;</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04" w:name="n120"/>
            <w:bookmarkEnd w:id="104"/>
            <w:r>
              <w:rPr>
                <w:rFonts w:ascii="Times New Roman" w:hAnsi="Times New Roman" w:cs="Times New Roman"/>
                <w:color w:val="000000"/>
                <w:sz w:val="28"/>
                <w:szCs w:val="28"/>
              </w:rPr>
              <w:t>залучення дітей та молоді, у тому числі дітей та молоді з інвалідністю, до занять у дитячо-юнацьких спортивних школах;</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05" w:name="n121"/>
            <w:bookmarkEnd w:id="105"/>
            <w:r>
              <w:rPr>
                <w:rFonts w:ascii="Times New Roman" w:hAnsi="Times New Roman" w:cs="Times New Roman"/>
                <w:color w:val="000000"/>
                <w:sz w:val="28"/>
                <w:szCs w:val="28"/>
              </w:rPr>
              <w:t>досягнень спортсменів України на міжнародних спортивних змаганнях, передусім Олімпійських, Паралімпійських і Дефлімпійських іграх, Глобальних іграх спортсменів з порушенням інтелекту, Всесвітніх іграх з неолімпійських видів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06" w:name="n122"/>
            <w:bookmarkEnd w:id="106"/>
            <w:r>
              <w:rPr>
                <w:rFonts w:ascii="Times New Roman" w:hAnsi="Times New Roman" w:cs="Times New Roman"/>
                <w:color w:val="000000"/>
                <w:sz w:val="28"/>
                <w:szCs w:val="28"/>
              </w:rPr>
              <w:lastRenderedPageBreak/>
              <w:t>забезпеченості кадрами сфери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07" w:name="n123"/>
            <w:bookmarkEnd w:id="107"/>
            <w:r>
              <w:rPr>
                <w:rFonts w:ascii="Times New Roman" w:hAnsi="Times New Roman" w:cs="Times New Roman"/>
                <w:color w:val="000000"/>
                <w:sz w:val="28"/>
                <w:szCs w:val="28"/>
              </w:rPr>
              <w:t>фінансового та матеріально-технічного забезпечення сфери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p>
          <w:p w:rsidR="00983E8E" w:rsidRDefault="00983E8E" w:rsidP="00983E8E">
            <w:pPr>
              <w:pStyle w:val="a6"/>
              <w:spacing w:before="120" w:after="0"/>
              <w:ind w:firstLine="450"/>
              <w:jc w:val="both"/>
              <w:rPr>
                <w:rFonts w:ascii="Times New Roman" w:hAnsi="Times New Roman" w:cs="Times New Roman"/>
                <w:color w:val="000000"/>
                <w:sz w:val="28"/>
                <w:szCs w:val="28"/>
              </w:rPr>
            </w:pP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08" w:name="n124"/>
            <w:bookmarkEnd w:id="108"/>
            <w:r>
              <w:rPr>
                <w:rFonts w:ascii="Times New Roman" w:hAnsi="Times New Roman" w:cs="Times New Roman"/>
                <w:color w:val="000000"/>
                <w:sz w:val="28"/>
                <w:szCs w:val="28"/>
              </w:rPr>
              <w:t>створення умов для доступу осіб з інвалідністю до спортивних споруд.</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09" w:name="n125"/>
            <w:bookmarkEnd w:id="109"/>
            <w:r>
              <w:rPr>
                <w:rFonts w:ascii="Times New Roman" w:hAnsi="Times New Roman" w:cs="Times New Roman"/>
                <w:color w:val="000000"/>
                <w:sz w:val="28"/>
                <w:szCs w:val="28"/>
              </w:rPr>
              <w:t>Показники, визначені відповідно до частини першої цієї статті, враховуються для моніторингу стану розвитку фізичної культури і спорту та для розроблення програм розвитку фізичної культури і спорту, інших нормативно-правових актів у сфері фізичної культури і спорту.</w:t>
            </w:r>
          </w:p>
          <w:p w:rsidR="00983E8E" w:rsidRDefault="00983E8E" w:rsidP="00983E8E">
            <w:pPr>
              <w:pStyle w:val="ab"/>
              <w:spacing w:before="120" w:line="276" w:lineRule="auto"/>
              <w:rPr>
                <w:rFonts w:ascii="Times New Roman" w:hAnsi="Times New Roman" w:cs="Times New Roman"/>
                <w:sz w:val="28"/>
                <w:szCs w:val="28"/>
              </w:rPr>
            </w:pPr>
          </w:p>
        </w:tc>
        <w:tc>
          <w:tcPr>
            <w:tcW w:w="7204" w:type="dxa"/>
            <w:tcBorders>
              <w:left w:val="single" w:sz="2" w:space="0" w:color="000000"/>
              <w:bottom w:val="single" w:sz="2" w:space="0" w:color="000000"/>
              <w:right w:val="single" w:sz="2" w:space="0" w:color="000000"/>
            </w:tcBorders>
          </w:tcPr>
          <w:p w:rsidR="00983E8E" w:rsidRDefault="00983E8E" w:rsidP="00983E8E">
            <w:pPr>
              <w:pStyle w:val="a6"/>
              <w:spacing w:before="120" w:after="0"/>
              <w:ind w:firstLine="450"/>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Стаття 7. </w:t>
            </w:r>
            <w:r>
              <w:rPr>
                <w:rFonts w:ascii="Times New Roman" w:hAnsi="Times New Roman" w:cs="Times New Roman"/>
                <w:color w:val="000000"/>
                <w:sz w:val="28"/>
                <w:szCs w:val="28"/>
              </w:rPr>
              <w:t>Показники стану розвитку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10" w:name="n1151"/>
            <w:bookmarkEnd w:id="110"/>
            <w:r>
              <w:rPr>
                <w:rFonts w:ascii="Times New Roman" w:hAnsi="Times New Roman" w:cs="Times New Roman"/>
                <w:color w:val="000000"/>
                <w:sz w:val="28"/>
                <w:szCs w:val="28"/>
              </w:rPr>
              <w:t>Перелік показників стану розвитку фізичної культури і спорту затверджує центральний орган виконавчої влади, що забезпечує формування державної політики у сфері фізичної культури та спорту. Зокрема, до такого переліку включаються показники рівня:</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11" w:name="n1181"/>
            <w:bookmarkEnd w:id="111"/>
            <w:r>
              <w:rPr>
                <w:rFonts w:ascii="Times New Roman" w:hAnsi="Times New Roman" w:cs="Times New Roman"/>
                <w:color w:val="000000"/>
                <w:sz w:val="28"/>
                <w:szCs w:val="28"/>
              </w:rPr>
              <w:t>залучення громадян до занять масовим спортом;</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12" w:name="n1191"/>
            <w:bookmarkEnd w:id="112"/>
            <w:r>
              <w:rPr>
                <w:rFonts w:ascii="Times New Roman" w:hAnsi="Times New Roman" w:cs="Times New Roman"/>
                <w:color w:val="000000"/>
                <w:sz w:val="28"/>
                <w:szCs w:val="28"/>
              </w:rPr>
              <w:t>залучення осіб з інвалідністю до занять фізкультурно-спортивною реабілітацією;</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13" w:name="n1201"/>
            <w:bookmarkEnd w:id="113"/>
            <w:r>
              <w:rPr>
                <w:rFonts w:ascii="Times New Roman" w:hAnsi="Times New Roman" w:cs="Times New Roman"/>
                <w:color w:val="000000"/>
                <w:sz w:val="28"/>
                <w:szCs w:val="28"/>
              </w:rPr>
              <w:t>залучення дітей та молоді, у тому числі дітей та молоді з інвалідністю, до занять у дитячо-юнацьких спортивних школах;</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14" w:name="n1211"/>
            <w:bookmarkEnd w:id="114"/>
            <w:r>
              <w:rPr>
                <w:rFonts w:ascii="Times New Roman" w:hAnsi="Times New Roman" w:cs="Times New Roman"/>
                <w:color w:val="000000"/>
                <w:sz w:val="28"/>
                <w:szCs w:val="28"/>
              </w:rPr>
              <w:t>досягнень спортсменів України на міжнародних спортивних змаганнях, передусім Олімпійських, Паралімпійських і Дефлімпійських іграх, Глобальних іграх спортсменів з порушенням інтелекту, Всесвітніх іграх з неолімпійських видів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15" w:name="n1221"/>
            <w:bookmarkEnd w:id="115"/>
            <w:r>
              <w:rPr>
                <w:rFonts w:ascii="Times New Roman" w:hAnsi="Times New Roman" w:cs="Times New Roman"/>
                <w:color w:val="000000"/>
                <w:sz w:val="28"/>
                <w:szCs w:val="28"/>
              </w:rPr>
              <w:lastRenderedPageBreak/>
              <w:t>забезпеченості кадрами сфери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16" w:name="n1231"/>
            <w:bookmarkEnd w:id="116"/>
            <w:r>
              <w:rPr>
                <w:rFonts w:ascii="Times New Roman" w:hAnsi="Times New Roman" w:cs="Times New Roman"/>
                <w:color w:val="000000"/>
                <w:sz w:val="28"/>
                <w:szCs w:val="28"/>
              </w:rPr>
              <w:t xml:space="preserve">фінансового та матеріально-технічного забезпечення сфери фізичної культури і спорту, </w:t>
            </w:r>
            <w:r>
              <w:rPr>
                <w:rFonts w:ascii="Times New Roman" w:hAnsi="Times New Roman" w:cs="Times New Roman"/>
                <w:b/>
                <w:bCs/>
                <w:color w:val="000000"/>
                <w:sz w:val="28"/>
                <w:szCs w:val="28"/>
              </w:rPr>
              <w:t>у тому числі за рахунок збільшення частки недержавної підтримки діяльності у сфері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17" w:name="n1241"/>
            <w:bookmarkEnd w:id="117"/>
            <w:r>
              <w:rPr>
                <w:rFonts w:ascii="Times New Roman" w:hAnsi="Times New Roman" w:cs="Times New Roman"/>
                <w:color w:val="000000"/>
                <w:sz w:val="28"/>
                <w:szCs w:val="28"/>
              </w:rPr>
              <w:t>створення умов для доступу осіб з інвалідністю до спортивних споруд.</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18" w:name="n1251"/>
            <w:bookmarkEnd w:id="118"/>
            <w:r>
              <w:rPr>
                <w:rFonts w:ascii="Times New Roman" w:hAnsi="Times New Roman" w:cs="Times New Roman"/>
                <w:color w:val="000000"/>
                <w:sz w:val="28"/>
                <w:szCs w:val="28"/>
              </w:rPr>
              <w:t>Показники, визначені відповідно до частини першої цієї статті, враховуються для моніторингу стану розвитку фізичної культури і спорту та для розроблення програм розвитку фізичної культури і спорту, інших нормативно-правових актів у сфері фізичної культури і спорту.</w:t>
            </w:r>
          </w:p>
        </w:tc>
      </w:tr>
      <w:tr w:rsidR="00983E8E" w:rsidTr="00983E8E">
        <w:tc>
          <w:tcPr>
            <w:tcW w:w="7366" w:type="dxa"/>
            <w:tcBorders>
              <w:left w:val="single" w:sz="2" w:space="0" w:color="000000"/>
              <w:bottom w:val="single" w:sz="2" w:space="0" w:color="000000"/>
            </w:tcBorders>
          </w:tcPr>
          <w:p w:rsidR="00983E8E" w:rsidRDefault="00983E8E" w:rsidP="00983E8E">
            <w:pPr>
              <w:pStyle w:val="a6"/>
              <w:spacing w:before="120" w:after="0"/>
              <w:ind w:firstLine="450"/>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Стаття 47. </w:t>
            </w:r>
            <w:r>
              <w:rPr>
                <w:rFonts w:ascii="Times New Roman" w:hAnsi="Times New Roman" w:cs="Times New Roman"/>
                <w:color w:val="000000"/>
                <w:sz w:val="28"/>
                <w:szCs w:val="28"/>
              </w:rPr>
              <w:t>Фінансове забезпечення сфери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19" w:name="n510"/>
            <w:bookmarkEnd w:id="119"/>
            <w:r>
              <w:rPr>
                <w:rFonts w:ascii="Times New Roman" w:hAnsi="Times New Roman" w:cs="Times New Roman"/>
                <w:color w:val="000000"/>
                <w:sz w:val="28"/>
                <w:szCs w:val="28"/>
              </w:rPr>
              <w:t>Фінансування розвитку фізичної культури і спорту здійснюється відповідно до цього Закону та інших нормативно-правових актів за рахунок коштів відповідно державного та місцевого бюджетів, а також інших джерел, не заборонених законодавством.</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20" w:name="n511"/>
            <w:bookmarkEnd w:id="120"/>
            <w:r>
              <w:rPr>
                <w:rFonts w:ascii="Times New Roman" w:hAnsi="Times New Roman" w:cs="Times New Roman"/>
                <w:color w:val="000000"/>
                <w:sz w:val="28"/>
                <w:szCs w:val="28"/>
              </w:rPr>
              <w:lastRenderedPageBreak/>
              <w:t>Для розвитку фізичної культури і спорту використовуються позабюджетні кошти, зокрема від:</w:t>
            </w:r>
          </w:p>
          <w:p w:rsidR="00983E8E" w:rsidRDefault="00983E8E" w:rsidP="00983E8E">
            <w:pPr>
              <w:pStyle w:val="a6"/>
              <w:spacing w:before="120" w:after="0"/>
              <w:ind w:firstLine="450"/>
              <w:jc w:val="both"/>
              <w:rPr>
                <w:rFonts w:ascii="Times New Roman" w:hAnsi="Times New Roman" w:cs="Times New Roman"/>
                <w:sz w:val="28"/>
                <w:szCs w:val="28"/>
              </w:rPr>
            </w:pPr>
            <w:bookmarkStart w:id="121" w:name="n513"/>
            <w:bookmarkEnd w:id="121"/>
            <w:r>
              <w:rPr>
                <w:rFonts w:ascii="Times New Roman" w:hAnsi="Times New Roman" w:cs="Times New Roman"/>
                <w:color w:val="000000"/>
                <w:sz w:val="28"/>
                <w:szCs w:val="28"/>
              </w:rPr>
              <w:t>підприємств, установ та організацій, об'єднань громадян, окремих осіб;</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22" w:name="n514"/>
            <w:bookmarkEnd w:id="122"/>
            <w:r>
              <w:rPr>
                <w:rFonts w:ascii="Times New Roman" w:hAnsi="Times New Roman" w:cs="Times New Roman"/>
                <w:color w:val="000000"/>
                <w:sz w:val="28"/>
                <w:szCs w:val="28"/>
              </w:rPr>
              <w:t>фінансово-господарської діяльності закладів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23" w:name="n515"/>
            <w:bookmarkEnd w:id="123"/>
            <w:r>
              <w:rPr>
                <w:rFonts w:ascii="Times New Roman" w:hAnsi="Times New Roman" w:cs="Times New Roman"/>
                <w:color w:val="000000"/>
                <w:sz w:val="28"/>
                <w:szCs w:val="28"/>
              </w:rPr>
              <w:t>користування правами інтелектуальної власності закладами фізичної культури і спорту, організаторами фізкультурно-оздоровчих та спортивних заходів;</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24" w:name="n516"/>
            <w:bookmarkEnd w:id="124"/>
            <w:r>
              <w:rPr>
                <w:rFonts w:ascii="Times New Roman" w:hAnsi="Times New Roman" w:cs="Times New Roman"/>
                <w:color w:val="000000"/>
                <w:sz w:val="28"/>
                <w:szCs w:val="28"/>
              </w:rPr>
              <w:t>проведення державної спортивної лотереї;</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25" w:name="n517"/>
            <w:bookmarkEnd w:id="125"/>
            <w:r>
              <w:rPr>
                <w:rFonts w:ascii="Times New Roman" w:hAnsi="Times New Roman" w:cs="Times New Roman"/>
                <w:color w:val="000000"/>
                <w:sz w:val="28"/>
                <w:szCs w:val="28"/>
              </w:rPr>
              <w:t>інвестиційної діяльності у сфері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26" w:name="n518"/>
            <w:bookmarkEnd w:id="126"/>
            <w:r>
              <w:rPr>
                <w:rFonts w:ascii="Times New Roman" w:hAnsi="Times New Roman" w:cs="Times New Roman"/>
                <w:color w:val="000000"/>
                <w:sz w:val="28"/>
                <w:szCs w:val="28"/>
              </w:rPr>
              <w:t>На розвиток фізичної культури і спорту підприємства, установи та організації спрямовують кошти у порядку, визначеному законодавством.</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27" w:name="n519"/>
            <w:bookmarkEnd w:id="127"/>
            <w:r>
              <w:rPr>
                <w:rFonts w:ascii="Times New Roman" w:hAnsi="Times New Roman" w:cs="Times New Roman"/>
                <w:color w:val="000000"/>
                <w:sz w:val="28"/>
                <w:szCs w:val="28"/>
              </w:rPr>
              <w:t>Заклади фізичної культури і спорту звільняються від сплати земельного податку відповідно до закону.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28" w:name="n520"/>
            <w:bookmarkEnd w:id="128"/>
            <w:r>
              <w:rPr>
                <w:rFonts w:ascii="Times New Roman" w:hAnsi="Times New Roman" w:cs="Times New Roman"/>
                <w:color w:val="000000"/>
                <w:sz w:val="28"/>
                <w:szCs w:val="28"/>
              </w:rPr>
              <w:t>Держава може надавати податкові пільги для юридичних та фізичних осіб (резидентів та нерезидентів), що здійснюють благодійну діяльність у сфері фізичної культури і спорту в порядку, визначеному законодавством.</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29" w:name="n5211"/>
            <w:bookmarkEnd w:id="129"/>
            <w:r>
              <w:rPr>
                <w:rFonts w:ascii="Times New Roman" w:hAnsi="Times New Roman" w:cs="Times New Roman"/>
                <w:color w:val="000000"/>
                <w:sz w:val="28"/>
                <w:szCs w:val="28"/>
              </w:rPr>
              <w:lastRenderedPageBreak/>
              <w:t>У сільській місцевості витрати на утримання закладів фізичної культури і спорту, в тому числі дитячо-юнацьких спортивних шкіл, а також на проведення фізкультурно-спортивних заходів здійснюються відповідно до закону.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30" w:name="n522"/>
            <w:bookmarkEnd w:id="130"/>
            <w:r>
              <w:rPr>
                <w:rFonts w:ascii="Times New Roman" w:hAnsi="Times New Roman" w:cs="Times New Roman"/>
                <w:color w:val="000000"/>
                <w:sz w:val="28"/>
                <w:szCs w:val="28"/>
              </w:rPr>
              <w:t>Держава сприяє діяльності суб'єктів господарювання, що здійснюють інвестиційну діяльність у сфері фізичної культури і спорту в Україні.</w:t>
            </w:r>
          </w:p>
          <w:p w:rsidR="00983E8E" w:rsidRDefault="00983E8E" w:rsidP="00983E8E">
            <w:pPr>
              <w:pStyle w:val="ab"/>
              <w:spacing w:before="120" w:line="276" w:lineRule="auto"/>
              <w:rPr>
                <w:rFonts w:ascii="Times New Roman" w:hAnsi="Times New Roman" w:cs="Times New Roman"/>
                <w:sz w:val="28"/>
                <w:szCs w:val="28"/>
              </w:rPr>
            </w:pPr>
          </w:p>
        </w:tc>
        <w:tc>
          <w:tcPr>
            <w:tcW w:w="7204" w:type="dxa"/>
            <w:tcBorders>
              <w:left w:val="single" w:sz="2" w:space="0" w:color="000000"/>
              <w:bottom w:val="single" w:sz="2" w:space="0" w:color="000000"/>
              <w:right w:val="single" w:sz="2" w:space="0" w:color="000000"/>
            </w:tcBorders>
          </w:tcPr>
          <w:p w:rsidR="00983E8E" w:rsidRDefault="00983E8E" w:rsidP="00983E8E">
            <w:pPr>
              <w:pStyle w:val="a6"/>
              <w:spacing w:before="120" w:after="0"/>
              <w:ind w:firstLine="450"/>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Стаття 47. </w:t>
            </w:r>
            <w:r>
              <w:rPr>
                <w:rFonts w:ascii="Times New Roman" w:hAnsi="Times New Roman" w:cs="Times New Roman"/>
                <w:color w:val="000000"/>
                <w:sz w:val="28"/>
                <w:szCs w:val="28"/>
              </w:rPr>
              <w:t>Фінансове забезпечення сфери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31" w:name="n5101"/>
            <w:bookmarkEnd w:id="131"/>
            <w:r>
              <w:rPr>
                <w:rFonts w:ascii="Times New Roman" w:hAnsi="Times New Roman" w:cs="Times New Roman"/>
                <w:color w:val="000000"/>
                <w:sz w:val="28"/>
                <w:szCs w:val="28"/>
              </w:rPr>
              <w:t>Фінансування розвитку фізичної культури і спорту здійснюється відповідно до цього Закону та інших нормативно-правових актів за рахунок коштів відповідно державного та місцевого бюджетів, а також інших джерел, не заборонених законодавством.</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32" w:name="n5111"/>
            <w:bookmarkEnd w:id="132"/>
            <w:r>
              <w:rPr>
                <w:rFonts w:ascii="Times New Roman" w:hAnsi="Times New Roman" w:cs="Times New Roman"/>
                <w:color w:val="000000"/>
                <w:sz w:val="28"/>
                <w:szCs w:val="28"/>
              </w:rPr>
              <w:lastRenderedPageBreak/>
              <w:t>Для розвитку фізичної культури і спорту використовуються позабюджетні кошти, зокрема від:</w:t>
            </w:r>
          </w:p>
          <w:p w:rsidR="00983E8E" w:rsidRDefault="00983E8E" w:rsidP="00983E8E">
            <w:pPr>
              <w:pStyle w:val="a6"/>
              <w:spacing w:before="120" w:after="0"/>
              <w:ind w:firstLine="450"/>
              <w:jc w:val="both"/>
              <w:rPr>
                <w:rFonts w:ascii="Times New Roman" w:hAnsi="Times New Roman" w:cs="Times New Roman"/>
                <w:sz w:val="28"/>
                <w:szCs w:val="28"/>
              </w:rPr>
            </w:pPr>
            <w:bookmarkStart w:id="133" w:name="n5131"/>
            <w:bookmarkEnd w:id="133"/>
            <w:r>
              <w:rPr>
                <w:rFonts w:ascii="Times New Roman" w:hAnsi="Times New Roman" w:cs="Times New Roman"/>
                <w:color w:val="000000"/>
                <w:sz w:val="28"/>
                <w:szCs w:val="28"/>
              </w:rPr>
              <w:t>підприємств, установ та організацій, об'єднань громадян, окремих осіб;</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34" w:name="n5141"/>
            <w:bookmarkEnd w:id="134"/>
            <w:r>
              <w:rPr>
                <w:rFonts w:ascii="Times New Roman" w:hAnsi="Times New Roman" w:cs="Times New Roman"/>
                <w:color w:val="000000"/>
                <w:sz w:val="28"/>
                <w:szCs w:val="28"/>
              </w:rPr>
              <w:t>фінансово-господарської діяльності закладів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35" w:name="n5151"/>
            <w:bookmarkEnd w:id="135"/>
            <w:r>
              <w:rPr>
                <w:rFonts w:ascii="Times New Roman" w:hAnsi="Times New Roman" w:cs="Times New Roman"/>
                <w:color w:val="000000"/>
                <w:sz w:val="28"/>
                <w:szCs w:val="28"/>
              </w:rPr>
              <w:t>користування правами інтелектуальної власності закладами фізичної культури і спорту, організаторами фізкультурно-оздоровчих та спортивних заходів;</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36" w:name="n5161"/>
            <w:bookmarkEnd w:id="136"/>
            <w:r>
              <w:rPr>
                <w:rFonts w:ascii="Times New Roman" w:hAnsi="Times New Roman" w:cs="Times New Roman"/>
                <w:color w:val="000000"/>
                <w:sz w:val="28"/>
                <w:szCs w:val="28"/>
              </w:rPr>
              <w:t>проведення державної спортивної лотереї;</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37" w:name="n5171"/>
            <w:bookmarkEnd w:id="137"/>
            <w:r>
              <w:rPr>
                <w:rFonts w:ascii="Times New Roman" w:hAnsi="Times New Roman" w:cs="Times New Roman"/>
                <w:color w:val="000000"/>
                <w:sz w:val="28"/>
                <w:szCs w:val="28"/>
              </w:rPr>
              <w:t>інвестиційної діяльності у сфері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38" w:name="n5181"/>
            <w:bookmarkEnd w:id="138"/>
            <w:r>
              <w:rPr>
                <w:rFonts w:ascii="Times New Roman" w:hAnsi="Times New Roman" w:cs="Times New Roman"/>
                <w:color w:val="000000"/>
                <w:sz w:val="28"/>
                <w:szCs w:val="28"/>
              </w:rPr>
              <w:t>На розвиток фізичної культури і спорту підприємства, установи та організації спрямовують кошти у порядку, визначеному законодавством.</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39" w:name="n5191"/>
            <w:bookmarkEnd w:id="139"/>
            <w:r>
              <w:rPr>
                <w:rFonts w:ascii="Times New Roman" w:hAnsi="Times New Roman" w:cs="Times New Roman"/>
                <w:color w:val="000000"/>
                <w:sz w:val="28"/>
                <w:szCs w:val="28"/>
              </w:rPr>
              <w:t>Заклади фізичної культури і спорту звільняються від сплати земельного податку відповідно до закону.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40" w:name="n5201"/>
            <w:bookmarkEnd w:id="140"/>
            <w:r>
              <w:rPr>
                <w:rFonts w:ascii="Times New Roman" w:hAnsi="Times New Roman" w:cs="Times New Roman"/>
                <w:color w:val="000000"/>
                <w:sz w:val="28"/>
                <w:szCs w:val="28"/>
              </w:rPr>
              <w:t>Держава може надавати податкові пільги для юридичних та фізичних осіб (резидентів та нерезидентів), що здійснюють благодійну діяльність у сфері фізичної культури і спорту в порядку, визначеному законодавством.</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41" w:name="n52111"/>
            <w:bookmarkEnd w:id="141"/>
            <w:r>
              <w:rPr>
                <w:rFonts w:ascii="Times New Roman" w:hAnsi="Times New Roman" w:cs="Times New Roman"/>
                <w:color w:val="000000"/>
                <w:sz w:val="28"/>
                <w:szCs w:val="28"/>
              </w:rPr>
              <w:lastRenderedPageBreak/>
              <w:t>У сільській місцевості витрати на утримання закладів фізичної культури і спорту, в тому числі дитячо-юнацьких спортивних шкіл, а також на проведення фізкультурно-спортивних заходів здійснюються відповідно до закону.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42" w:name="n5221"/>
            <w:bookmarkEnd w:id="142"/>
            <w:r>
              <w:rPr>
                <w:rFonts w:ascii="Times New Roman" w:hAnsi="Times New Roman" w:cs="Times New Roman"/>
                <w:color w:val="000000"/>
                <w:sz w:val="28"/>
                <w:szCs w:val="28"/>
              </w:rPr>
              <w:t xml:space="preserve">Держава сприяє діяльності суб'єктів господарювання, що здійснюють інвестиційну діяльність у сфері фізичної культури і спорту в Україні, </w:t>
            </w:r>
            <w:r>
              <w:rPr>
                <w:rFonts w:ascii="Times New Roman" w:hAnsi="Times New Roman" w:cs="Times New Roman"/>
                <w:b/>
                <w:bCs/>
                <w:color w:val="000000"/>
                <w:sz w:val="28"/>
                <w:szCs w:val="28"/>
              </w:rPr>
              <w:t>а також сприяє розвитку недержавної підтримки діяльності у сфері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p>
        </w:tc>
      </w:tr>
      <w:tr w:rsidR="00983E8E" w:rsidTr="00983E8E">
        <w:tc>
          <w:tcPr>
            <w:tcW w:w="7366" w:type="dxa"/>
            <w:tcBorders>
              <w:left w:val="single" w:sz="2" w:space="0" w:color="000000"/>
              <w:bottom w:val="single" w:sz="2" w:space="0" w:color="000000"/>
            </w:tcBorders>
          </w:tcPr>
          <w:p w:rsidR="00983E8E" w:rsidRDefault="00983E8E" w:rsidP="00983E8E">
            <w:pPr>
              <w:pStyle w:val="a6"/>
              <w:spacing w:before="120" w:after="0"/>
              <w:ind w:firstLine="450"/>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Стаття 53. </w:t>
            </w:r>
            <w:r>
              <w:rPr>
                <w:rFonts w:ascii="Times New Roman" w:hAnsi="Times New Roman" w:cs="Times New Roman"/>
                <w:color w:val="000000"/>
                <w:sz w:val="28"/>
                <w:szCs w:val="28"/>
              </w:rPr>
              <w:t>Міжнародне співробітництво у сфері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43" w:name="n579"/>
            <w:bookmarkEnd w:id="143"/>
            <w:r>
              <w:rPr>
                <w:rFonts w:ascii="Times New Roman" w:hAnsi="Times New Roman" w:cs="Times New Roman"/>
                <w:color w:val="000000"/>
                <w:sz w:val="28"/>
                <w:szCs w:val="28"/>
              </w:rPr>
              <w:t>Міжнародне співробітництво у сфері фізичної культури і спорту здійснюється відповідно до законів України та міжнародних договорів України.</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44" w:name="n580"/>
            <w:bookmarkEnd w:id="144"/>
            <w:r>
              <w:rPr>
                <w:rFonts w:ascii="Times New Roman" w:hAnsi="Times New Roman" w:cs="Times New Roman"/>
                <w:color w:val="000000"/>
                <w:sz w:val="28"/>
                <w:szCs w:val="28"/>
              </w:rPr>
              <w:t>Держава сприяє міжнародному співробітництву у сфері фізичної культури і спорту, зокрема шляхом укладення відповідних міжнародних договорів України.</w:t>
            </w:r>
          </w:p>
          <w:p w:rsidR="00983E8E" w:rsidRDefault="00983E8E" w:rsidP="00983E8E">
            <w:pPr>
              <w:pStyle w:val="a6"/>
              <w:spacing w:before="120" w:after="0"/>
              <w:ind w:firstLine="450"/>
              <w:jc w:val="both"/>
              <w:rPr>
                <w:rFonts w:ascii="Times New Roman" w:hAnsi="Times New Roman" w:cs="Times New Roman"/>
                <w:color w:val="000000"/>
                <w:sz w:val="28"/>
                <w:szCs w:val="28"/>
              </w:rPr>
            </w:pPr>
          </w:p>
          <w:p w:rsidR="00983E8E" w:rsidRDefault="00983E8E" w:rsidP="00983E8E">
            <w:pPr>
              <w:pStyle w:val="a6"/>
              <w:spacing w:before="120" w:after="0"/>
              <w:ind w:firstLine="450"/>
              <w:jc w:val="both"/>
              <w:rPr>
                <w:rFonts w:ascii="Times New Roman" w:hAnsi="Times New Roman" w:cs="Times New Roman"/>
                <w:color w:val="000000"/>
                <w:sz w:val="28"/>
                <w:szCs w:val="28"/>
              </w:rPr>
            </w:pP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45" w:name="n5811"/>
            <w:bookmarkEnd w:id="145"/>
            <w:r>
              <w:rPr>
                <w:rFonts w:ascii="Times New Roman" w:hAnsi="Times New Roman" w:cs="Times New Roman"/>
                <w:color w:val="000000"/>
                <w:sz w:val="28"/>
                <w:szCs w:val="28"/>
              </w:rPr>
              <w:t xml:space="preserve">Центральний орган виконавчої влади, що реалізує державну політику у сфері фізичної культури та спорту, </w:t>
            </w:r>
            <w:r>
              <w:rPr>
                <w:rFonts w:ascii="Times New Roman" w:hAnsi="Times New Roman" w:cs="Times New Roman"/>
                <w:color w:val="000000"/>
                <w:sz w:val="28"/>
                <w:szCs w:val="28"/>
              </w:rPr>
              <w:lastRenderedPageBreak/>
              <w:t>представляє інтереси України у сфері фізичної культури і спорту у відносинах з іншими державами та міжнародними організаціями фізкультурно-спортивної спрямованості, укладає в установленому порядку міжнародні договори у сфері фізичної культури і спорту.</w:t>
            </w:r>
          </w:p>
          <w:p w:rsidR="00983E8E" w:rsidRDefault="00983E8E" w:rsidP="00983E8E">
            <w:pPr>
              <w:pStyle w:val="ab"/>
              <w:spacing w:before="120" w:line="276" w:lineRule="auto"/>
              <w:rPr>
                <w:rFonts w:ascii="Times New Roman" w:hAnsi="Times New Roman" w:cs="Times New Roman"/>
                <w:sz w:val="28"/>
                <w:szCs w:val="28"/>
              </w:rPr>
            </w:pPr>
          </w:p>
        </w:tc>
        <w:tc>
          <w:tcPr>
            <w:tcW w:w="7204" w:type="dxa"/>
            <w:tcBorders>
              <w:left w:val="single" w:sz="2" w:space="0" w:color="000000"/>
              <w:bottom w:val="single" w:sz="2" w:space="0" w:color="000000"/>
              <w:right w:val="single" w:sz="2" w:space="0" w:color="000000"/>
            </w:tcBorders>
          </w:tcPr>
          <w:p w:rsidR="00983E8E" w:rsidRDefault="00983E8E" w:rsidP="00983E8E">
            <w:pPr>
              <w:pStyle w:val="a6"/>
              <w:spacing w:before="120" w:after="0"/>
              <w:ind w:firstLine="450"/>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Стаття 53. </w:t>
            </w:r>
            <w:r>
              <w:rPr>
                <w:rFonts w:ascii="Times New Roman" w:hAnsi="Times New Roman" w:cs="Times New Roman"/>
                <w:color w:val="000000"/>
                <w:sz w:val="28"/>
                <w:szCs w:val="28"/>
              </w:rPr>
              <w:t>Міжнародне співробітництво у сфері фізичної культури і спорту</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46" w:name="n5791"/>
            <w:bookmarkEnd w:id="146"/>
            <w:r>
              <w:rPr>
                <w:rFonts w:ascii="Times New Roman" w:hAnsi="Times New Roman" w:cs="Times New Roman"/>
                <w:color w:val="000000"/>
                <w:sz w:val="28"/>
                <w:szCs w:val="28"/>
              </w:rPr>
              <w:t>Міжнародне співробітництво у сфері фізичної культури і спорту здійснюється відповідно до законів України та міжнародних договорів України.</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47" w:name="n5801"/>
            <w:bookmarkEnd w:id="147"/>
            <w:r>
              <w:rPr>
                <w:rFonts w:ascii="Times New Roman" w:hAnsi="Times New Roman" w:cs="Times New Roman"/>
                <w:color w:val="000000"/>
                <w:sz w:val="28"/>
                <w:szCs w:val="28"/>
              </w:rPr>
              <w:t xml:space="preserve">Держава сприяє міжнародному співробітництву у сфері фізичної культури і спорту, </w:t>
            </w:r>
            <w:r>
              <w:rPr>
                <w:rFonts w:ascii="Times New Roman" w:hAnsi="Times New Roman" w:cs="Times New Roman"/>
                <w:b/>
                <w:bCs/>
                <w:color w:val="000000"/>
                <w:sz w:val="28"/>
                <w:szCs w:val="28"/>
              </w:rPr>
              <w:t>у тому числі залученні</w:t>
            </w:r>
            <w:r>
              <w:rPr>
                <w:rFonts w:ascii="Times New Roman" w:hAnsi="Times New Roman" w:cs="Times New Roman"/>
                <w:color w:val="000000"/>
                <w:sz w:val="28"/>
                <w:szCs w:val="28"/>
              </w:rPr>
              <w:t xml:space="preserve"> </w:t>
            </w:r>
            <w:r>
              <w:rPr>
                <w:rFonts w:ascii="Times New Roman" w:hAnsi="Times New Roman" w:cs="Times New Roman"/>
                <w:b/>
                <w:bCs/>
                <w:color w:val="000000"/>
                <w:sz w:val="28"/>
                <w:szCs w:val="28"/>
              </w:rPr>
              <w:t xml:space="preserve">недержавної підтримки діяльності у сфері фізичної культури і спорту, </w:t>
            </w:r>
            <w:r>
              <w:rPr>
                <w:rFonts w:ascii="Times New Roman" w:hAnsi="Times New Roman" w:cs="Times New Roman"/>
                <w:color w:val="000000"/>
                <w:sz w:val="28"/>
                <w:szCs w:val="28"/>
              </w:rPr>
              <w:t>зокрема шляхом укладення відповідних міжнародних договорів України.</w:t>
            </w:r>
          </w:p>
          <w:p w:rsidR="00983E8E" w:rsidRDefault="00983E8E" w:rsidP="00983E8E">
            <w:pPr>
              <w:pStyle w:val="a6"/>
              <w:spacing w:before="120" w:after="0"/>
              <w:ind w:firstLine="450"/>
              <w:jc w:val="both"/>
              <w:rPr>
                <w:rFonts w:ascii="Times New Roman" w:hAnsi="Times New Roman" w:cs="Times New Roman"/>
                <w:color w:val="000000"/>
                <w:sz w:val="28"/>
                <w:szCs w:val="28"/>
              </w:rPr>
            </w:pPr>
            <w:bookmarkStart w:id="148" w:name="n58111"/>
            <w:bookmarkEnd w:id="148"/>
            <w:r>
              <w:rPr>
                <w:rFonts w:ascii="Times New Roman" w:hAnsi="Times New Roman" w:cs="Times New Roman"/>
                <w:color w:val="000000"/>
                <w:sz w:val="28"/>
                <w:szCs w:val="28"/>
              </w:rPr>
              <w:t xml:space="preserve">Центральний орган виконавчої влади, що реалізує державну політику у сфері фізичної культури та спорту, представляє інтереси України у сфері фізичної культури і </w:t>
            </w:r>
            <w:r>
              <w:rPr>
                <w:rFonts w:ascii="Times New Roman" w:hAnsi="Times New Roman" w:cs="Times New Roman"/>
                <w:color w:val="000000"/>
                <w:sz w:val="28"/>
                <w:szCs w:val="28"/>
              </w:rPr>
              <w:lastRenderedPageBreak/>
              <w:t>спорту у відносинах з іншими державами та міжнародними організаціями фізкультурно-спортивної спрямованості, укладає в установленому порядку міжнародні договори у сфері фізичної культури і спорту.</w:t>
            </w:r>
          </w:p>
          <w:p w:rsidR="00983E8E" w:rsidRDefault="00983E8E" w:rsidP="00983E8E">
            <w:pPr>
              <w:pStyle w:val="ab"/>
              <w:spacing w:before="120" w:line="276" w:lineRule="auto"/>
              <w:rPr>
                <w:rFonts w:ascii="Times New Roman" w:hAnsi="Times New Roman" w:cs="Times New Roman"/>
                <w:sz w:val="28"/>
                <w:szCs w:val="28"/>
              </w:rPr>
            </w:pPr>
          </w:p>
        </w:tc>
      </w:tr>
    </w:tbl>
    <w:p w:rsidR="00E557B2" w:rsidRPr="0003337F" w:rsidRDefault="00E557B2">
      <w:pPr>
        <w:spacing w:before="120"/>
        <w:rPr>
          <w:rFonts w:ascii="Times New Roman" w:hAnsi="Times New Roman" w:cs="Times New Roman"/>
          <w:sz w:val="28"/>
          <w:szCs w:val="28"/>
        </w:rPr>
      </w:pPr>
    </w:p>
    <w:p w:rsidR="00E557B2" w:rsidRDefault="00E557B2">
      <w:pPr>
        <w:spacing w:before="120"/>
        <w:rPr>
          <w:rFonts w:ascii="Times New Roman" w:hAnsi="Times New Roman" w:cs="Times New Roman"/>
          <w:sz w:val="28"/>
          <w:szCs w:val="28"/>
        </w:rPr>
      </w:pPr>
    </w:p>
    <w:p w:rsidR="00E557B2" w:rsidRPr="008E7326" w:rsidRDefault="007C28DE">
      <w:pPr>
        <w:spacing w:before="120"/>
        <w:rPr>
          <w:rFonts w:ascii="Times New Roman" w:hAnsi="Times New Roman" w:cs="Times New Roman"/>
          <w:sz w:val="28"/>
          <w:szCs w:val="28"/>
        </w:rPr>
      </w:pPr>
      <w:r w:rsidRPr="008E7326">
        <w:rPr>
          <w:rFonts w:ascii="Times New Roman" w:hAnsi="Times New Roman" w:cs="Times New Roman"/>
          <w:b/>
          <w:bCs/>
          <w:sz w:val="28"/>
          <w:szCs w:val="28"/>
        </w:rPr>
        <w:t>Народн</w:t>
      </w:r>
      <w:r w:rsidR="008E7326" w:rsidRPr="008E7326">
        <w:rPr>
          <w:rFonts w:ascii="Times New Roman" w:hAnsi="Times New Roman" w:cs="Times New Roman"/>
          <w:b/>
          <w:bCs/>
          <w:sz w:val="28"/>
          <w:szCs w:val="28"/>
        </w:rPr>
        <w:t>і</w:t>
      </w:r>
      <w:r w:rsidRPr="008E7326">
        <w:rPr>
          <w:rFonts w:ascii="Times New Roman" w:hAnsi="Times New Roman" w:cs="Times New Roman"/>
          <w:b/>
          <w:bCs/>
          <w:sz w:val="28"/>
          <w:szCs w:val="28"/>
        </w:rPr>
        <w:t xml:space="preserve"> депута</w:t>
      </w:r>
      <w:r w:rsidR="008E7326" w:rsidRPr="008E7326">
        <w:rPr>
          <w:rFonts w:ascii="Times New Roman" w:hAnsi="Times New Roman" w:cs="Times New Roman"/>
          <w:b/>
          <w:bCs/>
          <w:sz w:val="28"/>
          <w:szCs w:val="28"/>
        </w:rPr>
        <w:t>ти</w:t>
      </w:r>
      <w:r w:rsidRPr="008E7326">
        <w:rPr>
          <w:rFonts w:ascii="Times New Roman" w:hAnsi="Times New Roman" w:cs="Times New Roman"/>
          <w:b/>
          <w:bCs/>
          <w:sz w:val="28"/>
          <w:szCs w:val="28"/>
        </w:rPr>
        <w:t xml:space="preserve"> України</w:t>
      </w:r>
    </w:p>
    <w:sectPr w:rsidR="00E557B2" w:rsidRPr="008E7326">
      <w:headerReference w:type="default" r:id="rId9"/>
      <w:pgSz w:w="16838" w:h="11906" w:orient="landscape"/>
      <w:pgMar w:top="1134" w:right="1134" w:bottom="1134" w:left="1134" w:header="397"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A7D" w:rsidRDefault="009C4A7D">
      <w:r>
        <w:separator/>
      </w:r>
    </w:p>
  </w:endnote>
  <w:endnote w:type="continuationSeparator" w:id="0">
    <w:p w:rsidR="009C4A7D" w:rsidRDefault="009C4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1"/>
    <w:family w:val="roman"/>
    <w:pitch w:val="variable"/>
  </w:font>
  <w:font w:name="Noto Serif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Liberation Sans">
    <w:altName w:val="Arial"/>
    <w:charset w:val="01"/>
    <w:family w:val="roman"/>
    <w:pitch w:val="variable"/>
  </w:font>
  <w:font w:name="Noto Sans CJK SC">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A7D" w:rsidRDefault="009C4A7D">
      <w:r>
        <w:separator/>
      </w:r>
    </w:p>
  </w:footnote>
  <w:footnote w:type="continuationSeparator" w:id="0">
    <w:p w:rsidR="009C4A7D" w:rsidRDefault="009C4A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1447473"/>
      <w:docPartObj>
        <w:docPartGallery w:val="Page Numbers (Top of Page)"/>
        <w:docPartUnique/>
      </w:docPartObj>
    </w:sdtPr>
    <w:sdtEndPr/>
    <w:sdtContent>
      <w:p w:rsidR="00E557B2" w:rsidRDefault="007C28DE">
        <w:pPr>
          <w:pStyle w:val="ae"/>
          <w:jc w:val="center"/>
        </w:pPr>
        <w:r>
          <w:fldChar w:fldCharType="begin"/>
        </w:r>
        <w:r>
          <w:instrText>PAGE</w:instrText>
        </w:r>
        <w:r>
          <w:fldChar w:fldCharType="separate"/>
        </w:r>
        <w:r w:rsidR="003678D5">
          <w:rPr>
            <w:noProof/>
          </w:rPr>
          <w:t>2</w:t>
        </w:r>
        <w:r>
          <w:fldChar w:fldCharType="end"/>
        </w:r>
      </w:p>
    </w:sdtContent>
  </w:sdt>
  <w:p w:rsidR="00E557B2" w:rsidRDefault="00E557B2">
    <w:pPr>
      <w:pStyle w:val="a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7B2"/>
    <w:rsid w:val="0003337F"/>
    <w:rsid w:val="0008564E"/>
    <w:rsid w:val="002E1DA0"/>
    <w:rsid w:val="003678D5"/>
    <w:rsid w:val="004F03FC"/>
    <w:rsid w:val="005B1F0A"/>
    <w:rsid w:val="007C28DE"/>
    <w:rsid w:val="008439E3"/>
    <w:rsid w:val="008E7326"/>
    <w:rsid w:val="009072E2"/>
    <w:rsid w:val="009616FD"/>
    <w:rsid w:val="00983E8E"/>
    <w:rsid w:val="009C4A7D"/>
    <w:rsid w:val="00A82D64"/>
    <w:rsid w:val="00C27BA5"/>
    <w:rsid w:val="00E15C32"/>
    <w:rsid w:val="00E557B2"/>
    <w:rsid w:val="00F34932"/>
    <w:rsid w:val="00F73AF4"/>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1AF183-B965-43CA-9BAB-953F6DEF7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Lohit Devanagari"/>
        <w:kern w:val="2"/>
        <w:szCs w:val="24"/>
        <w:lang w:val="uk-UA"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rPr>
      <w:color w:val="000080"/>
      <w:u w:val="single"/>
    </w:rPr>
  </w:style>
  <w:style w:type="character" w:customStyle="1" w:styleId="rvts9">
    <w:name w:val="rvts9"/>
    <w:basedOn w:val="a0"/>
    <w:qFormat/>
  </w:style>
  <w:style w:type="character" w:customStyle="1" w:styleId="a3">
    <w:name w:val="Верхній колонтитул Знак"/>
    <w:basedOn w:val="a0"/>
    <w:uiPriority w:val="99"/>
    <w:qFormat/>
    <w:rsid w:val="00E900AF"/>
    <w:rPr>
      <w:rFonts w:cs="Mangal"/>
      <w:szCs w:val="21"/>
    </w:rPr>
  </w:style>
  <w:style w:type="character" w:customStyle="1" w:styleId="a4">
    <w:name w:val="Нижній колонтитул Знак"/>
    <w:basedOn w:val="a0"/>
    <w:uiPriority w:val="99"/>
    <w:qFormat/>
    <w:rsid w:val="00E900AF"/>
    <w:rPr>
      <w:rFonts w:cs="Mangal"/>
      <w:szCs w:val="21"/>
    </w:rPr>
  </w:style>
  <w:style w:type="paragraph" w:customStyle="1" w:styleId="a5">
    <w:name w:val="Заголовок"/>
    <w:basedOn w:val="a"/>
    <w:next w:val="a6"/>
    <w:qFormat/>
    <w:pPr>
      <w:keepNext/>
      <w:spacing w:before="240" w:after="120"/>
    </w:pPr>
    <w:rPr>
      <w:rFonts w:ascii="Liberation Sans" w:eastAsia="Noto Sans CJK SC" w:hAnsi="Liberation Sans"/>
      <w:sz w:val="28"/>
      <w:szCs w:val="28"/>
    </w:rPr>
  </w:style>
  <w:style w:type="paragraph" w:styleId="a6">
    <w:name w:val="Body Text"/>
    <w:basedOn w:val="a"/>
    <w:link w:val="a7"/>
    <w:pPr>
      <w:spacing w:after="140" w:line="276" w:lineRule="auto"/>
    </w:pPr>
  </w:style>
  <w:style w:type="paragraph" w:styleId="a8">
    <w:name w:val="List"/>
    <w:basedOn w:val="a6"/>
  </w:style>
  <w:style w:type="paragraph" w:styleId="a9">
    <w:name w:val="caption"/>
    <w:basedOn w:val="a"/>
    <w:qFormat/>
    <w:pPr>
      <w:suppressLineNumbers/>
      <w:spacing w:before="120" w:after="120"/>
    </w:pPr>
    <w:rPr>
      <w:i/>
      <w:iCs/>
    </w:rPr>
  </w:style>
  <w:style w:type="paragraph" w:customStyle="1" w:styleId="aa">
    <w:name w:val="Указатель"/>
    <w:basedOn w:val="a"/>
    <w:qFormat/>
    <w:pPr>
      <w:suppressLineNumbers/>
    </w:pPr>
  </w:style>
  <w:style w:type="paragraph" w:customStyle="1" w:styleId="ab">
    <w:name w:val="Содержимое таблицы"/>
    <w:basedOn w:val="a"/>
    <w:qFormat/>
    <w:pPr>
      <w:suppressLineNumbers/>
    </w:pPr>
  </w:style>
  <w:style w:type="paragraph" w:customStyle="1" w:styleId="ac">
    <w:name w:val="Заголовок таблицы"/>
    <w:basedOn w:val="ab"/>
    <w:qFormat/>
    <w:pPr>
      <w:jc w:val="center"/>
    </w:pPr>
    <w:rPr>
      <w:b/>
      <w:bCs/>
    </w:rPr>
  </w:style>
  <w:style w:type="paragraph" w:customStyle="1" w:styleId="ad">
    <w:name w:val="Верхний и нижний колонтитулы"/>
    <w:basedOn w:val="a"/>
    <w:qFormat/>
  </w:style>
  <w:style w:type="paragraph" w:styleId="ae">
    <w:name w:val="header"/>
    <w:basedOn w:val="a"/>
    <w:uiPriority w:val="99"/>
    <w:unhideWhenUsed/>
    <w:rsid w:val="00E900AF"/>
    <w:pPr>
      <w:tabs>
        <w:tab w:val="center" w:pos="4819"/>
        <w:tab w:val="right" w:pos="9639"/>
      </w:tabs>
    </w:pPr>
    <w:rPr>
      <w:rFonts w:cs="Mangal"/>
      <w:szCs w:val="21"/>
    </w:rPr>
  </w:style>
  <w:style w:type="paragraph" w:styleId="af">
    <w:name w:val="footer"/>
    <w:basedOn w:val="a"/>
    <w:uiPriority w:val="99"/>
    <w:unhideWhenUsed/>
    <w:rsid w:val="00E900AF"/>
    <w:pPr>
      <w:tabs>
        <w:tab w:val="center" w:pos="4819"/>
        <w:tab w:val="right" w:pos="9639"/>
      </w:tabs>
    </w:pPr>
    <w:rPr>
      <w:rFonts w:cs="Mangal"/>
      <w:szCs w:val="21"/>
    </w:rPr>
  </w:style>
  <w:style w:type="character" w:customStyle="1" w:styleId="a7">
    <w:name w:val="Основний текст Знак"/>
    <w:basedOn w:val="a0"/>
    <w:link w:val="a6"/>
    <w:rsid w:val="00983E8E"/>
    <w:rPr>
      <w:sz w:val="24"/>
    </w:rPr>
  </w:style>
  <w:style w:type="character" w:customStyle="1" w:styleId="rvts15">
    <w:name w:val="rvts15"/>
    <w:basedOn w:val="a0"/>
    <w:rsid w:val="00983E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42609F-8063-4DDF-8B50-8FEF5E73819B}">
  <ds:schemaRefs>
    <ds:schemaRef ds:uri="http://schemas.microsoft.com/sharepoint/v3/contenttype/forms"/>
  </ds:schemaRefs>
</ds:datastoreItem>
</file>

<file path=customXml/itemProps2.xml><?xml version="1.0" encoding="utf-8"?>
<ds:datastoreItem xmlns:ds="http://schemas.openxmlformats.org/officeDocument/2006/customXml" ds:itemID="{07BD2D45-6A22-422B-A1B9-E4C9BA8215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092BBC-7F1E-4256-83AB-AC964595CA2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18988</Words>
  <Characters>10824</Characters>
  <Application>Microsoft Office Word</Application>
  <DocSecurity>0</DocSecurity>
  <Lines>90</Lines>
  <Paragraphs>59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dc:description/>
  <cp:lastModifiedBy>Павлюк Павло Петрович</cp:lastModifiedBy>
  <cp:revision>2</cp:revision>
  <dcterms:created xsi:type="dcterms:W3CDTF">2020-09-08T09:04:00Z</dcterms:created>
  <dcterms:modified xsi:type="dcterms:W3CDTF">2020-09-08T09:04:00Z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0x0101005082CF9611B70740801F57C691914AA100112606590970F34A82426E1C2D62EACA</vt:lpwstr>
  </property>
</Properties>
</file>