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9B4" w:rsidRPr="00265339" w:rsidRDefault="002C09B4" w:rsidP="002C09B4">
      <w:pPr>
        <w:widowControl w:val="0"/>
        <w:jc w:val="center"/>
        <w:rPr>
          <w:b/>
          <w:sz w:val="27"/>
          <w:szCs w:val="27"/>
          <w:lang w:eastAsia="en-US"/>
        </w:rPr>
      </w:pPr>
      <w:bookmarkStart w:id="0" w:name="_GoBack"/>
      <w:bookmarkEnd w:id="0"/>
      <w:r w:rsidRPr="00265339">
        <w:rPr>
          <w:b/>
          <w:sz w:val="27"/>
          <w:szCs w:val="27"/>
          <w:lang w:eastAsia="en-US"/>
        </w:rPr>
        <w:t>ПОЯСНЮВАЛЬНА ЗАПИСКА</w:t>
      </w:r>
    </w:p>
    <w:p w:rsidR="002C09B4" w:rsidRPr="00265339" w:rsidRDefault="002C09B4" w:rsidP="002C09B4">
      <w:pPr>
        <w:widowControl w:val="0"/>
        <w:jc w:val="center"/>
        <w:rPr>
          <w:b/>
          <w:sz w:val="27"/>
          <w:szCs w:val="27"/>
          <w:lang w:eastAsia="en-US"/>
        </w:rPr>
      </w:pPr>
      <w:r w:rsidRPr="00265339">
        <w:rPr>
          <w:b/>
          <w:sz w:val="27"/>
          <w:szCs w:val="27"/>
          <w:lang w:eastAsia="en-US"/>
        </w:rPr>
        <w:t>до проекту Закону України „Про ратифікацію Угоди про співпрацю між Кабінетом Міністрів України та Урядом Суверенного Військового Ордену Госпітальєрів Святого Іоанна Єрусалимського, Родосу і Мальти”</w:t>
      </w:r>
    </w:p>
    <w:p w:rsidR="002C09B4" w:rsidRPr="00265339" w:rsidRDefault="002C09B4" w:rsidP="002C09B4">
      <w:pPr>
        <w:widowControl w:val="0"/>
        <w:rPr>
          <w:b/>
          <w:sz w:val="14"/>
          <w:szCs w:val="27"/>
          <w:lang w:eastAsia="en-US"/>
        </w:rPr>
      </w:pPr>
    </w:p>
    <w:p w:rsidR="002C09B4" w:rsidRPr="00265339" w:rsidRDefault="002C09B4" w:rsidP="002C09B4">
      <w:pPr>
        <w:widowControl w:val="0"/>
        <w:spacing w:before="120"/>
        <w:ind w:firstLine="709"/>
        <w:jc w:val="both"/>
        <w:rPr>
          <w:b/>
          <w:sz w:val="27"/>
          <w:szCs w:val="27"/>
          <w:lang w:eastAsia="en-US"/>
        </w:rPr>
      </w:pPr>
      <w:r w:rsidRPr="00265339">
        <w:rPr>
          <w:b/>
          <w:sz w:val="27"/>
          <w:szCs w:val="27"/>
          <w:lang w:eastAsia="en-US"/>
        </w:rPr>
        <w:t>1. Резюме</w:t>
      </w:r>
    </w:p>
    <w:p w:rsidR="002C09B4" w:rsidRPr="00265339" w:rsidRDefault="002C09B4" w:rsidP="002C09B4">
      <w:pPr>
        <w:widowControl w:val="0"/>
        <w:ind w:firstLine="709"/>
        <w:jc w:val="both"/>
        <w:rPr>
          <w:sz w:val="27"/>
          <w:szCs w:val="27"/>
          <w:lang w:eastAsia="en-US"/>
        </w:rPr>
      </w:pPr>
      <w:r w:rsidRPr="00265339">
        <w:rPr>
          <w:sz w:val="27"/>
          <w:szCs w:val="27"/>
          <w:lang w:eastAsia="en-US"/>
        </w:rPr>
        <w:t xml:space="preserve">Метою прийняття акта є ратифікація Угоди про співпрацю між Кабінетом Міністрів України та Урядом Суверенного Військового Ордену Госпітальєрів Святого Іоанна Єрусалимського, Родосу і Мальти, вчиненої 06.06.2019 в </w:t>
      </w:r>
      <w:r w:rsidRPr="00265339">
        <w:rPr>
          <w:sz w:val="27"/>
          <w:szCs w:val="27"/>
          <w:lang w:eastAsia="en-US"/>
        </w:rPr>
        <w:br/>
        <w:t xml:space="preserve">м. Києві (далі – Угода). </w:t>
      </w:r>
    </w:p>
    <w:p w:rsidR="002C09B4" w:rsidRPr="00265339" w:rsidRDefault="002C09B4" w:rsidP="002C09B4">
      <w:pPr>
        <w:widowControl w:val="0"/>
        <w:spacing w:before="120"/>
        <w:ind w:firstLine="709"/>
        <w:jc w:val="both"/>
        <w:rPr>
          <w:b/>
          <w:sz w:val="27"/>
          <w:szCs w:val="27"/>
          <w:lang w:eastAsia="en-US"/>
        </w:rPr>
      </w:pPr>
      <w:r w:rsidRPr="00265339">
        <w:rPr>
          <w:b/>
          <w:sz w:val="27"/>
          <w:szCs w:val="27"/>
          <w:lang w:eastAsia="en-US"/>
        </w:rPr>
        <w:t>2. Проблема, яка потребує розв’язання</w:t>
      </w:r>
    </w:p>
    <w:p w:rsidR="002C09B4" w:rsidRPr="00265339" w:rsidRDefault="002C09B4" w:rsidP="002C09B4">
      <w:pPr>
        <w:widowControl w:val="0"/>
        <w:ind w:firstLine="709"/>
        <w:jc w:val="both"/>
        <w:rPr>
          <w:sz w:val="27"/>
          <w:szCs w:val="27"/>
          <w:lang w:eastAsia="en-US"/>
        </w:rPr>
      </w:pPr>
      <w:r w:rsidRPr="00265339">
        <w:rPr>
          <w:sz w:val="27"/>
          <w:szCs w:val="27"/>
          <w:lang w:eastAsia="en-US"/>
        </w:rPr>
        <w:t>Для набрання чинності Угодою необхідно забезпечити виконання відповідних внутрішньодержавних процедур.</w:t>
      </w:r>
    </w:p>
    <w:p w:rsidR="002C09B4" w:rsidRPr="00265339" w:rsidRDefault="002C09B4" w:rsidP="002C09B4">
      <w:pPr>
        <w:widowControl w:val="0"/>
        <w:spacing w:before="120"/>
        <w:ind w:firstLine="709"/>
        <w:jc w:val="both"/>
        <w:rPr>
          <w:b/>
          <w:sz w:val="27"/>
          <w:szCs w:val="27"/>
          <w:lang w:eastAsia="en-US"/>
        </w:rPr>
      </w:pPr>
      <w:r w:rsidRPr="00265339">
        <w:rPr>
          <w:b/>
          <w:sz w:val="27"/>
          <w:szCs w:val="27"/>
          <w:lang w:eastAsia="en-US"/>
        </w:rPr>
        <w:t>3. Суть проекту акта</w:t>
      </w:r>
    </w:p>
    <w:p w:rsidR="002C09B4" w:rsidRPr="00265339" w:rsidRDefault="002C09B4" w:rsidP="002C09B4">
      <w:pPr>
        <w:widowControl w:val="0"/>
        <w:ind w:firstLine="709"/>
        <w:jc w:val="both"/>
        <w:rPr>
          <w:sz w:val="27"/>
          <w:szCs w:val="27"/>
          <w:lang w:eastAsia="en-US"/>
        </w:rPr>
      </w:pPr>
      <w:r w:rsidRPr="00265339">
        <w:rPr>
          <w:sz w:val="27"/>
          <w:szCs w:val="27"/>
          <w:lang w:eastAsia="en-US"/>
        </w:rPr>
        <w:t>Проектом акта пропонується ратифікувати Угоду.</w:t>
      </w:r>
    </w:p>
    <w:p w:rsidR="002C09B4" w:rsidRPr="00265339" w:rsidRDefault="002C09B4" w:rsidP="002C09B4">
      <w:pPr>
        <w:widowControl w:val="0"/>
        <w:spacing w:before="120"/>
        <w:ind w:firstLine="709"/>
        <w:jc w:val="both"/>
        <w:rPr>
          <w:sz w:val="27"/>
          <w:szCs w:val="27"/>
          <w:lang w:eastAsia="en-US"/>
        </w:rPr>
      </w:pPr>
      <w:r w:rsidRPr="00265339">
        <w:rPr>
          <w:b/>
          <w:sz w:val="27"/>
          <w:szCs w:val="27"/>
          <w:lang w:eastAsia="en-US"/>
        </w:rPr>
        <w:t>4. Вплив на бюджет</w:t>
      </w:r>
    </w:p>
    <w:p w:rsidR="002C09B4" w:rsidRPr="00265339" w:rsidRDefault="002C09B4" w:rsidP="002C09B4">
      <w:pPr>
        <w:widowControl w:val="0"/>
        <w:tabs>
          <w:tab w:val="left" w:pos="2310"/>
        </w:tabs>
        <w:ind w:firstLine="709"/>
        <w:jc w:val="both"/>
        <w:rPr>
          <w:sz w:val="27"/>
          <w:szCs w:val="27"/>
          <w:lang w:eastAsia="en-US"/>
        </w:rPr>
      </w:pPr>
      <w:r w:rsidRPr="00265339">
        <w:rPr>
          <w:sz w:val="27"/>
          <w:szCs w:val="27"/>
          <w:lang w:eastAsia="en-US"/>
        </w:rPr>
        <w:t>Реалізація акта не потребуватиме додаткових видатків із Державного бюджету України.</w:t>
      </w:r>
    </w:p>
    <w:p w:rsidR="002C09B4" w:rsidRPr="00265339" w:rsidRDefault="002C09B4" w:rsidP="002C09B4">
      <w:pPr>
        <w:widowControl w:val="0"/>
        <w:spacing w:before="120"/>
        <w:ind w:firstLine="709"/>
        <w:jc w:val="both"/>
        <w:rPr>
          <w:b/>
          <w:bCs/>
          <w:sz w:val="27"/>
          <w:szCs w:val="27"/>
          <w:shd w:val="clear" w:color="auto" w:fill="FFFFFF"/>
        </w:rPr>
      </w:pPr>
      <w:r w:rsidRPr="00265339">
        <w:rPr>
          <w:b/>
          <w:sz w:val="27"/>
          <w:szCs w:val="27"/>
        </w:rPr>
        <w:t xml:space="preserve">5. </w:t>
      </w:r>
      <w:r w:rsidRPr="00265339">
        <w:rPr>
          <w:b/>
          <w:bCs/>
          <w:sz w:val="27"/>
          <w:szCs w:val="27"/>
          <w:shd w:val="clear" w:color="auto" w:fill="FFFFFF"/>
        </w:rPr>
        <w:t>Позиція заінтересованих органів</w:t>
      </w:r>
    </w:p>
    <w:p w:rsidR="002C09B4" w:rsidRPr="00265339" w:rsidRDefault="002C09B4" w:rsidP="002C09B4">
      <w:pPr>
        <w:widowControl w:val="0"/>
        <w:tabs>
          <w:tab w:val="num" w:pos="1080"/>
        </w:tabs>
        <w:ind w:firstLine="709"/>
        <w:jc w:val="both"/>
        <w:rPr>
          <w:sz w:val="27"/>
          <w:szCs w:val="27"/>
        </w:rPr>
      </w:pPr>
      <w:r w:rsidRPr="00265339">
        <w:rPr>
          <w:sz w:val="27"/>
          <w:szCs w:val="27"/>
        </w:rPr>
        <w:t>Проект акта погоджено без зауважень Міністерством фінансів, Міністерством юстиції</w:t>
      </w:r>
      <w:r w:rsidRPr="00265339">
        <w:rPr>
          <w:sz w:val="28"/>
          <w:szCs w:val="27"/>
          <w:lang w:eastAsia="ru-RU"/>
        </w:rPr>
        <w:t>,</w:t>
      </w:r>
      <w:r>
        <w:rPr>
          <w:sz w:val="28"/>
          <w:szCs w:val="27"/>
          <w:lang w:eastAsia="ru-RU"/>
        </w:rPr>
        <w:t xml:space="preserve"> </w:t>
      </w:r>
      <w:r w:rsidRPr="00265339">
        <w:rPr>
          <w:sz w:val="27"/>
          <w:szCs w:val="27"/>
        </w:rPr>
        <w:t>Міністерством розвитку економіки, торгівлі та сільського господарства, Міністерством внутрішніх справ, Міністерством освіти і науки, Міністерством у справах ветеранів, Міністерством охорони здоров’я, Уповноваженим Верховної Ради України з прав людини</w:t>
      </w:r>
      <w:r>
        <w:rPr>
          <w:sz w:val="27"/>
          <w:szCs w:val="27"/>
        </w:rPr>
        <w:t>;</w:t>
      </w:r>
      <w:r w:rsidRPr="00265339">
        <w:rPr>
          <w:sz w:val="27"/>
          <w:szCs w:val="27"/>
        </w:rPr>
        <w:t xml:space="preserve"> </w:t>
      </w:r>
      <w:r w:rsidRPr="00265339">
        <w:rPr>
          <w:sz w:val="28"/>
          <w:szCs w:val="27"/>
          <w:lang w:eastAsia="ru-RU"/>
        </w:rPr>
        <w:t>із зауваженням, як</w:t>
      </w:r>
      <w:r>
        <w:rPr>
          <w:sz w:val="28"/>
          <w:szCs w:val="27"/>
          <w:lang w:eastAsia="ru-RU"/>
        </w:rPr>
        <w:t>е</w:t>
      </w:r>
      <w:r w:rsidRPr="00265339">
        <w:rPr>
          <w:sz w:val="28"/>
          <w:szCs w:val="27"/>
          <w:lang w:eastAsia="ru-RU"/>
        </w:rPr>
        <w:t xml:space="preserve"> враховано</w:t>
      </w:r>
      <w:r>
        <w:rPr>
          <w:sz w:val="28"/>
          <w:szCs w:val="27"/>
          <w:lang w:eastAsia="ru-RU"/>
        </w:rPr>
        <w:t>,</w:t>
      </w:r>
      <w:r w:rsidRPr="00265339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– </w:t>
      </w:r>
      <w:r w:rsidRPr="00265339">
        <w:rPr>
          <w:sz w:val="27"/>
          <w:szCs w:val="27"/>
        </w:rPr>
        <w:t>Міністерством закордонних справ.</w:t>
      </w:r>
    </w:p>
    <w:p w:rsidR="002C09B4" w:rsidRPr="00265339" w:rsidRDefault="002C09B4" w:rsidP="002C09B4">
      <w:pPr>
        <w:widowControl w:val="0"/>
        <w:tabs>
          <w:tab w:val="num" w:pos="709"/>
        </w:tabs>
        <w:spacing w:before="120"/>
        <w:ind w:firstLine="709"/>
        <w:jc w:val="both"/>
        <w:rPr>
          <w:b/>
          <w:bCs/>
          <w:color w:val="000000"/>
          <w:sz w:val="27"/>
          <w:szCs w:val="27"/>
          <w:shd w:val="clear" w:color="auto" w:fill="FFFFFF"/>
        </w:rPr>
      </w:pPr>
      <w:r w:rsidRPr="00265339">
        <w:rPr>
          <w:b/>
          <w:sz w:val="27"/>
          <w:szCs w:val="27"/>
        </w:rPr>
        <w:t xml:space="preserve">6. </w:t>
      </w:r>
      <w:r w:rsidRPr="00265339">
        <w:rPr>
          <w:b/>
          <w:bCs/>
          <w:color w:val="000000"/>
          <w:sz w:val="27"/>
          <w:szCs w:val="27"/>
          <w:shd w:val="clear" w:color="auto" w:fill="FFFFFF"/>
        </w:rPr>
        <w:t>Підстава розроблення проекту акта</w:t>
      </w:r>
    </w:p>
    <w:p w:rsidR="002C09B4" w:rsidRPr="00265339" w:rsidRDefault="002C09B4" w:rsidP="002C09B4">
      <w:pPr>
        <w:widowControl w:val="0"/>
        <w:ind w:firstLine="709"/>
        <w:jc w:val="both"/>
        <w:rPr>
          <w:sz w:val="27"/>
          <w:szCs w:val="27"/>
          <w:lang w:eastAsia="zh-CN"/>
        </w:rPr>
      </w:pPr>
      <w:r w:rsidRPr="00265339">
        <w:rPr>
          <w:sz w:val="27"/>
          <w:szCs w:val="27"/>
          <w:lang w:eastAsia="zh-CN"/>
        </w:rPr>
        <w:t>Проект акта розроблено на виконання розпорядження Кабінету Міністрів України від 24.04.2019 № 271-р „Про підписання Угоди про співпрацю між</w:t>
      </w:r>
      <w:r>
        <w:rPr>
          <w:sz w:val="27"/>
          <w:szCs w:val="27"/>
          <w:lang w:eastAsia="zh-CN"/>
        </w:rPr>
        <w:t xml:space="preserve"> </w:t>
      </w:r>
      <w:r w:rsidRPr="00265339">
        <w:rPr>
          <w:sz w:val="27"/>
          <w:szCs w:val="27"/>
          <w:lang w:eastAsia="zh-CN"/>
        </w:rPr>
        <w:t>Кабінетом Міністрів України та Урядом Суверенного Військового Ордену Госпітальєрів Святого Іоанна Єрусалимського, Родосу і Мальтиˮ.</w:t>
      </w:r>
    </w:p>
    <w:p w:rsidR="002C09B4" w:rsidRPr="00265339" w:rsidRDefault="002C09B4" w:rsidP="002C09B4">
      <w:pPr>
        <w:spacing w:before="60"/>
        <w:ind w:firstLine="709"/>
        <w:jc w:val="both"/>
        <w:rPr>
          <w:spacing w:val="-4"/>
          <w:sz w:val="27"/>
          <w:szCs w:val="27"/>
        </w:rPr>
      </w:pPr>
    </w:p>
    <w:p w:rsidR="002C09B4" w:rsidRPr="00265339" w:rsidRDefault="002C09B4" w:rsidP="002C09B4">
      <w:pPr>
        <w:ind w:firstLine="709"/>
        <w:jc w:val="both"/>
        <w:rPr>
          <w:spacing w:val="-4"/>
          <w:sz w:val="27"/>
          <w:szCs w:val="27"/>
        </w:rPr>
      </w:pPr>
    </w:p>
    <w:p w:rsidR="002C09B4" w:rsidRPr="00265339" w:rsidRDefault="002C09B4" w:rsidP="002C09B4">
      <w:pPr>
        <w:jc w:val="both"/>
        <w:rPr>
          <w:spacing w:val="-4"/>
          <w:sz w:val="27"/>
          <w:szCs w:val="27"/>
        </w:rPr>
      </w:pPr>
    </w:p>
    <w:p w:rsidR="002C09B4" w:rsidRPr="00265339" w:rsidRDefault="002C09B4" w:rsidP="002C09B4">
      <w:pPr>
        <w:suppressAutoHyphens/>
        <w:jc w:val="both"/>
        <w:rPr>
          <w:b/>
          <w:sz w:val="27"/>
          <w:szCs w:val="27"/>
          <w:lang w:eastAsia="zh-CN"/>
        </w:rPr>
      </w:pPr>
      <w:r w:rsidRPr="00265339">
        <w:rPr>
          <w:b/>
          <w:sz w:val="27"/>
          <w:szCs w:val="27"/>
          <w:lang w:eastAsia="zh-CN"/>
        </w:rPr>
        <w:t xml:space="preserve">Міністр соціальної </w:t>
      </w:r>
    </w:p>
    <w:p w:rsidR="002C09B4" w:rsidRPr="00265339" w:rsidRDefault="002C09B4" w:rsidP="002C09B4">
      <w:pPr>
        <w:suppressAutoHyphens/>
        <w:jc w:val="both"/>
        <w:rPr>
          <w:b/>
          <w:sz w:val="27"/>
          <w:szCs w:val="27"/>
          <w:lang w:eastAsia="zh-CN"/>
        </w:rPr>
      </w:pPr>
      <w:r w:rsidRPr="00265339">
        <w:rPr>
          <w:b/>
          <w:sz w:val="27"/>
          <w:szCs w:val="27"/>
          <w:lang w:eastAsia="zh-CN"/>
        </w:rPr>
        <w:t>політики України                                                                           Марина ЛАЗЕБНА</w:t>
      </w:r>
    </w:p>
    <w:p w:rsidR="002C09B4" w:rsidRPr="00265339" w:rsidRDefault="002C09B4" w:rsidP="002C09B4">
      <w:pPr>
        <w:jc w:val="both"/>
        <w:rPr>
          <w:b/>
          <w:spacing w:val="-4"/>
          <w:sz w:val="27"/>
          <w:szCs w:val="27"/>
        </w:rPr>
      </w:pPr>
    </w:p>
    <w:p w:rsidR="002C09B4" w:rsidRPr="00265339" w:rsidRDefault="002C09B4" w:rsidP="002C09B4">
      <w:pPr>
        <w:jc w:val="both"/>
        <w:rPr>
          <w:sz w:val="27"/>
          <w:szCs w:val="27"/>
        </w:rPr>
      </w:pPr>
      <w:r w:rsidRPr="00265339">
        <w:rPr>
          <w:sz w:val="27"/>
          <w:szCs w:val="27"/>
        </w:rPr>
        <w:t>____  ______________ 2020 р.</w:t>
      </w:r>
    </w:p>
    <w:p w:rsidR="00846935" w:rsidRDefault="00846935"/>
    <w:sectPr w:rsidR="008469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09B4"/>
    <w:rsid w:val="00265339"/>
    <w:rsid w:val="0027715C"/>
    <w:rsid w:val="002C09B4"/>
    <w:rsid w:val="00846935"/>
    <w:rsid w:val="00D8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34D66F9-6E94-421B-8AF8-613DB8E7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9B4"/>
    <w:pPr>
      <w:spacing w:after="0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Павлюк Павло Петрович</cp:lastModifiedBy>
  <cp:revision>2</cp:revision>
  <dcterms:created xsi:type="dcterms:W3CDTF">2020-09-10T11:20:00Z</dcterms:created>
  <dcterms:modified xsi:type="dcterms:W3CDTF">2020-09-10T11:20:00Z</dcterms:modified>
</cp:coreProperties>
</file>