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3931DF" w:rsidRDefault="00AF4ED4" w:rsidP="000E6DA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3931DF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44078F" w:rsidRDefault="00AF4ED4" w:rsidP="00F40D7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3931DF">
        <w:rPr>
          <w:sz w:val="28"/>
          <w:szCs w:val="28"/>
          <w:lang w:val="uk-UA" w:eastAsia="ru-RU"/>
        </w:rPr>
        <w:t>на проект Закону України «</w:t>
      </w:r>
      <w:r w:rsidRPr="003931DF">
        <w:rPr>
          <w:sz w:val="28"/>
          <w:szCs w:val="28"/>
          <w:lang w:val="uk-UA"/>
        </w:rPr>
        <w:t xml:space="preserve">Про </w:t>
      </w:r>
      <w:r w:rsidR="00F40D75" w:rsidRPr="00F40D75">
        <w:rPr>
          <w:sz w:val="28"/>
          <w:szCs w:val="28"/>
        </w:rPr>
        <w:t xml:space="preserve">внесення змін до прикінцевих та перехідних положень Закону України </w:t>
      </w:r>
      <w:r w:rsidR="00F40D75">
        <w:rPr>
          <w:sz w:val="28"/>
          <w:szCs w:val="28"/>
          <w:lang w:val="uk-UA"/>
        </w:rPr>
        <w:t>«</w:t>
      </w:r>
      <w:r w:rsidR="00F40D75" w:rsidRPr="00F40D75">
        <w:rPr>
          <w:sz w:val="28"/>
          <w:szCs w:val="28"/>
        </w:rPr>
        <w:t xml:space="preserve">Про внесення змін до Податкового кодексу України щодо покращення </w:t>
      </w:r>
    </w:p>
    <w:p w:rsidR="0044078F" w:rsidRDefault="00F40D75" w:rsidP="00F40D7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F40D75">
        <w:rPr>
          <w:sz w:val="28"/>
          <w:szCs w:val="28"/>
        </w:rPr>
        <w:t>інвестиційного клімату в Україні</w:t>
      </w:r>
      <w:r>
        <w:rPr>
          <w:sz w:val="28"/>
          <w:szCs w:val="28"/>
          <w:lang w:val="uk-UA"/>
        </w:rPr>
        <w:t>»</w:t>
      </w:r>
      <w:r w:rsidRPr="00F40D75">
        <w:rPr>
          <w:sz w:val="28"/>
          <w:szCs w:val="28"/>
        </w:rPr>
        <w:t xml:space="preserve"> щодо терміну </w:t>
      </w:r>
    </w:p>
    <w:p w:rsidR="00AF4ED4" w:rsidRDefault="00F40D75" w:rsidP="00F40D75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F40D75">
        <w:rPr>
          <w:sz w:val="28"/>
          <w:szCs w:val="28"/>
        </w:rPr>
        <w:t>набрання чинності окремими положеннями</w:t>
      </w:r>
      <w:r>
        <w:rPr>
          <w:sz w:val="28"/>
          <w:szCs w:val="28"/>
          <w:lang w:val="uk-UA"/>
        </w:rPr>
        <w:t>»</w:t>
      </w:r>
    </w:p>
    <w:p w:rsidR="00F40D75" w:rsidRPr="00F40D75" w:rsidRDefault="00F40D75" w:rsidP="00F40D75">
      <w:pPr>
        <w:pStyle w:val="3"/>
        <w:spacing w:before="0" w:beforeAutospacing="0" w:after="0" w:afterAutospacing="0"/>
        <w:jc w:val="center"/>
        <w:rPr>
          <w:sz w:val="28"/>
          <w:szCs w:val="28"/>
          <w:lang w:val="uk-UA" w:eastAsia="ru-RU"/>
        </w:rPr>
      </w:pPr>
    </w:p>
    <w:p w:rsidR="00F67D2B" w:rsidRDefault="001949AE" w:rsidP="00F40D75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949AE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937350">
        <w:rPr>
          <w:rFonts w:ascii="Times New Roman" w:eastAsia="Times New Roman" w:hAnsi="Times New Roman"/>
          <w:sz w:val="28"/>
          <w:szCs w:val="28"/>
          <w:lang w:eastAsia="ru-RU"/>
        </w:rPr>
        <w:t>законо</w:t>
      </w:r>
      <w:r w:rsidRPr="001949AE">
        <w:rPr>
          <w:rFonts w:ascii="Times New Roman" w:eastAsia="Times New Roman" w:hAnsi="Times New Roman"/>
          <w:sz w:val="28"/>
          <w:szCs w:val="28"/>
          <w:lang w:eastAsia="ru-RU"/>
        </w:rPr>
        <w:t>проекті шляхом внесення змін до прикінцевих та перехідних положень Закону України «Про внесення змін до Податкового кодексу України щодо покращення інвестиційного клімату в Україні щодо терміну набрання чинності окремими положеннями» пропонується змінити момент набрання (втрати) чинності окремих положень Податкового кодексу України, зокрема, щодо виключення розділу XVIII</w:t>
      </w:r>
      <w:r w:rsidRPr="009F016E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949AE">
        <w:rPr>
          <w:rFonts w:ascii="Times New Roman" w:eastAsia="Times New Roman" w:hAnsi="Times New Roman"/>
          <w:sz w:val="28"/>
          <w:szCs w:val="28"/>
          <w:lang w:eastAsia="ru-RU"/>
        </w:rPr>
        <w:t xml:space="preserve"> «Податкова міліція», а саме</w:t>
      </w:r>
      <w:r w:rsidR="000659B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F016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9F016E" w:rsidRPr="000659B5">
        <w:rPr>
          <w:rFonts w:ascii="Times New Roman" w:eastAsia="Times New Roman" w:hAnsi="Times New Roman"/>
          <w:sz w:val="28"/>
          <w:szCs w:val="28"/>
          <w:lang w:eastAsia="ru-RU"/>
        </w:rPr>
        <w:t xml:space="preserve">з дня прийняття рішення Кабінетом Міністрів України про початок діяльності Бюро економічної безпеки України, але не пізніше шести </w:t>
      </w:r>
      <w:r w:rsidR="009F016E" w:rsidRPr="00AA655F">
        <w:rPr>
          <w:rFonts w:ascii="Times New Roman" w:eastAsia="Times New Roman" w:hAnsi="Times New Roman"/>
          <w:sz w:val="28"/>
          <w:szCs w:val="28"/>
          <w:lang w:eastAsia="ru-RU"/>
        </w:rPr>
        <w:t>місяців з дня набрання чинності Законом України «Про Бюро економічної безпеки України»</w:t>
      </w:r>
      <w:r w:rsidR="00EB2F79" w:rsidRPr="00AA655F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9F016E" w:rsidRPr="00AA655F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r w:rsidR="000659B5" w:rsidRPr="00AA655F">
        <w:rPr>
          <w:rFonts w:ascii="Times New Roman" w:eastAsia="Times New Roman" w:hAnsi="Times New Roman"/>
          <w:sz w:val="28"/>
          <w:szCs w:val="28"/>
          <w:lang w:eastAsia="ru-RU"/>
        </w:rPr>
        <w:t>не «з дня набрання чинності законом, який визначає правові основи організації</w:t>
      </w:r>
      <w:r w:rsidR="000659B5" w:rsidRPr="000659B5">
        <w:rPr>
          <w:rFonts w:ascii="Times New Roman" w:eastAsia="Times New Roman" w:hAnsi="Times New Roman"/>
          <w:sz w:val="28"/>
          <w:szCs w:val="28"/>
          <w:lang w:eastAsia="ru-RU"/>
        </w:rPr>
        <w:t xml:space="preserve"> та діяльності центрального органу виконавчої влади, на який покладається обов’язок забезпечення запобігання, виявлення, припинення, розслідування та розкриття кримінальних правопорушень, об’єктом яких є фінансові інтереси держави та/або місцевого самоврядування, що віднесені до його підслідності відповідно до Кримінального процесуального кодексу України, та інших осіб, з якими цей орган взаємодіє</w:t>
      </w:r>
      <w:r w:rsidR="000659B5">
        <w:rPr>
          <w:rFonts w:ascii="Times New Roman" w:eastAsia="Times New Roman" w:hAnsi="Times New Roman"/>
          <w:sz w:val="28"/>
          <w:szCs w:val="28"/>
          <w:lang w:eastAsia="ru-RU"/>
        </w:rPr>
        <w:t>», як це передбачено чинною нормою</w:t>
      </w:r>
      <w:r w:rsidR="009F016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659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67D2B" w:rsidRDefault="00937350" w:rsidP="00F40D75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Законоп</w:t>
      </w:r>
      <w:r w:rsidR="009F016E">
        <w:rPr>
          <w:rFonts w:ascii="Times New Roman" w:eastAsia="Times New Roman" w:hAnsi="Times New Roman"/>
          <w:sz w:val="28"/>
          <w:szCs w:val="28"/>
          <w:lang w:eastAsia="ru-RU"/>
        </w:rPr>
        <w:t>роект в</w:t>
      </w:r>
      <w:r w:rsidR="009F016E" w:rsidRPr="009F016E">
        <w:rPr>
          <w:rFonts w:ascii="Times New Roman" w:eastAsia="Times New Roman" w:hAnsi="Times New Roman"/>
          <w:sz w:val="28"/>
          <w:szCs w:val="28"/>
          <w:lang w:eastAsia="ru-RU"/>
        </w:rPr>
        <w:t xml:space="preserve">ідповідно до пояснювальної записки до </w:t>
      </w:r>
      <w:r w:rsidR="009F016E">
        <w:rPr>
          <w:rFonts w:ascii="Times New Roman" w:eastAsia="Times New Roman" w:hAnsi="Times New Roman"/>
          <w:sz w:val="28"/>
          <w:szCs w:val="28"/>
          <w:lang w:eastAsia="ru-RU"/>
        </w:rPr>
        <w:t>ньо</w:t>
      </w:r>
      <w:r w:rsidR="009F016E" w:rsidRPr="009F016E">
        <w:rPr>
          <w:rFonts w:ascii="Times New Roman" w:eastAsia="Times New Roman" w:hAnsi="Times New Roman"/>
          <w:sz w:val="28"/>
          <w:szCs w:val="28"/>
          <w:lang w:eastAsia="ru-RU"/>
        </w:rPr>
        <w:t xml:space="preserve">го </w:t>
      </w:r>
      <w:r w:rsidR="009F016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9F016E" w:rsidRPr="009F016E">
        <w:rPr>
          <w:rFonts w:ascii="Times New Roman" w:eastAsia="Times New Roman" w:hAnsi="Times New Roman"/>
          <w:sz w:val="28"/>
          <w:szCs w:val="28"/>
          <w:lang w:eastAsia="ru-RU"/>
        </w:rPr>
        <w:t>розроблено з метою забезпечення функціонування органів податкової міліції та виконання ними функцій щодо боротьби з правопорушеннями податкового законодавства на період до створення Бюро економічної безпеки України та його територіальних підрозділів</w:t>
      </w:r>
      <w:r w:rsidR="009F016E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9F016E" w:rsidRPr="009F01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F016E" w:rsidRDefault="009F016E" w:rsidP="00F40D75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016E">
        <w:rPr>
          <w:rFonts w:ascii="Times New Roman" w:eastAsia="Times New Roman" w:hAnsi="Times New Roman"/>
          <w:sz w:val="28"/>
          <w:szCs w:val="28"/>
          <w:lang w:eastAsia="ru-RU"/>
        </w:rPr>
        <w:t>Головне управління, розглянувши законопроект, вважає за доцільне зауважити наступне.</w:t>
      </w:r>
    </w:p>
    <w:p w:rsidR="00F67D2B" w:rsidRPr="00AA655F" w:rsidRDefault="009F016E" w:rsidP="005E37DD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016E">
        <w:rPr>
          <w:rFonts w:ascii="Times New Roman" w:eastAsia="Times New Roman" w:hAnsi="Times New Roman"/>
          <w:sz w:val="28"/>
          <w:szCs w:val="28"/>
          <w:lang w:eastAsia="ru-RU"/>
        </w:rPr>
        <w:t xml:space="preserve">Питання функціонування Бюро економічної безпеки України на сьогодні чинним законодавством не врегульовано, а його створення, за змістом пояснювальної записки до проекту, передбачено проектом </w:t>
      </w:r>
      <w:r w:rsidR="0093735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9F016E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України «Про Бюро </w:t>
      </w:r>
      <w:r w:rsidR="00937350">
        <w:rPr>
          <w:rFonts w:ascii="Times New Roman" w:eastAsia="Times New Roman" w:hAnsi="Times New Roman"/>
          <w:sz w:val="28"/>
          <w:szCs w:val="28"/>
          <w:lang w:eastAsia="ru-RU"/>
        </w:rPr>
        <w:t>економічної безпеки України</w:t>
      </w:r>
      <w:r w:rsidRPr="009F016E">
        <w:rPr>
          <w:rFonts w:ascii="Times New Roman" w:eastAsia="Times New Roman" w:hAnsi="Times New Roman"/>
          <w:sz w:val="28"/>
          <w:szCs w:val="28"/>
          <w:lang w:eastAsia="ru-RU"/>
        </w:rPr>
        <w:t xml:space="preserve">» (реєстр. № 3087-д від 02.07.2020),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який </w:t>
      </w:r>
      <w:r w:rsidRPr="009F016E">
        <w:rPr>
          <w:rFonts w:ascii="Times New Roman" w:eastAsia="Times New Roman" w:hAnsi="Times New Roman"/>
          <w:sz w:val="28"/>
          <w:szCs w:val="28"/>
          <w:lang w:eastAsia="ru-RU"/>
        </w:rPr>
        <w:t xml:space="preserve">03.09.2020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9F016E">
        <w:rPr>
          <w:rFonts w:ascii="Times New Roman" w:eastAsia="Times New Roman" w:hAnsi="Times New Roman"/>
          <w:sz w:val="28"/>
          <w:szCs w:val="28"/>
          <w:lang w:eastAsia="ru-RU"/>
        </w:rPr>
        <w:t xml:space="preserve">рийнято </w:t>
      </w:r>
      <w:r w:rsidR="0093735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9F016E">
        <w:rPr>
          <w:rFonts w:ascii="Times New Roman" w:eastAsia="Times New Roman" w:hAnsi="Times New Roman"/>
          <w:sz w:val="28"/>
          <w:szCs w:val="28"/>
          <w:lang w:eastAsia="ru-RU"/>
        </w:rPr>
        <w:t xml:space="preserve"> першому читанні</w:t>
      </w:r>
      <w:r w:rsidR="005E37D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F016E">
        <w:rPr>
          <w:rFonts w:ascii="Times New Roman" w:eastAsia="Times New Roman" w:hAnsi="Times New Roman"/>
          <w:sz w:val="28"/>
          <w:szCs w:val="28"/>
          <w:lang w:eastAsia="ru-RU"/>
        </w:rPr>
        <w:t xml:space="preserve"> У зв’язку із цим (</w:t>
      </w:r>
      <w:r w:rsidR="0093735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9F016E">
        <w:rPr>
          <w:rFonts w:ascii="Times New Roman" w:eastAsia="Times New Roman" w:hAnsi="Times New Roman"/>
          <w:sz w:val="28"/>
          <w:szCs w:val="28"/>
          <w:lang w:eastAsia="ru-RU"/>
        </w:rPr>
        <w:t xml:space="preserve"> тому числі, з огляду на те, що </w:t>
      </w:r>
      <w:r w:rsidR="00937350" w:rsidRPr="00AA655F">
        <w:rPr>
          <w:rFonts w:ascii="Times New Roman" w:eastAsia="Times New Roman" w:hAnsi="Times New Roman"/>
          <w:sz w:val="28"/>
          <w:szCs w:val="28"/>
          <w:lang w:eastAsia="ru-RU"/>
        </w:rPr>
        <w:t>пр</w:t>
      </w:r>
      <w:r w:rsidRPr="00AA655F">
        <w:rPr>
          <w:rFonts w:ascii="Times New Roman" w:eastAsia="Times New Roman" w:hAnsi="Times New Roman"/>
          <w:sz w:val="28"/>
          <w:szCs w:val="28"/>
          <w:lang w:eastAsia="ru-RU"/>
        </w:rPr>
        <w:t xml:space="preserve">оект </w:t>
      </w:r>
      <w:r w:rsidR="00EB2F79" w:rsidRPr="00AA655F"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</w:t>
      </w:r>
      <w:r w:rsidRPr="00AA655F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5E37DD" w:rsidRPr="00AA655F">
        <w:rPr>
          <w:rFonts w:ascii="Times New Roman" w:eastAsia="Times New Roman" w:hAnsi="Times New Roman"/>
          <w:sz w:val="28"/>
          <w:szCs w:val="28"/>
          <w:lang w:eastAsia="ru-RU"/>
        </w:rPr>
        <w:t xml:space="preserve">3087-д </w:t>
      </w:r>
      <w:r w:rsidRPr="00AA655F">
        <w:rPr>
          <w:rFonts w:ascii="Times New Roman" w:eastAsia="Times New Roman" w:hAnsi="Times New Roman"/>
          <w:sz w:val="28"/>
          <w:szCs w:val="28"/>
          <w:lang w:eastAsia="ru-RU"/>
        </w:rPr>
        <w:t xml:space="preserve">може бути і не прийнятий, або ж прийнятий </w:t>
      </w:r>
      <w:r w:rsidR="00937350" w:rsidRPr="00AA655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AA655F">
        <w:rPr>
          <w:rFonts w:ascii="Times New Roman" w:eastAsia="Times New Roman" w:hAnsi="Times New Roman"/>
          <w:sz w:val="28"/>
          <w:szCs w:val="28"/>
          <w:lang w:eastAsia="ru-RU"/>
        </w:rPr>
        <w:t xml:space="preserve"> будь-якій іншій редакції), а також з точки зору законодавчої техніки</w:t>
      </w:r>
      <w:r w:rsidR="00937350" w:rsidRPr="00AA655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A655F">
        <w:rPr>
          <w:rFonts w:ascii="Times New Roman" w:eastAsia="Times New Roman" w:hAnsi="Times New Roman"/>
          <w:sz w:val="28"/>
          <w:szCs w:val="28"/>
          <w:lang w:eastAsia="ru-RU"/>
        </w:rPr>
        <w:t xml:space="preserve"> некоректно застосовувати у тексті закону власну назву органу державної влади, а слід обмежитись його узагальнюючим формулюванням, як це і передбачено чинною нормою, до якої пропонуються зміни.</w:t>
      </w:r>
    </w:p>
    <w:p w:rsidR="00937350" w:rsidRPr="00AA655F" w:rsidRDefault="005E37DD" w:rsidP="009373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655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У цілому ж не заперечуючи можливості вирішення порушеного у ньому питання у пропонований спосіб, водночас звертаємо увагу на доцільність коригування терміну набрання чинності Законом, проект якого розглядається.  Останній, зокрема, має набрати чинність одночасно з проектом </w:t>
      </w:r>
      <w:r w:rsidR="00EB2F79" w:rsidRPr="00AA655F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реєстр. </w:t>
      </w:r>
      <w:r w:rsidRPr="00AA655F">
        <w:rPr>
          <w:rFonts w:ascii="Times New Roman" w:eastAsia="Times New Roman" w:hAnsi="Times New Roman"/>
          <w:sz w:val="28"/>
          <w:szCs w:val="28"/>
          <w:lang w:eastAsia="ru-RU"/>
        </w:rPr>
        <w:t>№ 3087-д.</w:t>
      </w:r>
      <w:r w:rsidR="00937350" w:rsidRPr="00AA655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цьому</w:t>
      </w:r>
      <w:r w:rsidR="00EB2F79" w:rsidRPr="00AA655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937350" w:rsidRPr="00AA65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37350" w:rsidRPr="00AA655F">
        <w:rPr>
          <w:rFonts w:ascii="Times New Roman" w:hAnsi="Times New Roman"/>
          <w:sz w:val="28"/>
          <w:szCs w:val="28"/>
        </w:rPr>
        <w:t xml:space="preserve">рішення щодо проекту </w:t>
      </w:r>
      <w:r w:rsidR="00EB2F79" w:rsidRPr="00AA655F"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</w:t>
      </w:r>
      <w:r w:rsidR="00937350" w:rsidRPr="00AA655F">
        <w:rPr>
          <w:rFonts w:ascii="Times New Roman" w:hAnsi="Times New Roman"/>
          <w:sz w:val="28"/>
          <w:szCs w:val="28"/>
        </w:rPr>
        <w:t xml:space="preserve">№ 4090 має прийматися виключно за результатами розгляду проекту </w:t>
      </w:r>
      <w:r w:rsidR="00EB2F79" w:rsidRPr="00AA655F"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</w:t>
      </w:r>
      <w:r w:rsidR="00937350" w:rsidRPr="00AA655F">
        <w:rPr>
          <w:rFonts w:ascii="Times New Roman" w:hAnsi="Times New Roman"/>
          <w:sz w:val="28"/>
          <w:szCs w:val="28"/>
        </w:rPr>
        <w:t>№ 3087-д, від якого внесений законопроект є похідним.</w:t>
      </w:r>
    </w:p>
    <w:p w:rsidR="00937350" w:rsidRDefault="00937350" w:rsidP="009373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655F">
        <w:rPr>
          <w:rFonts w:ascii="Times New Roman" w:hAnsi="Times New Roman"/>
          <w:sz w:val="28"/>
          <w:szCs w:val="28"/>
        </w:rPr>
        <w:t xml:space="preserve">Принагідно зауважимо, що у проекті пропонуються зміни лише до </w:t>
      </w:r>
      <w:r w:rsidRPr="00AA655F">
        <w:rPr>
          <w:rFonts w:ascii="Times New Roman" w:hAnsi="Times New Roman"/>
          <w:sz w:val="28"/>
          <w:szCs w:val="28"/>
        </w:rPr>
        <w:br/>
        <w:t>п. 1 розділу ІI «Прикінцеві та перехідні положення»</w:t>
      </w:r>
      <w:r w:rsidRPr="00AA655F">
        <w:rPr>
          <w:rFonts w:ascii="Times New Roman" w:eastAsia="Times New Roman" w:hAnsi="Times New Roman"/>
          <w:sz w:val="28"/>
          <w:szCs w:val="28"/>
        </w:rPr>
        <w:t xml:space="preserve"> </w:t>
      </w:r>
      <w:r w:rsidRPr="00AA655F">
        <w:rPr>
          <w:rFonts w:ascii="Times New Roman" w:hAnsi="Times New Roman"/>
          <w:sz w:val="28"/>
          <w:szCs w:val="28"/>
        </w:rPr>
        <w:t xml:space="preserve">Закону України </w:t>
      </w:r>
      <w:r w:rsidRPr="00AA655F">
        <w:rPr>
          <w:rFonts w:ascii="Times New Roman" w:hAnsi="Times New Roman"/>
          <w:sz w:val="28"/>
          <w:szCs w:val="28"/>
        </w:rPr>
        <w:br/>
        <w:t>«Про внесення змін до Податкового кодексу України щодо покращення інвестиційного клімату в Україні», що і слід</w:t>
      </w:r>
      <w:r>
        <w:rPr>
          <w:rFonts w:ascii="Times New Roman" w:hAnsi="Times New Roman"/>
          <w:sz w:val="28"/>
          <w:szCs w:val="28"/>
        </w:rPr>
        <w:t xml:space="preserve"> було б відобразити у назві проекту.</w:t>
      </w:r>
    </w:p>
    <w:p w:rsidR="005E37DD" w:rsidRDefault="005E37DD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7350" w:rsidRPr="003931DF" w:rsidRDefault="00937350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ED4" w:rsidRPr="003931DF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931DF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                                        С. Тихонюк</w:t>
      </w:r>
    </w:p>
    <w:p w:rsidR="00AF4ED4" w:rsidRPr="001F6261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Pr="009A37D5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proofErr w:type="spellStart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 xml:space="preserve">.: </w:t>
      </w:r>
      <w:r w:rsidR="00031D10" w:rsidRPr="00031D10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="00031D10" w:rsidRPr="009A37D5">
        <w:rPr>
          <w:rFonts w:ascii="Times New Roman" w:eastAsia="Times New Roman" w:hAnsi="Times New Roman"/>
          <w:sz w:val="20"/>
          <w:szCs w:val="20"/>
          <w:lang w:eastAsia="uk-UA"/>
        </w:rPr>
        <w:t>Є. Гришко</w:t>
      </w:r>
    </w:p>
    <w:p w:rsidR="007E1C64" w:rsidRPr="009A37D5" w:rsidRDefault="007E1C64" w:rsidP="00907C9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AF4ED4" w:rsidRPr="009A37D5" w:rsidRDefault="00AF4ED4" w:rsidP="00907C99">
      <w:pPr>
        <w:ind w:firstLine="709"/>
        <w:rPr>
          <w:rFonts w:ascii="Times New Roman" w:hAnsi="Times New Roman"/>
        </w:rPr>
      </w:pPr>
    </w:p>
    <w:p w:rsidR="0067453D" w:rsidRDefault="00F6170C" w:rsidP="00907C99">
      <w:pPr>
        <w:ind w:firstLine="709"/>
      </w:pPr>
    </w:p>
    <w:sectPr w:rsidR="0067453D" w:rsidSect="00F043E0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70C" w:rsidRDefault="00F6170C" w:rsidP="00CE324E">
      <w:pPr>
        <w:spacing w:after="0" w:line="240" w:lineRule="auto"/>
      </w:pPr>
      <w:r>
        <w:separator/>
      </w:r>
    </w:p>
  </w:endnote>
  <w:endnote w:type="continuationSeparator" w:id="0">
    <w:p w:rsidR="00F6170C" w:rsidRDefault="00F6170C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70C" w:rsidRDefault="00F6170C" w:rsidP="00CE324E">
      <w:pPr>
        <w:spacing w:after="0" w:line="240" w:lineRule="auto"/>
      </w:pPr>
      <w:r>
        <w:separator/>
      </w:r>
    </w:p>
  </w:footnote>
  <w:footnote w:type="continuationSeparator" w:id="0">
    <w:p w:rsidR="00F6170C" w:rsidRDefault="00F6170C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Default="001E2F0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E97C8C">
      <w:rPr>
        <w:noProof/>
      </w:rPr>
      <w:t>2</w:t>
    </w:r>
    <w:r>
      <w:rPr>
        <w:noProof/>
      </w:rPr>
      <w:fldChar w:fldCharType="end"/>
    </w:r>
  </w:p>
  <w:p w:rsidR="00F043E0" w:rsidRDefault="00F6170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Pr="00C02DF5" w:rsidRDefault="001E2F09" w:rsidP="00F043E0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EE16CA" w:rsidRPr="00EE16CA">
      <w:rPr>
        <w:rFonts w:ascii="Times New Roman" w:eastAsia="Times New Roman" w:hAnsi="Times New Roman"/>
        <w:sz w:val="20"/>
        <w:szCs w:val="20"/>
        <w:lang w:val="ru-RU" w:eastAsia="ru-RU"/>
      </w:rPr>
      <w:t xml:space="preserve">4090 </w:t>
    </w:r>
    <w:proofErr w:type="spellStart"/>
    <w:r w:rsidR="00EE16CA" w:rsidRPr="00EE16CA">
      <w:rPr>
        <w:rFonts w:ascii="Times New Roman" w:eastAsia="Times New Roman" w:hAnsi="Times New Roman"/>
        <w:sz w:val="20"/>
        <w:szCs w:val="20"/>
        <w:lang w:val="ru-RU" w:eastAsia="ru-RU"/>
      </w:rPr>
      <w:t>від</w:t>
    </w:r>
    <w:proofErr w:type="spellEnd"/>
    <w:r w:rsidR="00EE16CA" w:rsidRPr="00EE16CA">
      <w:rPr>
        <w:rFonts w:ascii="Times New Roman" w:eastAsia="Times New Roman" w:hAnsi="Times New Roman"/>
        <w:sz w:val="20"/>
        <w:szCs w:val="20"/>
        <w:lang w:val="ru-RU" w:eastAsia="ru-RU"/>
      </w:rPr>
      <w:t xml:space="preserve"> 14.09.2020</w:t>
    </w:r>
  </w:p>
  <w:p w:rsidR="00F043E0" w:rsidRDefault="001E2F09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Народні депутати України</w:t>
    </w:r>
  </w:p>
  <w:p w:rsidR="00F043E0" w:rsidRDefault="001E2F09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 xml:space="preserve">Д. </w:t>
    </w:r>
    <w:proofErr w:type="spellStart"/>
    <w:r w:rsidR="00EE16CA" w:rsidRPr="00EE16CA">
      <w:rPr>
        <w:rFonts w:ascii="Times New Roman" w:eastAsia="Times New Roman" w:hAnsi="Times New Roman"/>
        <w:sz w:val="20"/>
        <w:szCs w:val="20"/>
        <w:lang w:eastAsia="ru-RU"/>
      </w:rPr>
      <w:t>Гетманцев</w:t>
    </w:r>
    <w:proofErr w:type="spellEnd"/>
    <w:r w:rsidR="00EE16CA">
      <w:rPr>
        <w:rFonts w:ascii="Times New Roman" w:eastAsia="Times New Roman" w:hAnsi="Times New Roman"/>
        <w:sz w:val="20"/>
        <w:szCs w:val="20"/>
        <w:lang w:eastAsia="ru-RU"/>
      </w:rPr>
      <w:t>, О. </w:t>
    </w:r>
    <w:r w:rsidR="00EE16CA" w:rsidRPr="00EE16CA">
      <w:rPr>
        <w:rFonts w:ascii="Times New Roman" w:eastAsia="Times New Roman" w:hAnsi="Times New Roman"/>
        <w:sz w:val="20"/>
        <w:szCs w:val="20"/>
        <w:lang w:eastAsia="ru-RU"/>
      </w:rPr>
      <w:t>Василевська-Смаглюк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15C7F"/>
    <w:rsid w:val="00031D10"/>
    <w:rsid w:val="000332A3"/>
    <w:rsid w:val="000659B5"/>
    <w:rsid w:val="000D6028"/>
    <w:rsid w:val="000E6DAD"/>
    <w:rsid w:val="00186D87"/>
    <w:rsid w:val="00190F98"/>
    <w:rsid w:val="001949AE"/>
    <w:rsid w:val="001E2F09"/>
    <w:rsid w:val="00210307"/>
    <w:rsid w:val="002170D4"/>
    <w:rsid w:val="00265B58"/>
    <w:rsid w:val="00295874"/>
    <w:rsid w:val="003132E7"/>
    <w:rsid w:val="003931DF"/>
    <w:rsid w:val="003B155E"/>
    <w:rsid w:val="003D7A5A"/>
    <w:rsid w:val="00403DF6"/>
    <w:rsid w:val="0044078F"/>
    <w:rsid w:val="00441FEC"/>
    <w:rsid w:val="004775E8"/>
    <w:rsid w:val="00495610"/>
    <w:rsid w:val="004C33D7"/>
    <w:rsid w:val="00505107"/>
    <w:rsid w:val="00514167"/>
    <w:rsid w:val="0052176E"/>
    <w:rsid w:val="00536CB9"/>
    <w:rsid w:val="00553980"/>
    <w:rsid w:val="005E37DD"/>
    <w:rsid w:val="006967D0"/>
    <w:rsid w:val="006A758A"/>
    <w:rsid w:val="006B63B2"/>
    <w:rsid w:val="00725848"/>
    <w:rsid w:val="00731EAA"/>
    <w:rsid w:val="007576D8"/>
    <w:rsid w:val="00782D81"/>
    <w:rsid w:val="007D7A5D"/>
    <w:rsid w:val="007E1C64"/>
    <w:rsid w:val="0089107A"/>
    <w:rsid w:val="008B4D87"/>
    <w:rsid w:val="00907C99"/>
    <w:rsid w:val="00937350"/>
    <w:rsid w:val="00943491"/>
    <w:rsid w:val="00963A60"/>
    <w:rsid w:val="009C53ED"/>
    <w:rsid w:val="009D6024"/>
    <w:rsid w:val="009E435D"/>
    <w:rsid w:val="009F016E"/>
    <w:rsid w:val="00A579BF"/>
    <w:rsid w:val="00AA655F"/>
    <w:rsid w:val="00AF4ED4"/>
    <w:rsid w:val="00B77E77"/>
    <w:rsid w:val="00C00A10"/>
    <w:rsid w:val="00C1571D"/>
    <w:rsid w:val="00CC1987"/>
    <w:rsid w:val="00CE324E"/>
    <w:rsid w:val="00D46FA7"/>
    <w:rsid w:val="00D60D94"/>
    <w:rsid w:val="00D87916"/>
    <w:rsid w:val="00DB4E8A"/>
    <w:rsid w:val="00DC0CF4"/>
    <w:rsid w:val="00E14025"/>
    <w:rsid w:val="00E36199"/>
    <w:rsid w:val="00E707B6"/>
    <w:rsid w:val="00E97C8C"/>
    <w:rsid w:val="00EB2F79"/>
    <w:rsid w:val="00EE16CA"/>
    <w:rsid w:val="00EF6266"/>
    <w:rsid w:val="00F15833"/>
    <w:rsid w:val="00F40D75"/>
    <w:rsid w:val="00F44340"/>
    <w:rsid w:val="00F6170C"/>
    <w:rsid w:val="00F67D2B"/>
    <w:rsid w:val="00F810F4"/>
    <w:rsid w:val="00FA45BE"/>
    <w:rsid w:val="00FF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FontStyle">
    <w:name w:val="Font Style"/>
    <w:uiPriority w:val="99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">
    <w:name w:val="Основний текст Знак1"/>
    <w:basedOn w:val="a0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Верхній колонтитул Знак"/>
    <w:basedOn w:val="a0"/>
    <w:link w:val="a5"/>
    <w:uiPriority w:val="99"/>
    <w:rsid w:val="00AF4ED4"/>
    <w:rPr>
      <w:rFonts w:ascii="Calibri" w:eastAsia="Calibri" w:hAnsi="Calibri" w:cs="Times New Roman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E324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2138</Words>
  <Characters>1219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2020-09-25T13:30:00Z</dcterms:created>
  <dcterms:modified xsi:type="dcterms:W3CDTF">2020-09-25T13:30:00Z</dcterms:modified>
</cp:coreProperties>
</file>