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C79D6" w:rsidTr="00732C5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C79D6" w:rsidRDefault="003C79D6" w:rsidP="00732C5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 wp14:anchorId="67AEE2FD" wp14:editId="3B46E7F1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79D6" w:rsidRDefault="003C79D6" w:rsidP="00732C5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3C79D6" w:rsidRDefault="003C79D6" w:rsidP="00732C5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3C79D6" w:rsidRDefault="003C79D6" w:rsidP="00732C57">
            <w:pPr>
              <w:spacing w:before="80" w:after="0" w:line="240" w:lineRule="auto"/>
              <w:ind w:firstLine="739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3C79D6" w:rsidRDefault="003C79D6" w:rsidP="00732C57">
            <w:pPr>
              <w:spacing w:before="100" w:after="0" w:line="240" w:lineRule="auto"/>
              <w:ind w:firstLine="739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антикорупційної політики</w:t>
            </w:r>
          </w:p>
          <w:p w:rsidR="003C79D6" w:rsidRDefault="003C79D6" w:rsidP="00732C57">
            <w:pPr>
              <w:spacing w:before="160" w:after="60" w:line="240" w:lineRule="auto"/>
              <w:ind w:firstLine="739"/>
              <w:jc w:val="center"/>
              <w:rPr>
                <w:rFonts w:cs="Times New Roman"/>
                <w:color w:val="002060"/>
                <w:sz w:val="20"/>
                <w:szCs w:val="20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p w:rsidR="003C79D6" w:rsidRDefault="003C79D6" w:rsidP="003C79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79D6" w:rsidRDefault="003C79D6" w:rsidP="003C79D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C79D6" w:rsidRDefault="003C79D6" w:rsidP="003C79D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C79D6" w:rsidRDefault="003C79D6" w:rsidP="003C79D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C79D6" w:rsidRDefault="003C79D6" w:rsidP="003C79D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C79D6" w:rsidRDefault="003C79D6" w:rsidP="003C79D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C79D6" w:rsidRPr="00ED3021" w:rsidRDefault="003C79D6" w:rsidP="003C79D6">
      <w:pPr>
        <w:spacing w:line="360" w:lineRule="auto"/>
        <w:ind w:left="566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Комітет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   питань   </w:t>
      </w:r>
      <w:r w:rsidRPr="00ED30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фінансів, податкової та митної політики</w:t>
      </w:r>
    </w:p>
    <w:p w:rsidR="003C79D6" w:rsidRDefault="003C79D6" w:rsidP="003C79D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C79D6" w:rsidRDefault="003C79D6" w:rsidP="003C79D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Комітету</w:t>
      </w:r>
    </w:p>
    <w:p w:rsidR="003C79D6" w:rsidRDefault="003C79D6" w:rsidP="003C79D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експертного висновку </w:t>
      </w:r>
    </w:p>
    <w:p w:rsidR="003C79D6" w:rsidRDefault="003C79D6" w:rsidP="003C79D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законопроекту № 4090</w:t>
      </w:r>
    </w:p>
    <w:p w:rsidR="003C79D6" w:rsidRDefault="003C79D6" w:rsidP="003C79D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/>
      <w:bookmarkEnd w:id="0"/>
    </w:p>
    <w:p w:rsidR="003C79D6" w:rsidRPr="003C79D6" w:rsidRDefault="003C79D6" w:rsidP="003C79D6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предмету відання і за дорученням Голови Верховної Ради України, Комітет для підготовки експертного висновку щодо відповідності вимогам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-го законодавства, розглянув проект Закону </w:t>
      </w:r>
      <w:r w:rsidRPr="00ED3021">
        <w:rPr>
          <w:rFonts w:ascii="Times New Roman" w:eastAsia="Times New Roman" w:hAnsi="Times New Roman" w:cs="Times New Roman"/>
          <w:sz w:val="28"/>
          <w:szCs w:val="28"/>
        </w:rPr>
        <w:t>України</w:t>
      </w:r>
      <w:r w:rsidRPr="00ED302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3C79D6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"Про внесення змін до Податкового кодексу України щодо покращення інвестиційного клімату в Україні" щодо терміну набрання чинності окремими положеннями</w:t>
      </w:r>
      <w:r w:rsidRPr="003C79D6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3C79D6">
        <w:rPr>
          <w:rFonts w:ascii="Times New Roman" w:hAnsi="Times New Roman" w:cs="Times New Roman"/>
          <w:b/>
          <w:sz w:val="28"/>
          <w:szCs w:val="28"/>
          <w:lang w:eastAsia="en-US"/>
        </w:rPr>
        <w:t>(реєстр.№ 4090)</w:t>
      </w:r>
      <w:r w:rsidRPr="003C79D6">
        <w:rPr>
          <w:rFonts w:ascii="Times New Roman" w:hAnsi="Times New Roman" w:cs="Times New Roman"/>
          <w:sz w:val="28"/>
          <w:szCs w:val="28"/>
          <w:lang w:eastAsia="en-US"/>
        </w:rPr>
        <w:t xml:space="preserve"> поданий народними депутатами У</w:t>
      </w:r>
      <w:r w:rsidR="006C09AA">
        <w:rPr>
          <w:rFonts w:ascii="Times New Roman" w:hAnsi="Times New Roman" w:cs="Times New Roman"/>
          <w:sz w:val="28"/>
          <w:szCs w:val="28"/>
          <w:lang w:eastAsia="en-US"/>
        </w:rPr>
        <w:t xml:space="preserve">країни </w:t>
      </w:r>
      <w:proofErr w:type="spellStart"/>
      <w:r w:rsidR="006C09AA">
        <w:rPr>
          <w:rFonts w:ascii="Times New Roman" w:hAnsi="Times New Roman" w:cs="Times New Roman"/>
          <w:sz w:val="28"/>
          <w:szCs w:val="28"/>
          <w:lang w:eastAsia="en-US"/>
        </w:rPr>
        <w:t>Гетманцевим</w:t>
      </w:r>
      <w:proofErr w:type="spellEnd"/>
      <w:r w:rsidR="006C09AA">
        <w:rPr>
          <w:rFonts w:ascii="Times New Roman" w:hAnsi="Times New Roman" w:cs="Times New Roman"/>
          <w:sz w:val="28"/>
          <w:szCs w:val="28"/>
          <w:lang w:eastAsia="en-US"/>
        </w:rPr>
        <w:t xml:space="preserve"> Д.О., Василев</w:t>
      </w:r>
      <w:r w:rsidRPr="003C79D6">
        <w:rPr>
          <w:rFonts w:ascii="Times New Roman" w:hAnsi="Times New Roman" w:cs="Times New Roman"/>
          <w:sz w:val="28"/>
          <w:szCs w:val="28"/>
          <w:lang w:eastAsia="en-US"/>
        </w:rPr>
        <w:t>ською – Смаглюк О. М.</w:t>
      </w:r>
    </w:p>
    <w:p w:rsidR="003C79D6" w:rsidRPr="00B03734" w:rsidRDefault="003C79D6" w:rsidP="003C79D6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законопроекту, є </w:t>
      </w: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забезпечення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функціонування органів податкової міліції та виконання ними функцій щодо боротьби з правопорушеннями податкового законодавства на період до створення Бюро економічної безпеки України та його територіальних підрозділів. </w:t>
      </w:r>
      <w:r w:rsidRPr="00B0373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3C79D6" w:rsidRDefault="003C79D6" w:rsidP="003C79D6">
      <w:pPr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проекті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виявлено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корупціогенних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 </w:t>
      </w:r>
    </w:p>
    <w:p w:rsidR="003C79D6" w:rsidRPr="003C79D6" w:rsidRDefault="003C79D6" w:rsidP="003C79D6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засіданні</w:t>
      </w:r>
      <w:r w:rsidRPr="00B63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08 </w:t>
      </w:r>
      <w:r w:rsidR="002527EE">
        <w:rPr>
          <w:rFonts w:ascii="Times New Roman" w:eastAsia="Times New Roman" w:hAnsi="Times New Roman" w:cs="Times New Roman"/>
          <w:color w:val="000000"/>
          <w:sz w:val="28"/>
          <w:szCs w:val="28"/>
        </w:rPr>
        <w:t>грудня 2020 року (протокол № 59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дійшов висновку та прийняв рішення, що проект Закону України </w:t>
      </w:r>
      <w:r w:rsidRPr="003C79D6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"Про внесення змін до Податкового кодексу України щодо покращення інвестиційного клімату в Україні" щодо терміну набрання чинності окремими положеннями</w:t>
      </w:r>
      <w:r w:rsidRPr="003C79D6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3C79D6">
        <w:rPr>
          <w:rFonts w:ascii="Times New Roman" w:hAnsi="Times New Roman" w:cs="Times New Roman"/>
          <w:b/>
          <w:sz w:val="28"/>
          <w:szCs w:val="28"/>
          <w:lang w:eastAsia="en-US"/>
        </w:rPr>
        <w:t>(реєстр.№ 4090)</w:t>
      </w:r>
      <w:r w:rsidRPr="003C79D6">
        <w:rPr>
          <w:rFonts w:ascii="Times New Roman" w:hAnsi="Times New Roman" w:cs="Times New Roman"/>
          <w:sz w:val="28"/>
          <w:szCs w:val="28"/>
          <w:lang w:eastAsia="en-US"/>
        </w:rPr>
        <w:t xml:space="preserve"> поданий народними депутатами У</w:t>
      </w:r>
      <w:r w:rsidR="006C09AA">
        <w:rPr>
          <w:rFonts w:ascii="Times New Roman" w:hAnsi="Times New Roman" w:cs="Times New Roman"/>
          <w:sz w:val="28"/>
          <w:szCs w:val="28"/>
          <w:lang w:eastAsia="en-US"/>
        </w:rPr>
        <w:t xml:space="preserve">країни </w:t>
      </w:r>
      <w:proofErr w:type="spellStart"/>
      <w:r w:rsidR="006C09AA">
        <w:rPr>
          <w:rFonts w:ascii="Times New Roman" w:hAnsi="Times New Roman" w:cs="Times New Roman"/>
          <w:sz w:val="28"/>
          <w:szCs w:val="28"/>
          <w:lang w:eastAsia="en-US"/>
        </w:rPr>
        <w:t>Гетманцевим</w:t>
      </w:r>
      <w:proofErr w:type="spellEnd"/>
      <w:r w:rsidR="006C09AA">
        <w:rPr>
          <w:rFonts w:ascii="Times New Roman" w:hAnsi="Times New Roman" w:cs="Times New Roman"/>
          <w:sz w:val="28"/>
          <w:szCs w:val="28"/>
          <w:lang w:eastAsia="en-US"/>
        </w:rPr>
        <w:t xml:space="preserve"> Д.О., Василев</w:t>
      </w:r>
      <w:bookmarkStart w:id="1" w:name="_GoBack"/>
      <w:bookmarkEnd w:id="1"/>
      <w:r w:rsidRPr="003C79D6">
        <w:rPr>
          <w:rFonts w:ascii="Times New Roman" w:hAnsi="Times New Roman" w:cs="Times New Roman"/>
          <w:sz w:val="28"/>
          <w:szCs w:val="28"/>
          <w:lang w:eastAsia="en-US"/>
        </w:rPr>
        <w:t xml:space="preserve">ською – Смаглюк О. М., </w:t>
      </w:r>
      <w:r w:rsidRPr="003C79D6">
        <w:rPr>
          <w:rFonts w:ascii="Times New Roman" w:eastAsia="Times New Roman" w:hAnsi="Times New Roman" w:cs="Times New Roman"/>
          <w:b/>
          <w:sz w:val="28"/>
          <w:szCs w:val="24"/>
        </w:rPr>
        <w:t>відповідає вимогам антикорупційного законодавства.</w:t>
      </w:r>
    </w:p>
    <w:p w:rsidR="003C79D6" w:rsidRDefault="003C79D6" w:rsidP="003C79D6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C79D6" w:rsidRPr="008764B2" w:rsidRDefault="003C79D6" w:rsidP="003C79D6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Комітету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А.Радіна</w:t>
      </w:r>
      <w:proofErr w:type="spellEnd"/>
    </w:p>
    <w:p w:rsidR="00566A90" w:rsidRDefault="00566A90"/>
    <w:sectPr w:rsidR="00566A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9D6"/>
    <w:rsid w:val="002527EE"/>
    <w:rsid w:val="003C79D6"/>
    <w:rsid w:val="00566A90"/>
    <w:rsid w:val="006C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01D0C"/>
  <w15:chartTrackingRefBased/>
  <w15:docId w15:val="{771D474C-2870-4E02-92E7-9CFDE61B8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9D6"/>
    <w:pPr>
      <w:spacing w:line="252" w:lineRule="auto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1188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dcterms:created xsi:type="dcterms:W3CDTF">2020-12-08T12:11:00Z</dcterms:created>
  <dcterms:modified xsi:type="dcterms:W3CDTF">2020-12-08T13:22:00Z</dcterms:modified>
</cp:coreProperties>
</file>