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41AB7" w:rsidTr="00D66E5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41AB7" w:rsidRDefault="00241AB7" w:rsidP="00D66E59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 wp14:anchorId="6A6BD5E1" wp14:editId="45F90443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1AB7" w:rsidRDefault="00241AB7" w:rsidP="00D66E59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241AB7" w:rsidRDefault="00241AB7" w:rsidP="00D66E59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241AB7" w:rsidRDefault="00241AB7" w:rsidP="00D66E59">
            <w:pPr>
              <w:spacing w:before="80" w:after="0" w:line="240" w:lineRule="auto"/>
              <w:ind w:firstLine="739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241AB7" w:rsidRDefault="00241AB7" w:rsidP="00D66E59">
            <w:pPr>
              <w:spacing w:before="100" w:after="0" w:line="240" w:lineRule="auto"/>
              <w:ind w:firstLine="739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антикорупційної політики</w:t>
            </w:r>
          </w:p>
          <w:p w:rsidR="00241AB7" w:rsidRDefault="00241AB7" w:rsidP="00D66E59">
            <w:pPr>
              <w:spacing w:before="160" w:after="60" w:line="240" w:lineRule="auto"/>
              <w:ind w:firstLine="739"/>
              <w:jc w:val="center"/>
              <w:rPr>
                <w:rFonts w:cs="Times New Roman"/>
                <w:color w:val="002060"/>
                <w:sz w:val="20"/>
                <w:szCs w:val="20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p w:rsidR="00241AB7" w:rsidRDefault="00241AB7" w:rsidP="00241A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1AB7" w:rsidRDefault="00241AB7" w:rsidP="00241A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1AB7" w:rsidRDefault="00241AB7" w:rsidP="00241A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1AB7" w:rsidRDefault="00241AB7" w:rsidP="00241A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1AB7" w:rsidRDefault="00241AB7" w:rsidP="00241A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1AB7" w:rsidRDefault="00241AB7" w:rsidP="00241A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1AB7" w:rsidRDefault="00241AB7" w:rsidP="00241AB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41AB7" w:rsidRPr="00241AB7" w:rsidRDefault="00241AB7" w:rsidP="00241AB7">
      <w:pPr>
        <w:spacing w:line="360" w:lineRule="auto"/>
        <w:ind w:left="566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Комітет </w:t>
      </w:r>
      <w:r w:rsidRPr="00241A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питань організації державної влади, місцевого самоврядування, регіонального розвитку та містобудування</w:t>
      </w:r>
    </w:p>
    <w:p w:rsidR="00241AB7" w:rsidRDefault="00241AB7" w:rsidP="00241AB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41AB7" w:rsidRDefault="00241AB7" w:rsidP="00241A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Комітету</w:t>
      </w:r>
    </w:p>
    <w:p w:rsidR="00241AB7" w:rsidRDefault="00241AB7" w:rsidP="00241A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експертного висновку </w:t>
      </w:r>
    </w:p>
    <w:p w:rsidR="00241AB7" w:rsidRDefault="00241AB7" w:rsidP="00241A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законопроекту № 4096</w:t>
      </w:r>
    </w:p>
    <w:p w:rsidR="00241AB7" w:rsidRDefault="00241AB7" w:rsidP="00241A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241AB7" w:rsidRDefault="00241AB7" w:rsidP="00241AB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/>
      <w:bookmarkEnd w:id="0"/>
    </w:p>
    <w:p w:rsidR="000638DD" w:rsidRDefault="000638DD" w:rsidP="000638DD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предмету відання і за дорученням Голови Верховної Ради України, Комітет для підготовки експертного висновку щодо відповідності вимогам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-го законодавства, розглянув проект Закону </w:t>
      </w:r>
      <w:r w:rsidR="0096558E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Pr="001D4D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 внесення змін </w:t>
      </w:r>
      <w:r w:rsidRPr="00241AB7">
        <w:rPr>
          <w:rFonts w:ascii="Times New Roman" w:eastAsiaTheme="minorHAnsi" w:hAnsi="Times New Roman" w:cs="Times New Roman"/>
          <w:sz w:val="28"/>
          <w:szCs w:val="28"/>
          <w:lang w:eastAsia="en-US"/>
        </w:rPr>
        <w:t>до Закону України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41AB7">
        <w:rPr>
          <w:rFonts w:ascii="Times New Roman" w:eastAsiaTheme="minorHAnsi" w:hAnsi="Times New Roman" w:cs="Times New Roman"/>
          <w:sz w:val="28"/>
          <w:szCs w:val="28"/>
          <w:lang w:eastAsia="en-US"/>
        </w:rPr>
        <w:t>«Про державну службу» щодо зняття вікових обмежень для роботи на державній службі</w:t>
      </w:r>
      <w:r w:rsidRPr="001D4D4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en-US"/>
        </w:rPr>
        <w:t>(реєстр. № 4096</w:t>
      </w:r>
      <w:r w:rsidRPr="00C609FF">
        <w:rPr>
          <w:rFonts w:ascii="Times New Roman" w:hAnsi="Times New Roman" w:cs="Times New Roman"/>
          <w:sz w:val="28"/>
          <w:szCs w:val="28"/>
          <w:lang w:eastAsia="en-US"/>
        </w:rPr>
        <w:t>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поданий  народними  депутатами  України</w:t>
      </w:r>
      <w:r w:rsidRPr="00C609F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96558E" w:rsidRDefault="000638DD" w:rsidP="0096558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Третьяковою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Т.М.,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Шкрум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А.І.,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Камельчук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Ю.О., та іншими</w:t>
      </w:r>
      <w:r w:rsidRPr="00C609F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народними депутатами України.</w:t>
      </w:r>
    </w:p>
    <w:p w:rsidR="000638DD" w:rsidRPr="0096558E" w:rsidRDefault="00241AB7" w:rsidP="0096558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933">
        <w:rPr>
          <w:rFonts w:ascii="Times New Roman" w:hAnsi="Times New Roman" w:cs="Times New Roman"/>
          <w:sz w:val="28"/>
          <w:szCs w:val="28"/>
        </w:rPr>
        <w:t xml:space="preserve">Метою законопроекту, як вказано у пояснювальній записці, є </w:t>
      </w:r>
      <w:r w:rsidR="0096558E">
        <w:rPr>
          <w:rFonts w:ascii="Times New Roman" w:eastAsia="Times New Roman" w:hAnsi="Times New Roman" w:cs="Times New Roman"/>
          <w:sz w:val="28"/>
          <w:szCs w:val="28"/>
        </w:rPr>
        <w:t>забезпечення ефективного функціону</w:t>
      </w:r>
      <w:r w:rsidR="0096558E" w:rsidRPr="165BFC1C">
        <w:rPr>
          <w:rFonts w:ascii="Times New Roman" w:eastAsia="Times New Roman" w:hAnsi="Times New Roman" w:cs="Times New Roman"/>
          <w:sz w:val="28"/>
          <w:szCs w:val="28"/>
        </w:rPr>
        <w:t>вання державних органів України</w:t>
      </w:r>
      <w:r w:rsidR="0096558E">
        <w:rPr>
          <w:rFonts w:ascii="Times New Roman" w:eastAsia="Times New Roman" w:hAnsi="Times New Roman" w:cs="Times New Roman"/>
          <w:sz w:val="28"/>
          <w:szCs w:val="28"/>
        </w:rPr>
        <w:t xml:space="preserve"> та впровадження гнучкого підходу у врегулюванні граничного віку перебування на державні службі,</w:t>
      </w:r>
      <w:r w:rsidR="0096558E" w:rsidRPr="165BFC1C"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практики законодавства країни членів Європейського </w:t>
      </w:r>
      <w:r w:rsidR="0096558E" w:rsidRPr="165BFC1C">
        <w:rPr>
          <w:rFonts w:ascii="Times New Roman" w:eastAsia="Times New Roman" w:hAnsi="Times New Roman" w:cs="Times New Roman"/>
          <w:sz w:val="28"/>
          <w:szCs w:val="28"/>
        </w:rPr>
        <w:lastRenderedPageBreak/>
        <w:t>Союзу та Конституції України.</w:t>
      </w:r>
    </w:p>
    <w:p w:rsidR="00241AB7" w:rsidRDefault="00241AB7" w:rsidP="00241AB7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933">
        <w:rPr>
          <w:rFonts w:ascii="Times New Roman" w:hAnsi="Times New Roman" w:cs="Times New Roman"/>
          <w:sz w:val="28"/>
          <w:szCs w:val="28"/>
        </w:rPr>
        <w:t>У прое</w:t>
      </w:r>
      <w:r w:rsidR="0096558E">
        <w:rPr>
          <w:rFonts w:ascii="Times New Roman" w:hAnsi="Times New Roman" w:cs="Times New Roman"/>
          <w:sz w:val="28"/>
          <w:szCs w:val="28"/>
        </w:rPr>
        <w:t xml:space="preserve">кті </w:t>
      </w:r>
      <w:proofErr w:type="spellStart"/>
      <w:r w:rsidR="0096558E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="0096558E">
        <w:rPr>
          <w:rFonts w:ascii="Times New Roman" w:hAnsi="Times New Roman" w:cs="Times New Roman"/>
          <w:sz w:val="28"/>
          <w:szCs w:val="28"/>
        </w:rPr>
        <w:t xml:space="preserve"> не виявлено </w:t>
      </w:r>
      <w:proofErr w:type="spellStart"/>
      <w:r w:rsidR="0096558E">
        <w:rPr>
          <w:rFonts w:ascii="Times New Roman" w:hAnsi="Times New Roman" w:cs="Times New Roman"/>
          <w:sz w:val="28"/>
          <w:szCs w:val="28"/>
        </w:rPr>
        <w:t>корупціоген</w:t>
      </w:r>
      <w:r w:rsidRPr="00311933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Pr="00311933">
        <w:rPr>
          <w:rFonts w:ascii="Times New Roman" w:hAnsi="Times New Roman" w:cs="Times New Roman"/>
          <w:sz w:val="28"/>
          <w:szCs w:val="28"/>
        </w:rPr>
        <w:t xml:space="preserve"> факторів, що можуть сприяти </w:t>
      </w:r>
      <w:bookmarkStart w:id="1" w:name="_GoBack"/>
      <w:bookmarkEnd w:id="1"/>
      <w:r w:rsidRPr="00311933">
        <w:rPr>
          <w:rFonts w:ascii="Times New Roman" w:hAnsi="Times New Roman" w:cs="Times New Roman"/>
          <w:sz w:val="28"/>
          <w:szCs w:val="28"/>
        </w:rPr>
        <w:t xml:space="preserve">вчиненню корупційних правопорушень. </w:t>
      </w:r>
    </w:p>
    <w:p w:rsidR="005B7B25" w:rsidRDefault="00241AB7" w:rsidP="00241AB7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7FB9">
        <w:rPr>
          <w:rFonts w:ascii="Times New Roman" w:hAnsi="Times New Roman" w:cs="Times New Roman"/>
          <w:color w:val="000000"/>
          <w:sz w:val="28"/>
          <w:szCs w:val="28"/>
        </w:rPr>
        <w:t>Разом з тим, Коміте</w:t>
      </w:r>
      <w:r w:rsidR="000638DD">
        <w:rPr>
          <w:rFonts w:ascii="Times New Roman" w:hAnsi="Times New Roman" w:cs="Times New Roman"/>
          <w:color w:val="000000"/>
          <w:sz w:val="28"/>
          <w:szCs w:val="28"/>
        </w:rPr>
        <w:t xml:space="preserve">т висловлює </w:t>
      </w:r>
      <w:r w:rsidR="005B7B25">
        <w:rPr>
          <w:rFonts w:ascii="Times New Roman" w:hAnsi="Times New Roman" w:cs="Times New Roman"/>
          <w:color w:val="000000"/>
          <w:sz w:val="28"/>
          <w:szCs w:val="28"/>
        </w:rPr>
        <w:t>зауваження щодо уточнення пропозицій</w:t>
      </w:r>
    </w:p>
    <w:p w:rsidR="000638DD" w:rsidRPr="005B7B25" w:rsidRDefault="0096558E" w:rsidP="005B7B25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 проекту Закону України </w:t>
      </w:r>
      <w:r w:rsidRPr="001D4D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 внесення змін </w:t>
      </w:r>
      <w:r w:rsidRPr="00241AB7">
        <w:rPr>
          <w:rFonts w:ascii="Times New Roman" w:eastAsiaTheme="minorHAnsi" w:hAnsi="Times New Roman" w:cs="Times New Roman"/>
          <w:sz w:val="28"/>
          <w:szCs w:val="28"/>
          <w:lang w:eastAsia="en-US"/>
        </w:rPr>
        <w:t>до Закону України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241AB7">
        <w:rPr>
          <w:rFonts w:ascii="Times New Roman" w:eastAsiaTheme="minorHAnsi" w:hAnsi="Times New Roman" w:cs="Times New Roman"/>
          <w:sz w:val="28"/>
          <w:szCs w:val="28"/>
          <w:lang w:eastAsia="en-US"/>
        </w:rPr>
        <w:t>«Про державну службу» щодо зняття вікових обмежень для роботи на державній службі</w:t>
      </w:r>
      <w:r w:rsidRPr="001D4D4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пункт 7 частину 4 статті 83</w:t>
      </w:r>
      <w:r w:rsidR="0031210E" w:rsidRPr="0031210E">
        <w:rPr>
          <w:rFonts w:ascii="Times New Roman" w:hAnsi="Times New Roman" w:cs="Times New Roman"/>
          <w:sz w:val="28"/>
          <w:szCs w:val="28"/>
        </w:rPr>
        <w:t xml:space="preserve"> щодо ч</w:t>
      </w:r>
      <w:r w:rsidR="0031210E">
        <w:rPr>
          <w:rFonts w:ascii="Times New Roman" w:hAnsi="Times New Roman" w:cs="Times New Roman"/>
          <w:color w:val="000000"/>
          <w:sz w:val="28"/>
          <w:szCs w:val="28"/>
        </w:rPr>
        <w:t>іткості формулювання згоди сторін.</w:t>
      </w:r>
    </w:p>
    <w:p w:rsidR="0096558E" w:rsidRPr="0031210E" w:rsidRDefault="00241AB7" w:rsidP="0031210E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</w:t>
      </w:r>
      <w:r w:rsidR="000638DD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України, Комітет на засіданні 17 листопада 2020 року (протокол № 5</w:t>
      </w:r>
      <w:r w:rsidR="004455F7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дійшов висновку та прийняв рі</w:t>
      </w:r>
      <w:r w:rsidR="003121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шення, що проект Закону України </w:t>
      </w:r>
      <w:r w:rsidR="0031210E" w:rsidRPr="001D4D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="003121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 внесення змін </w:t>
      </w:r>
      <w:r w:rsidR="0031210E" w:rsidRPr="00241AB7">
        <w:rPr>
          <w:rFonts w:ascii="Times New Roman" w:eastAsiaTheme="minorHAnsi" w:hAnsi="Times New Roman" w:cs="Times New Roman"/>
          <w:sz w:val="28"/>
          <w:szCs w:val="28"/>
          <w:lang w:eastAsia="en-US"/>
        </w:rPr>
        <w:t>до Закону України</w:t>
      </w:r>
      <w:r w:rsidR="003121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1210E" w:rsidRPr="00241AB7">
        <w:rPr>
          <w:rFonts w:ascii="Times New Roman" w:eastAsiaTheme="minorHAnsi" w:hAnsi="Times New Roman" w:cs="Times New Roman"/>
          <w:sz w:val="28"/>
          <w:szCs w:val="28"/>
          <w:lang w:eastAsia="en-US"/>
        </w:rPr>
        <w:t>«Про державну службу» щодо зняття вікових обмежень для роботи на державній службі</w:t>
      </w:r>
      <w:r w:rsidR="0031210E" w:rsidRPr="001D4D43">
        <w:rPr>
          <w:rFonts w:ascii="Times New Roman" w:hAnsi="Times New Roman" w:cs="Times New Roman"/>
          <w:b/>
          <w:sz w:val="28"/>
          <w:szCs w:val="28"/>
        </w:rPr>
        <w:t>»</w:t>
      </w:r>
      <w:r w:rsidR="003121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38DD">
        <w:rPr>
          <w:rFonts w:ascii="Times New Roman" w:hAnsi="Times New Roman" w:cs="Times New Roman"/>
          <w:b/>
          <w:sz w:val="28"/>
          <w:szCs w:val="28"/>
          <w:lang w:eastAsia="en-US"/>
        </w:rPr>
        <w:t>(реєстр.№ 4096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)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поданий народними депутатами України </w:t>
      </w:r>
      <w:proofErr w:type="spellStart"/>
      <w:r w:rsidR="000638DD">
        <w:rPr>
          <w:rFonts w:ascii="Times New Roman" w:hAnsi="Times New Roman" w:cs="Times New Roman"/>
          <w:sz w:val="28"/>
          <w:szCs w:val="28"/>
          <w:lang w:eastAsia="en-US"/>
        </w:rPr>
        <w:t>Третьяковою</w:t>
      </w:r>
      <w:proofErr w:type="spellEnd"/>
      <w:r w:rsidR="000638DD">
        <w:rPr>
          <w:rFonts w:ascii="Times New Roman" w:hAnsi="Times New Roman" w:cs="Times New Roman"/>
          <w:sz w:val="28"/>
          <w:szCs w:val="28"/>
          <w:lang w:eastAsia="en-US"/>
        </w:rPr>
        <w:t xml:space="preserve"> Т.М., </w:t>
      </w:r>
      <w:proofErr w:type="spellStart"/>
      <w:r w:rsidR="000638DD">
        <w:rPr>
          <w:rFonts w:ascii="Times New Roman" w:hAnsi="Times New Roman" w:cs="Times New Roman"/>
          <w:sz w:val="28"/>
          <w:szCs w:val="28"/>
          <w:lang w:eastAsia="en-US"/>
        </w:rPr>
        <w:t>Шкрум</w:t>
      </w:r>
      <w:proofErr w:type="spellEnd"/>
      <w:r w:rsidR="000638DD">
        <w:rPr>
          <w:rFonts w:ascii="Times New Roman" w:hAnsi="Times New Roman" w:cs="Times New Roman"/>
          <w:sz w:val="28"/>
          <w:szCs w:val="28"/>
          <w:lang w:eastAsia="en-US"/>
        </w:rPr>
        <w:t xml:space="preserve"> А.І., </w:t>
      </w:r>
      <w:proofErr w:type="spellStart"/>
      <w:r w:rsidR="000638DD">
        <w:rPr>
          <w:rFonts w:ascii="Times New Roman" w:hAnsi="Times New Roman" w:cs="Times New Roman"/>
          <w:sz w:val="28"/>
          <w:szCs w:val="28"/>
          <w:lang w:eastAsia="en-US"/>
        </w:rPr>
        <w:t>Камельчук</w:t>
      </w:r>
      <w:proofErr w:type="spellEnd"/>
      <w:r w:rsidR="000638DD">
        <w:rPr>
          <w:rFonts w:ascii="Times New Roman" w:hAnsi="Times New Roman" w:cs="Times New Roman"/>
          <w:sz w:val="28"/>
          <w:szCs w:val="28"/>
          <w:lang w:eastAsia="en-US"/>
        </w:rPr>
        <w:t xml:space="preserve"> Ю.О.,</w:t>
      </w:r>
      <w:r w:rsidR="00063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609FF">
        <w:rPr>
          <w:rFonts w:ascii="Times New Roman" w:hAnsi="Times New Roman" w:cs="Times New Roman"/>
          <w:sz w:val="28"/>
          <w:szCs w:val="28"/>
          <w:lang w:eastAsia="en-US"/>
        </w:rPr>
        <w:t xml:space="preserve">та іншими, </w:t>
      </w:r>
      <w:r w:rsidRPr="00C609FF">
        <w:rPr>
          <w:rFonts w:ascii="Times New Roman" w:eastAsia="Times New Roman" w:hAnsi="Times New Roman" w:cs="Times New Roman"/>
          <w:b/>
          <w:sz w:val="28"/>
          <w:szCs w:val="24"/>
        </w:rPr>
        <w:t>відповідає вимогам антикорупційного законодавства.</w:t>
      </w:r>
    </w:p>
    <w:p w:rsidR="0096558E" w:rsidRDefault="0096558E" w:rsidP="0096558E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580" w:rsidRPr="0096558E" w:rsidRDefault="0096558E" w:rsidP="0096558E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5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Перший заступник голови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                     </w:t>
      </w:r>
      <w:r w:rsidRPr="00965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65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spellStart"/>
      <w:r w:rsidRPr="0096558E">
        <w:rPr>
          <w:rFonts w:ascii="Times New Roman" w:eastAsia="Times New Roman" w:hAnsi="Times New Roman" w:cs="Times New Roman"/>
          <w:sz w:val="28"/>
          <w:szCs w:val="28"/>
          <w:lang w:eastAsia="ru-RU"/>
        </w:rPr>
        <w:t>Юрчишин</w:t>
      </w:r>
      <w:proofErr w:type="spellEnd"/>
      <w:r w:rsidRPr="00965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Я.Р.</w:t>
      </w:r>
    </w:p>
    <w:sectPr w:rsidR="002B7580" w:rsidRPr="009655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AB7"/>
    <w:rsid w:val="000638DD"/>
    <w:rsid w:val="00241AB7"/>
    <w:rsid w:val="002B7580"/>
    <w:rsid w:val="0031210E"/>
    <w:rsid w:val="004455F7"/>
    <w:rsid w:val="005B7B25"/>
    <w:rsid w:val="0096558E"/>
    <w:rsid w:val="009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B5178"/>
  <w15:chartTrackingRefBased/>
  <w15:docId w15:val="{A3A2E923-C882-489B-8D96-B92B86FEB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AB7"/>
    <w:pPr>
      <w:spacing w:line="252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1210E"/>
    <w:rPr>
      <w:rFonts w:ascii="Segoe UI" w:eastAsia="Calibri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1470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2020-11-18T09:41:00Z</cp:lastPrinted>
  <dcterms:created xsi:type="dcterms:W3CDTF">2020-11-18T09:04:00Z</dcterms:created>
  <dcterms:modified xsi:type="dcterms:W3CDTF">2020-12-01T10:40:00Z</dcterms:modified>
</cp:coreProperties>
</file>