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BE7C9" w14:textId="77777777" w:rsidR="00E652B9" w:rsidRDefault="00E652B9" w:rsidP="0010678D">
      <w:pPr>
        <w:spacing w:line="240" w:lineRule="auto"/>
        <w:ind w:firstLine="709"/>
      </w:pPr>
      <w:bookmarkStart w:id="0" w:name="_GoBack"/>
      <w:bookmarkEnd w:id="0"/>
    </w:p>
    <w:p w14:paraId="0FE7F731" w14:textId="77777777" w:rsidR="00D80755" w:rsidRDefault="00D80755" w:rsidP="0010678D">
      <w:pPr>
        <w:spacing w:line="240" w:lineRule="auto"/>
        <w:ind w:firstLine="709"/>
      </w:pPr>
    </w:p>
    <w:p w14:paraId="5102DF3A" w14:textId="77777777" w:rsidR="00D80755" w:rsidRDefault="00D80755" w:rsidP="0010678D">
      <w:pPr>
        <w:spacing w:line="240" w:lineRule="auto"/>
        <w:ind w:firstLine="709"/>
      </w:pPr>
    </w:p>
    <w:p w14:paraId="40F56336" w14:textId="77777777" w:rsidR="00D80755" w:rsidRDefault="00D80755" w:rsidP="0010678D">
      <w:pPr>
        <w:spacing w:line="240" w:lineRule="auto"/>
        <w:ind w:firstLine="709"/>
      </w:pPr>
    </w:p>
    <w:p w14:paraId="20EBE6A9" w14:textId="77777777" w:rsidR="00D80755" w:rsidRDefault="00D80755" w:rsidP="0010678D">
      <w:pPr>
        <w:spacing w:line="240" w:lineRule="auto"/>
        <w:ind w:firstLine="709"/>
      </w:pPr>
    </w:p>
    <w:p w14:paraId="14FCA548" w14:textId="77777777" w:rsidR="00D80755" w:rsidRDefault="00D80755" w:rsidP="0010678D">
      <w:pPr>
        <w:spacing w:line="240" w:lineRule="auto"/>
        <w:ind w:firstLine="709"/>
      </w:pPr>
    </w:p>
    <w:p w14:paraId="3B5D845D" w14:textId="77777777" w:rsidR="00D80755" w:rsidRDefault="00D80755" w:rsidP="0010678D">
      <w:pPr>
        <w:spacing w:line="240" w:lineRule="auto"/>
        <w:ind w:firstLine="709"/>
      </w:pPr>
    </w:p>
    <w:p w14:paraId="0DABA906" w14:textId="77777777" w:rsidR="00D80755" w:rsidRDefault="00D80755" w:rsidP="0010678D">
      <w:pPr>
        <w:spacing w:line="240" w:lineRule="auto"/>
        <w:ind w:firstLine="709"/>
      </w:pPr>
    </w:p>
    <w:p w14:paraId="0D7FF85D" w14:textId="77777777" w:rsidR="00D80755" w:rsidRPr="0091093F" w:rsidRDefault="00D80755" w:rsidP="0010678D">
      <w:pPr>
        <w:spacing w:line="240" w:lineRule="auto"/>
        <w:rPr>
          <w:rFonts w:cs="Times New Roman"/>
          <w:b/>
          <w:szCs w:val="28"/>
        </w:rPr>
      </w:pPr>
      <w:r w:rsidRPr="0091093F">
        <w:rPr>
          <w:rFonts w:cs="Times New Roman"/>
          <w:b/>
          <w:szCs w:val="28"/>
        </w:rPr>
        <w:t>ВИСНОВОК</w:t>
      </w:r>
    </w:p>
    <w:p w14:paraId="073F9B37" w14:textId="77777777" w:rsidR="0010678D" w:rsidRPr="0091093F" w:rsidRDefault="0010678D" w:rsidP="0010678D">
      <w:pPr>
        <w:pStyle w:val="StyleZakonu"/>
        <w:spacing w:after="0" w:line="240" w:lineRule="auto"/>
        <w:ind w:firstLine="0"/>
        <w:jc w:val="center"/>
        <w:rPr>
          <w:rFonts w:ascii="Times New Roman" w:hAnsi="Times New Roman"/>
          <w:b/>
          <w:sz w:val="28"/>
          <w:szCs w:val="28"/>
        </w:rPr>
      </w:pPr>
      <w:r w:rsidRPr="0091093F">
        <w:rPr>
          <w:rFonts w:ascii="Times New Roman" w:hAnsi="Times New Roman"/>
          <w:b/>
          <w:sz w:val="28"/>
          <w:szCs w:val="28"/>
        </w:rPr>
        <w:t>н</w:t>
      </w:r>
      <w:r w:rsidR="00D80755" w:rsidRPr="0091093F">
        <w:rPr>
          <w:rFonts w:ascii="Times New Roman" w:hAnsi="Times New Roman"/>
          <w:b/>
          <w:sz w:val="28"/>
          <w:szCs w:val="28"/>
        </w:rPr>
        <w:t>а проект Закону України «</w:t>
      </w:r>
      <w:r w:rsidR="00C86C0D" w:rsidRPr="0091093F">
        <w:rPr>
          <w:rFonts w:ascii="Times New Roman" w:hAnsi="Times New Roman"/>
          <w:b/>
          <w:bCs/>
          <w:sz w:val="28"/>
          <w:szCs w:val="28"/>
        </w:rPr>
        <w:t xml:space="preserve">Про внесення змін </w:t>
      </w:r>
      <w:r w:rsidR="00C86C0D" w:rsidRPr="0091093F">
        <w:rPr>
          <w:rFonts w:ascii="Times New Roman" w:hAnsi="Times New Roman"/>
          <w:b/>
          <w:sz w:val="28"/>
          <w:szCs w:val="28"/>
        </w:rPr>
        <w:t xml:space="preserve">до деяких законів </w:t>
      </w:r>
      <w:r w:rsidRPr="0091093F">
        <w:rPr>
          <w:rFonts w:ascii="Times New Roman" w:hAnsi="Times New Roman"/>
          <w:b/>
          <w:sz w:val="28"/>
          <w:szCs w:val="28"/>
        </w:rPr>
        <w:t>У</w:t>
      </w:r>
      <w:r w:rsidR="00C86C0D" w:rsidRPr="0091093F">
        <w:rPr>
          <w:rFonts w:ascii="Times New Roman" w:hAnsi="Times New Roman"/>
          <w:b/>
          <w:sz w:val="28"/>
          <w:szCs w:val="28"/>
        </w:rPr>
        <w:t>країни</w:t>
      </w:r>
      <w:r w:rsidR="00C86C0D" w:rsidRPr="0091093F">
        <w:rPr>
          <w:rFonts w:ascii="Times New Roman" w:hAnsi="Times New Roman"/>
          <w:b/>
          <w:sz w:val="28"/>
          <w:szCs w:val="28"/>
          <w:shd w:val="clear" w:color="auto" w:fill="E8F5FE"/>
        </w:rPr>
        <w:t xml:space="preserve"> </w:t>
      </w:r>
      <w:r w:rsidR="00C86C0D" w:rsidRPr="0091093F">
        <w:rPr>
          <w:rStyle w:val="rvts23"/>
          <w:rFonts w:ascii="Times New Roman" w:hAnsi="Times New Roman"/>
          <w:b/>
          <w:bCs/>
          <w:color w:val="000000"/>
          <w:sz w:val="28"/>
          <w:szCs w:val="28"/>
        </w:rPr>
        <w:t xml:space="preserve">щодо збільшення сум індексації  </w:t>
      </w:r>
      <w:r w:rsidR="00C86C0D" w:rsidRPr="0091093F">
        <w:rPr>
          <w:rFonts w:ascii="Times New Roman" w:hAnsi="Times New Roman"/>
          <w:b/>
          <w:sz w:val="28"/>
          <w:szCs w:val="28"/>
        </w:rPr>
        <w:t>заробітних плат, пенсій, стипендій,</w:t>
      </w:r>
      <w:r w:rsidR="00C86C0D" w:rsidRPr="0091093F">
        <w:rPr>
          <w:rFonts w:ascii="Times New Roman" w:hAnsi="Times New Roman"/>
          <w:b/>
          <w:color w:val="000000"/>
          <w:sz w:val="28"/>
          <w:szCs w:val="28"/>
          <w:shd w:val="clear" w:color="auto" w:fill="FFFFFF"/>
        </w:rPr>
        <w:t xml:space="preserve"> </w:t>
      </w:r>
      <w:r w:rsidR="00C86C0D" w:rsidRPr="0091093F">
        <w:rPr>
          <w:rFonts w:ascii="Times New Roman" w:hAnsi="Times New Roman"/>
          <w:b/>
          <w:sz w:val="28"/>
          <w:szCs w:val="28"/>
        </w:rPr>
        <w:t xml:space="preserve">державної допомоги особам з інвалідністю, державної допомоги </w:t>
      </w:r>
    </w:p>
    <w:p w14:paraId="29905F81" w14:textId="457DB73B" w:rsidR="00713711" w:rsidRPr="0091093F" w:rsidRDefault="00C86C0D" w:rsidP="0010678D">
      <w:pPr>
        <w:pStyle w:val="StyleZakonu"/>
        <w:spacing w:after="0" w:line="240" w:lineRule="auto"/>
        <w:ind w:firstLine="0"/>
        <w:jc w:val="center"/>
        <w:rPr>
          <w:rFonts w:ascii="Times New Roman" w:hAnsi="Times New Roman"/>
          <w:b/>
          <w:sz w:val="28"/>
          <w:szCs w:val="28"/>
        </w:rPr>
      </w:pPr>
      <w:r w:rsidRPr="0091093F">
        <w:rPr>
          <w:rFonts w:ascii="Times New Roman" w:hAnsi="Times New Roman"/>
          <w:b/>
          <w:sz w:val="28"/>
          <w:szCs w:val="28"/>
        </w:rPr>
        <w:t xml:space="preserve">дітям-сиротам та дітям, позбавлених батьківського піклування, щомісячних страхових виплат потерпілим на виробництві та </w:t>
      </w:r>
    </w:p>
    <w:p w14:paraId="0CAFB804" w14:textId="77777777" w:rsidR="003B7B1F" w:rsidRPr="0091093F" w:rsidRDefault="00C86C0D" w:rsidP="003B7B1F">
      <w:pPr>
        <w:pStyle w:val="StyleZakonu"/>
        <w:spacing w:after="0" w:line="240" w:lineRule="auto"/>
        <w:ind w:firstLine="0"/>
        <w:jc w:val="center"/>
        <w:rPr>
          <w:rFonts w:ascii="Times New Roman" w:hAnsi="Times New Roman"/>
          <w:b/>
          <w:sz w:val="28"/>
          <w:szCs w:val="28"/>
        </w:rPr>
      </w:pPr>
      <w:r w:rsidRPr="0091093F">
        <w:rPr>
          <w:rFonts w:ascii="Times New Roman" w:hAnsi="Times New Roman"/>
          <w:b/>
          <w:sz w:val="28"/>
          <w:szCs w:val="28"/>
        </w:rPr>
        <w:t>інших грошових доходів населення»</w:t>
      </w:r>
    </w:p>
    <w:p w14:paraId="6355B686" w14:textId="77777777" w:rsidR="003B7B1F" w:rsidRPr="0091093F" w:rsidRDefault="003B7B1F" w:rsidP="003B7B1F">
      <w:pPr>
        <w:pStyle w:val="StyleZakonu"/>
        <w:spacing w:after="0" w:line="240" w:lineRule="auto"/>
        <w:ind w:firstLine="0"/>
        <w:jc w:val="center"/>
        <w:rPr>
          <w:rFonts w:ascii="Times New Roman" w:hAnsi="Times New Roman"/>
          <w:b/>
          <w:color w:val="000000"/>
          <w:sz w:val="28"/>
          <w:szCs w:val="28"/>
          <w:shd w:val="clear" w:color="auto" w:fill="FFFFFF"/>
        </w:rPr>
      </w:pPr>
    </w:p>
    <w:p w14:paraId="6F17CA10" w14:textId="7B1AD92B" w:rsidR="003B7B1F" w:rsidRPr="00D35927" w:rsidRDefault="0010678D" w:rsidP="003B7B1F">
      <w:pPr>
        <w:pStyle w:val="StyleZakonu"/>
        <w:spacing w:after="0" w:line="240" w:lineRule="auto"/>
        <w:ind w:firstLine="709"/>
        <w:rPr>
          <w:rStyle w:val="rvts23"/>
          <w:rFonts w:ascii="Times New Roman" w:hAnsi="Times New Roman"/>
          <w:bCs/>
          <w:color w:val="000000"/>
          <w:sz w:val="28"/>
          <w:szCs w:val="28"/>
        </w:rPr>
      </w:pPr>
      <w:r w:rsidRPr="0091093F">
        <w:rPr>
          <w:rStyle w:val="rvts23"/>
          <w:rFonts w:ascii="Times New Roman" w:hAnsi="Times New Roman"/>
          <w:bCs/>
          <w:sz w:val="28"/>
          <w:szCs w:val="28"/>
        </w:rPr>
        <w:t xml:space="preserve">Проект </w:t>
      </w:r>
      <w:r w:rsidR="00C86C0D" w:rsidRPr="0091093F">
        <w:rPr>
          <w:rStyle w:val="rvts23"/>
          <w:rFonts w:ascii="Times New Roman" w:hAnsi="Times New Roman"/>
          <w:bCs/>
          <w:sz w:val="28"/>
          <w:szCs w:val="28"/>
        </w:rPr>
        <w:t xml:space="preserve">подано як альтернативний до проекту Закону </w:t>
      </w:r>
      <w:r w:rsidRPr="0091093F">
        <w:rPr>
          <w:rStyle w:val="rvts23"/>
          <w:rFonts w:ascii="Times New Roman" w:hAnsi="Times New Roman"/>
          <w:bCs/>
          <w:sz w:val="28"/>
          <w:szCs w:val="28"/>
        </w:rPr>
        <w:t xml:space="preserve">України </w:t>
      </w:r>
      <w:r w:rsidR="003B7B1F" w:rsidRPr="0091093F">
        <w:rPr>
          <w:rStyle w:val="rvts23"/>
          <w:rFonts w:ascii="Times New Roman" w:hAnsi="Times New Roman"/>
          <w:bCs/>
          <w:sz w:val="28"/>
          <w:szCs w:val="28"/>
        </w:rPr>
        <w:br/>
      </w:r>
      <w:r w:rsidR="00C86C0D" w:rsidRPr="0091093F">
        <w:rPr>
          <w:rStyle w:val="rvts23"/>
          <w:rFonts w:ascii="Times New Roman" w:hAnsi="Times New Roman"/>
          <w:bCs/>
          <w:sz w:val="28"/>
          <w:szCs w:val="28"/>
        </w:rPr>
        <w:t>«</w:t>
      </w:r>
      <w:r w:rsidR="00C86C0D" w:rsidRPr="0091093F">
        <w:rPr>
          <w:rStyle w:val="rvts23"/>
          <w:rFonts w:ascii="Times New Roman" w:hAnsi="Times New Roman"/>
          <w:sz w:val="28"/>
          <w:szCs w:val="28"/>
        </w:rPr>
        <w:t xml:space="preserve">Про винесення змін до  Закону України </w:t>
      </w:r>
      <w:r w:rsidR="00C86C0D" w:rsidRPr="0091093F">
        <w:rPr>
          <w:rStyle w:val="rvts23"/>
          <w:rFonts w:ascii="Times New Roman" w:hAnsi="Times New Roman"/>
          <w:bCs/>
          <w:color w:val="000000"/>
          <w:sz w:val="28"/>
          <w:szCs w:val="28"/>
        </w:rPr>
        <w:t xml:space="preserve">«Про індексацію грошових доходів населення» щодо збільшення сум індексації </w:t>
      </w:r>
      <w:r w:rsidR="00C86C0D" w:rsidRPr="0091093F">
        <w:rPr>
          <w:rStyle w:val="rvts23"/>
          <w:rFonts w:ascii="Times New Roman" w:hAnsi="Times New Roman"/>
          <w:bCs/>
          <w:sz w:val="28"/>
          <w:szCs w:val="28"/>
        </w:rPr>
        <w:t xml:space="preserve">заробітних плат, пенсій, стипендій, державної допомоги особам з інвалідністю, державної допомоги дітям-сиротам та дітям, позбавлених </w:t>
      </w:r>
      <w:r w:rsidR="00C86C0D" w:rsidRPr="00D35927">
        <w:rPr>
          <w:rStyle w:val="rvts23"/>
          <w:rFonts w:ascii="Times New Roman" w:hAnsi="Times New Roman"/>
          <w:bCs/>
          <w:sz w:val="28"/>
          <w:szCs w:val="28"/>
        </w:rPr>
        <w:t>батьківського піклування, щомісячних страхових виплат потерпілим на виробництві та інших грошових доходів населення</w:t>
      </w:r>
      <w:r w:rsidR="00C86C0D" w:rsidRPr="00D35927">
        <w:rPr>
          <w:rStyle w:val="rvts23"/>
          <w:rFonts w:ascii="Times New Roman" w:hAnsi="Times New Roman"/>
          <w:bCs/>
          <w:color w:val="000000"/>
          <w:sz w:val="28"/>
          <w:szCs w:val="28"/>
        </w:rPr>
        <w:t xml:space="preserve">» </w:t>
      </w:r>
      <w:r w:rsidR="003B7B1F" w:rsidRPr="00D35927">
        <w:rPr>
          <w:rStyle w:val="rvts23"/>
          <w:rFonts w:ascii="Times New Roman" w:hAnsi="Times New Roman"/>
          <w:bCs/>
          <w:color w:val="000000"/>
          <w:sz w:val="28"/>
          <w:szCs w:val="28"/>
        </w:rPr>
        <w:br/>
      </w:r>
      <w:r w:rsidRPr="00D35927">
        <w:rPr>
          <w:rStyle w:val="rvts23"/>
          <w:rFonts w:ascii="Times New Roman" w:hAnsi="Times New Roman"/>
          <w:bCs/>
          <w:color w:val="000000"/>
          <w:sz w:val="28"/>
          <w:szCs w:val="28"/>
        </w:rPr>
        <w:t xml:space="preserve">реєстр. </w:t>
      </w:r>
      <w:r w:rsidR="00C86C0D" w:rsidRPr="00D35927">
        <w:rPr>
          <w:rStyle w:val="rvts23"/>
          <w:rFonts w:ascii="Times New Roman" w:hAnsi="Times New Roman"/>
          <w:bCs/>
          <w:color w:val="000000"/>
          <w:sz w:val="28"/>
          <w:szCs w:val="28"/>
        </w:rPr>
        <w:t>№ 4005 від 01.09.2020</w:t>
      </w:r>
      <w:r w:rsidRPr="00D35927">
        <w:rPr>
          <w:rStyle w:val="rvts23"/>
          <w:rFonts w:ascii="Times New Roman" w:hAnsi="Times New Roman"/>
          <w:bCs/>
          <w:color w:val="000000"/>
          <w:sz w:val="28"/>
          <w:szCs w:val="28"/>
        </w:rPr>
        <w:t xml:space="preserve"> (далі – реєстр. № 4005). </w:t>
      </w:r>
    </w:p>
    <w:p w14:paraId="10314C66" w14:textId="37A07972" w:rsidR="003B7B1F" w:rsidRDefault="0010678D" w:rsidP="003B7B1F">
      <w:pPr>
        <w:pStyle w:val="StyleZakonu"/>
        <w:spacing w:after="0" w:line="240" w:lineRule="auto"/>
        <w:ind w:firstLine="709"/>
        <w:rPr>
          <w:rStyle w:val="rvts23"/>
          <w:rFonts w:ascii="Times New Roman" w:hAnsi="Times New Roman"/>
          <w:bCs/>
          <w:color w:val="000000"/>
          <w:sz w:val="28"/>
          <w:szCs w:val="28"/>
        </w:rPr>
      </w:pPr>
      <w:r w:rsidRPr="00D35927">
        <w:rPr>
          <w:rStyle w:val="rvts23"/>
          <w:rFonts w:ascii="Times New Roman" w:hAnsi="Times New Roman"/>
          <w:bCs/>
          <w:color w:val="000000"/>
          <w:sz w:val="28"/>
          <w:szCs w:val="28"/>
        </w:rPr>
        <w:lastRenderedPageBreak/>
        <w:t>Проект на момент підготовки висновку не включен</w:t>
      </w:r>
      <w:r w:rsidR="0091093F" w:rsidRPr="00D35927">
        <w:rPr>
          <w:rStyle w:val="rvts23"/>
          <w:rFonts w:ascii="Times New Roman" w:hAnsi="Times New Roman"/>
          <w:bCs/>
          <w:color w:val="000000"/>
          <w:sz w:val="28"/>
          <w:szCs w:val="28"/>
        </w:rPr>
        <w:t>ий</w:t>
      </w:r>
      <w:r w:rsidRPr="00D35927">
        <w:rPr>
          <w:rStyle w:val="rvts23"/>
          <w:rFonts w:ascii="Times New Roman" w:hAnsi="Times New Roman"/>
          <w:bCs/>
          <w:color w:val="000000"/>
          <w:sz w:val="28"/>
          <w:szCs w:val="28"/>
        </w:rPr>
        <w:t xml:space="preserve"> до Плану законопроектної роботи Верховної Ради на 2021 рік, затвердженого постановою Верховної Ради України </w:t>
      </w:r>
      <w:r w:rsidR="0091093F" w:rsidRPr="00D35927">
        <w:rPr>
          <w:rStyle w:val="rvts23"/>
          <w:rFonts w:ascii="Times New Roman" w:hAnsi="Times New Roman"/>
          <w:bCs/>
          <w:color w:val="000000"/>
          <w:sz w:val="28"/>
          <w:szCs w:val="28"/>
        </w:rPr>
        <w:t xml:space="preserve">від </w:t>
      </w:r>
      <w:r w:rsidR="00D35927" w:rsidRPr="00D35927">
        <w:rPr>
          <w:rStyle w:val="rvts23"/>
          <w:rFonts w:ascii="Times New Roman" w:hAnsi="Times New Roman"/>
          <w:bCs/>
          <w:color w:val="000000"/>
          <w:sz w:val="28"/>
          <w:szCs w:val="28"/>
        </w:rPr>
        <w:t>02.02.2021 № 1165-ІХ</w:t>
      </w:r>
      <w:r w:rsidRPr="00D35927">
        <w:rPr>
          <w:rStyle w:val="rvts23"/>
          <w:rFonts w:ascii="Times New Roman" w:hAnsi="Times New Roman"/>
          <w:bCs/>
          <w:color w:val="000000"/>
          <w:sz w:val="28"/>
          <w:szCs w:val="28"/>
        </w:rPr>
        <w:t xml:space="preserve">. Проект також не був включений до Плану законопроектної роботи Верховної Ради України на </w:t>
      </w:r>
      <w:r w:rsidR="0091093F" w:rsidRPr="00D35927">
        <w:rPr>
          <w:rStyle w:val="rvts23"/>
          <w:rFonts w:ascii="Times New Roman" w:hAnsi="Times New Roman"/>
          <w:bCs/>
          <w:color w:val="000000"/>
          <w:sz w:val="28"/>
          <w:szCs w:val="28"/>
        </w:rPr>
        <w:br/>
      </w:r>
      <w:r w:rsidRPr="00D35927">
        <w:rPr>
          <w:rStyle w:val="rvts23"/>
          <w:rFonts w:ascii="Times New Roman" w:hAnsi="Times New Roman"/>
          <w:bCs/>
          <w:color w:val="000000"/>
          <w:sz w:val="28"/>
          <w:szCs w:val="28"/>
        </w:rPr>
        <w:t>2020 рік, затвердженого постановою Верховної Ради</w:t>
      </w:r>
      <w:r w:rsidRPr="003B7B1F">
        <w:rPr>
          <w:rStyle w:val="rvts23"/>
          <w:rFonts w:ascii="Times New Roman" w:hAnsi="Times New Roman"/>
          <w:bCs/>
          <w:color w:val="000000"/>
          <w:sz w:val="28"/>
          <w:szCs w:val="28"/>
        </w:rPr>
        <w:t xml:space="preserve"> України </w:t>
      </w:r>
      <w:r w:rsidR="0091093F" w:rsidRPr="00D35927">
        <w:rPr>
          <w:rStyle w:val="rvts23"/>
          <w:rFonts w:ascii="Times New Roman" w:hAnsi="Times New Roman"/>
          <w:bCs/>
          <w:color w:val="000000"/>
          <w:sz w:val="28"/>
          <w:szCs w:val="28"/>
        </w:rPr>
        <w:t xml:space="preserve">від </w:t>
      </w:r>
      <w:r w:rsidR="00D35927" w:rsidRPr="00D35927">
        <w:rPr>
          <w:rStyle w:val="rvts23"/>
          <w:rFonts w:ascii="Times New Roman" w:hAnsi="Times New Roman"/>
          <w:bCs/>
          <w:color w:val="000000"/>
          <w:sz w:val="28"/>
          <w:szCs w:val="28"/>
        </w:rPr>
        <w:t xml:space="preserve">16.06.2020 </w:t>
      </w:r>
      <w:r w:rsidR="00D35927" w:rsidRPr="00D35927">
        <w:rPr>
          <w:rStyle w:val="rvts23"/>
          <w:rFonts w:ascii="Times New Roman" w:hAnsi="Times New Roman"/>
          <w:bCs/>
          <w:color w:val="000000"/>
          <w:sz w:val="28"/>
          <w:szCs w:val="28"/>
        </w:rPr>
        <w:br/>
        <w:t>№ 689-IX</w:t>
      </w:r>
      <w:r w:rsidRPr="00D35927">
        <w:rPr>
          <w:rStyle w:val="rvts23"/>
          <w:rFonts w:ascii="Times New Roman" w:hAnsi="Times New Roman"/>
          <w:bCs/>
          <w:color w:val="000000"/>
          <w:sz w:val="28"/>
          <w:szCs w:val="28"/>
        </w:rPr>
        <w:t>.</w:t>
      </w:r>
    </w:p>
    <w:p w14:paraId="1B67BD22" w14:textId="7F99ED3A" w:rsidR="00581D15" w:rsidRPr="00D35927" w:rsidRDefault="00224B99" w:rsidP="003B7B1F">
      <w:pPr>
        <w:pStyle w:val="StyleZakonu"/>
        <w:spacing w:after="0" w:line="240" w:lineRule="auto"/>
        <w:ind w:firstLine="709"/>
        <w:rPr>
          <w:rStyle w:val="rvts23"/>
          <w:rFonts w:ascii="Times New Roman" w:hAnsi="Times New Roman"/>
          <w:bCs/>
          <w:color w:val="000000"/>
          <w:sz w:val="28"/>
          <w:szCs w:val="28"/>
        </w:rPr>
      </w:pPr>
      <w:r w:rsidRPr="003B7B1F">
        <w:rPr>
          <w:rStyle w:val="rvts23"/>
          <w:rFonts w:ascii="Times New Roman" w:hAnsi="Times New Roman"/>
          <w:bCs/>
          <w:color w:val="000000"/>
          <w:sz w:val="28"/>
          <w:szCs w:val="28"/>
        </w:rPr>
        <w:t xml:space="preserve">Розглянувши поданий проект, Головне управління зазначає, що частина його положень повторює </w:t>
      </w:r>
      <w:r w:rsidRPr="00D35927">
        <w:rPr>
          <w:rStyle w:val="rvts23"/>
          <w:rFonts w:ascii="Times New Roman" w:hAnsi="Times New Roman"/>
          <w:bCs/>
          <w:color w:val="000000"/>
          <w:sz w:val="28"/>
          <w:szCs w:val="28"/>
        </w:rPr>
        <w:t xml:space="preserve">відповідні положення проекту реєстр. № 4005. Зокрема, йдеться про: виключення з ч. 1 ст. 2 Закону України «Про індексацію грошових доходів населення» (надалі – Закон) положення, згідно з яким щомісячні страхові виплати потерпілим на виробництві (з урахуванням виплат на необхідний догляд за потерпілим) та членам їхніх сімей </w:t>
      </w:r>
      <w:r w:rsidRPr="00D35927">
        <w:rPr>
          <w:rStyle w:val="rvts23"/>
          <w:rFonts w:ascii="Times New Roman" w:hAnsi="Times New Roman"/>
          <w:bCs/>
          <w:sz w:val="28"/>
          <w:szCs w:val="28"/>
        </w:rPr>
        <w:t xml:space="preserve">і пенсії </w:t>
      </w:r>
      <w:r w:rsidRPr="00D35927">
        <w:rPr>
          <w:rStyle w:val="rvts23"/>
          <w:rFonts w:ascii="Times New Roman" w:hAnsi="Times New Roman"/>
          <w:bCs/>
          <w:color w:val="000000"/>
          <w:sz w:val="28"/>
          <w:szCs w:val="28"/>
        </w:rPr>
        <w:t>індексуються відповідно до закону за цими видами страхування; про проведення індексації у разі, коли величина індексу споживчих цін перевищила 101  відсоток (на даний час – 103 відсотк</w:t>
      </w:r>
      <w:r w:rsidR="0091093F" w:rsidRPr="00D35927">
        <w:rPr>
          <w:rStyle w:val="rvts23"/>
          <w:rFonts w:ascii="Times New Roman" w:hAnsi="Times New Roman"/>
          <w:bCs/>
          <w:color w:val="000000"/>
          <w:sz w:val="28"/>
          <w:szCs w:val="28"/>
        </w:rPr>
        <w:t>и</w:t>
      </w:r>
      <w:r w:rsidRPr="00D35927">
        <w:rPr>
          <w:rStyle w:val="rvts23"/>
          <w:rFonts w:ascii="Times New Roman" w:hAnsi="Times New Roman"/>
          <w:bCs/>
          <w:color w:val="000000"/>
          <w:sz w:val="28"/>
          <w:szCs w:val="28"/>
        </w:rPr>
        <w:t>); про заміну проведення індексації грошових доходів населення «у межах фінансових ресурсів бюджетів всіх рівнів, та бюджетів фондів загальнообов’язкового державного соціального страхування на відповідний рік» на її проведення «відповідно за рахунок» бюджетів усіх рівнів, бюджету</w:t>
      </w:r>
      <w:r w:rsidRPr="003B7B1F">
        <w:rPr>
          <w:rStyle w:val="rvts23"/>
          <w:rFonts w:ascii="Times New Roman" w:hAnsi="Times New Roman"/>
          <w:bCs/>
          <w:color w:val="000000"/>
          <w:sz w:val="28"/>
          <w:szCs w:val="28"/>
        </w:rPr>
        <w:t xml:space="preserve"> Пенсійного фонду України та бюджетів інших фондів з</w:t>
      </w:r>
      <w:r w:rsidR="000A5D29">
        <w:rPr>
          <w:rStyle w:val="rvts23"/>
          <w:rFonts w:ascii="Times New Roman" w:hAnsi="Times New Roman"/>
          <w:bCs/>
          <w:color w:val="000000"/>
          <w:sz w:val="28"/>
          <w:szCs w:val="28"/>
        </w:rPr>
        <w:t>а</w:t>
      </w:r>
      <w:r w:rsidRPr="003B7B1F">
        <w:rPr>
          <w:rStyle w:val="rvts23"/>
          <w:rFonts w:ascii="Times New Roman" w:hAnsi="Times New Roman"/>
          <w:bCs/>
          <w:color w:val="000000"/>
          <w:sz w:val="28"/>
          <w:szCs w:val="28"/>
        </w:rPr>
        <w:t xml:space="preserve">гальнообов’язкового державного соціального страхування. У зв’язку з цим зауваження до вказаних положень </w:t>
      </w:r>
      <w:r w:rsidR="00581D15" w:rsidRPr="003B7B1F">
        <w:rPr>
          <w:rStyle w:val="rvts23"/>
          <w:rFonts w:ascii="Times New Roman" w:hAnsi="Times New Roman"/>
          <w:bCs/>
          <w:color w:val="000000"/>
          <w:sz w:val="28"/>
          <w:szCs w:val="28"/>
        </w:rPr>
        <w:t xml:space="preserve">проекту реєстр. № 4005, викладені </w:t>
      </w:r>
      <w:r w:rsidRPr="003B7B1F">
        <w:rPr>
          <w:rStyle w:val="rvts23"/>
          <w:rFonts w:ascii="Times New Roman" w:hAnsi="Times New Roman"/>
          <w:bCs/>
          <w:color w:val="000000"/>
          <w:sz w:val="28"/>
          <w:szCs w:val="28"/>
        </w:rPr>
        <w:t>у</w:t>
      </w:r>
      <w:r w:rsidR="00581D15" w:rsidRPr="003B7B1F">
        <w:rPr>
          <w:rStyle w:val="rvts23"/>
          <w:rFonts w:ascii="Times New Roman" w:hAnsi="Times New Roman"/>
          <w:bCs/>
          <w:color w:val="000000"/>
          <w:sz w:val="28"/>
          <w:szCs w:val="28"/>
        </w:rPr>
        <w:t xml:space="preserve"> висновку Головного управління на цей </w:t>
      </w:r>
      <w:r w:rsidR="00581D15" w:rsidRPr="00D35927">
        <w:rPr>
          <w:rStyle w:val="rvts23"/>
          <w:rFonts w:ascii="Times New Roman" w:hAnsi="Times New Roman"/>
          <w:bCs/>
          <w:color w:val="000000"/>
          <w:sz w:val="28"/>
          <w:szCs w:val="28"/>
        </w:rPr>
        <w:t xml:space="preserve">проект від </w:t>
      </w:r>
      <w:r w:rsidR="00D35927" w:rsidRPr="00D35927">
        <w:rPr>
          <w:rStyle w:val="rvts23"/>
          <w:rFonts w:ascii="Times New Roman" w:hAnsi="Times New Roman"/>
          <w:bCs/>
          <w:color w:val="000000"/>
          <w:sz w:val="28"/>
          <w:szCs w:val="28"/>
        </w:rPr>
        <w:lastRenderedPageBreak/>
        <w:t>09.</w:t>
      </w:r>
      <w:r w:rsidR="00581D15" w:rsidRPr="00D35927">
        <w:rPr>
          <w:rStyle w:val="rvts23"/>
          <w:rFonts w:ascii="Times New Roman" w:hAnsi="Times New Roman"/>
          <w:bCs/>
          <w:color w:val="000000"/>
          <w:sz w:val="28"/>
          <w:szCs w:val="28"/>
        </w:rPr>
        <w:t xml:space="preserve">11.2021, залишаються актуальними  і до відповідних положень проекту реєстр. № 4005-1 від 17.09.2020 (далі – проект </w:t>
      </w:r>
      <w:r w:rsidR="00D35927" w:rsidRPr="00D35927">
        <w:rPr>
          <w:rStyle w:val="rvts23"/>
          <w:rFonts w:ascii="Times New Roman" w:hAnsi="Times New Roman"/>
          <w:bCs/>
          <w:color w:val="000000"/>
          <w:sz w:val="28"/>
          <w:szCs w:val="28"/>
        </w:rPr>
        <w:br/>
      </w:r>
      <w:r w:rsidR="0091093F" w:rsidRPr="00D35927">
        <w:rPr>
          <w:rStyle w:val="rvts23"/>
          <w:rFonts w:ascii="Times New Roman" w:hAnsi="Times New Roman"/>
          <w:bCs/>
          <w:color w:val="000000"/>
          <w:sz w:val="28"/>
          <w:szCs w:val="28"/>
        </w:rPr>
        <w:t xml:space="preserve">реєстр. </w:t>
      </w:r>
      <w:r w:rsidR="00D35927">
        <w:rPr>
          <w:rStyle w:val="rvts23"/>
          <w:rFonts w:ascii="Times New Roman" w:hAnsi="Times New Roman"/>
          <w:bCs/>
          <w:color w:val="000000"/>
          <w:sz w:val="28"/>
          <w:szCs w:val="28"/>
        </w:rPr>
        <w:t xml:space="preserve">№ 4005-1). </w:t>
      </w:r>
      <w:r w:rsidR="00581D15" w:rsidRPr="00D35927">
        <w:rPr>
          <w:rStyle w:val="rvts23"/>
          <w:rFonts w:ascii="Times New Roman" w:hAnsi="Times New Roman"/>
          <w:bCs/>
          <w:color w:val="000000"/>
          <w:sz w:val="28"/>
          <w:szCs w:val="28"/>
        </w:rPr>
        <w:t xml:space="preserve">Зокрема, це стосується неузгодженості положень проекту з положеннями ч. 2 ст. 37 Закону України «Про загальнообов'язкове державне соціальне страхування», у якій  передбачено, що «щомісячні страхові виплати підлягають перерахуванню на коефіцієнт, що враховує показники зростання споживчих цін та середньої заробітної плати (доходу) в Україні»; необхідності надання належного фінансово-економічного </w:t>
      </w:r>
      <w:r w:rsidR="003B7B1F" w:rsidRPr="00D35927">
        <w:rPr>
          <w:rStyle w:val="rvts23"/>
          <w:rFonts w:ascii="Times New Roman" w:hAnsi="Times New Roman"/>
          <w:bCs/>
          <w:color w:val="000000"/>
          <w:sz w:val="28"/>
          <w:szCs w:val="28"/>
        </w:rPr>
        <w:t>обґрунтування</w:t>
      </w:r>
      <w:r w:rsidR="00581D15" w:rsidRPr="00D35927">
        <w:rPr>
          <w:rStyle w:val="rvts23"/>
          <w:rFonts w:ascii="Times New Roman" w:hAnsi="Times New Roman"/>
          <w:bCs/>
          <w:color w:val="000000"/>
          <w:sz w:val="28"/>
          <w:szCs w:val="28"/>
        </w:rPr>
        <w:t xml:space="preserve"> </w:t>
      </w:r>
      <w:r w:rsidR="0091093F" w:rsidRPr="00D35927">
        <w:rPr>
          <w:rStyle w:val="rvts23"/>
          <w:rFonts w:ascii="Times New Roman" w:hAnsi="Times New Roman"/>
          <w:bCs/>
          <w:color w:val="000000"/>
          <w:sz w:val="28"/>
          <w:szCs w:val="28"/>
        </w:rPr>
        <w:t xml:space="preserve">до </w:t>
      </w:r>
      <w:r w:rsidR="00581D15" w:rsidRPr="00D35927">
        <w:rPr>
          <w:rStyle w:val="rvts23"/>
          <w:rFonts w:ascii="Times New Roman" w:hAnsi="Times New Roman"/>
          <w:bCs/>
          <w:color w:val="000000"/>
          <w:sz w:val="28"/>
          <w:szCs w:val="28"/>
        </w:rPr>
        <w:t>проекту та його техніко-юридичного доопрацювання.</w:t>
      </w:r>
    </w:p>
    <w:p w14:paraId="04647EDA" w14:textId="2BFEC141" w:rsidR="00BC7F0C" w:rsidRPr="0091093F" w:rsidRDefault="00581D15" w:rsidP="0091093F">
      <w:pPr>
        <w:keepNext/>
        <w:keepLines/>
        <w:spacing w:line="240" w:lineRule="auto"/>
        <w:ind w:firstLine="709"/>
        <w:jc w:val="both"/>
      </w:pPr>
      <w:r w:rsidRPr="00D35927">
        <w:rPr>
          <w:rStyle w:val="rvts23"/>
          <w:rFonts w:cs="Times New Roman"/>
          <w:bCs/>
          <w:color w:val="000000"/>
          <w:szCs w:val="28"/>
        </w:rPr>
        <w:lastRenderedPageBreak/>
        <w:t xml:space="preserve">Головна відмінність проекту реєстр. №  4005-1 від проекту </w:t>
      </w:r>
      <w:r w:rsidR="000A5D29" w:rsidRPr="00D35927">
        <w:rPr>
          <w:rStyle w:val="rvts23"/>
          <w:rFonts w:cs="Times New Roman"/>
          <w:bCs/>
          <w:color w:val="000000"/>
          <w:szCs w:val="28"/>
        </w:rPr>
        <w:t xml:space="preserve">реєстр. </w:t>
      </w:r>
      <w:r w:rsidRPr="00D35927">
        <w:rPr>
          <w:rStyle w:val="rvts23"/>
          <w:rFonts w:cs="Times New Roman"/>
          <w:bCs/>
          <w:color w:val="000000"/>
          <w:szCs w:val="28"/>
        </w:rPr>
        <w:t xml:space="preserve">№ 4005 полягає  в тому, що до проекту реєстр. № 4005-1 включені зміни до ч. 15 ст. 42 Закону України «Про загальнообов'язкове державне соціальне страхування», </w:t>
      </w:r>
      <w:r w:rsidR="00713711" w:rsidRPr="00D35927">
        <w:rPr>
          <w:rStyle w:val="rvts23"/>
          <w:rFonts w:cs="Times New Roman"/>
          <w:bCs/>
          <w:color w:val="000000"/>
          <w:szCs w:val="28"/>
        </w:rPr>
        <w:t>згідно з як</w:t>
      </w:r>
      <w:r w:rsidR="000A5D29" w:rsidRPr="00D35927">
        <w:rPr>
          <w:rStyle w:val="rvts23"/>
          <w:rFonts w:cs="Times New Roman"/>
          <w:bCs/>
          <w:color w:val="000000"/>
          <w:szCs w:val="28"/>
        </w:rPr>
        <w:t>ими</w:t>
      </w:r>
      <w:r w:rsidR="00713711" w:rsidRPr="00D35927">
        <w:rPr>
          <w:rStyle w:val="rvts23"/>
          <w:rFonts w:cs="Times New Roman"/>
          <w:bCs/>
          <w:color w:val="000000"/>
          <w:szCs w:val="28"/>
        </w:rPr>
        <w:t xml:space="preserve"> «індексація суми страхової виплати проводиться відповідно до Закону України «Про індексацію грошових доходів населення»</w:t>
      </w:r>
      <w:r w:rsidR="00DE2CE9" w:rsidRPr="00D35927">
        <w:rPr>
          <w:rStyle w:val="rvts23"/>
          <w:rFonts w:cs="Times New Roman"/>
          <w:bCs/>
          <w:color w:val="000000"/>
          <w:szCs w:val="28"/>
        </w:rPr>
        <w:t>»</w:t>
      </w:r>
      <w:r w:rsidR="00713711" w:rsidRPr="00D35927">
        <w:rPr>
          <w:rStyle w:val="rvts23"/>
          <w:rFonts w:cs="Times New Roman"/>
          <w:bCs/>
          <w:color w:val="000000"/>
          <w:szCs w:val="28"/>
        </w:rPr>
        <w:t xml:space="preserve">. Проте слід звернути увагу, що вказане положення також не узгоджується з визначеним у </w:t>
      </w:r>
      <w:r w:rsidR="000A5D29" w:rsidRPr="00D35927">
        <w:rPr>
          <w:rStyle w:val="rvts23"/>
          <w:rFonts w:cs="Times New Roman"/>
          <w:bCs/>
          <w:color w:val="000000"/>
          <w:szCs w:val="28"/>
        </w:rPr>
        <w:br/>
      </w:r>
      <w:r w:rsidR="00713711" w:rsidRPr="00D35927">
        <w:rPr>
          <w:rStyle w:val="rvts23"/>
          <w:rFonts w:cs="Times New Roman"/>
          <w:bCs/>
          <w:color w:val="000000"/>
          <w:szCs w:val="28"/>
        </w:rPr>
        <w:t xml:space="preserve">ч. 2 ст. 37 </w:t>
      </w:r>
      <w:r w:rsidR="0091093F" w:rsidRPr="00D35927">
        <w:rPr>
          <w:rStyle w:val="rvts23"/>
          <w:bCs/>
          <w:color w:val="000000"/>
          <w:szCs w:val="28"/>
        </w:rPr>
        <w:t xml:space="preserve">Закону України «Про загальнообов'язкове державне соціальне страхування» </w:t>
      </w:r>
      <w:r w:rsidR="00713711" w:rsidRPr="00D35927">
        <w:rPr>
          <w:rStyle w:val="rvts23"/>
          <w:rFonts w:cs="Times New Roman"/>
          <w:bCs/>
          <w:color w:val="000000"/>
          <w:szCs w:val="28"/>
        </w:rPr>
        <w:t>механізмом перерахування щомісячних страхових виплат на коефіцієнт, що враховує показники зростання споживчих цін та середньої заробітної плати (доходу) в Україні</w:t>
      </w:r>
      <w:r w:rsidR="000A5D29" w:rsidRPr="00D35927">
        <w:rPr>
          <w:rStyle w:val="rvts23"/>
          <w:rFonts w:cs="Times New Roman"/>
          <w:bCs/>
          <w:color w:val="000000"/>
          <w:szCs w:val="28"/>
        </w:rPr>
        <w:t xml:space="preserve">. В результаті чого </w:t>
      </w:r>
      <w:r w:rsidR="000A5D29" w:rsidRPr="00D35927">
        <w:t>порядок проведення індексації щомісячних страхових виплат потерпілим на виробництві та членам їх сімей залишається чітко невизначеним</w:t>
      </w:r>
      <w:r w:rsidR="000A5D29">
        <w:t>, щ</w:t>
      </w:r>
      <w:r w:rsidR="00713711">
        <w:rPr>
          <w:rStyle w:val="rvts23"/>
          <w:rFonts w:cs="Times New Roman"/>
          <w:bCs/>
          <w:color w:val="000000"/>
          <w:szCs w:val="28"/>
        </w:rPr>
        <w:t>о н</w:t>
      </w:r>
      <w:r w:rsidR="00BC7F0C" w:rsidRPr="00BC7F0C">
        <w:t>е відповіда</w:t>
      </w:r>
      <w:r w:rsidR="00713711">
        <w:t xml:space="preserve">є </w:t>
      </w:r>
      <w:r w:rsidR="00BC7F0C" w:rsidRPr="00BC7F0C">
        <w:t>вимогам юридичної визначеності</w:t>
      </w:r>
      <w:r w:rsidR="00713711">
        <w:t xml:space="preserve"> правової норми</w:t>
      </w:r>
      <w:r w:rsidR="00BC7F0C" w:rsidRPr="00BC7F0C">
        <w:t xml:space="preserve">, </w:t>
      </w:r>
      <w:r w:rsidR="000A5D29">
        <w:t xml:space="preserve">і може ускладнити практичну реалізацію відповідних положень. </w:t>
      </w:r>
      <w:r w:rsidR="00713711">
        <w:t xml:space="preserve"> </w:t>
      </w:r>
    </w:p>
    <w:p w14:paraId="1E6333CF" w14:textId="77777777" w:rsidR="00C86C0D" w:rsidRDefault="00BC7F0C" w:rsidP="0010678D">
      <w:pPr>
        <w:pStyle w:val="a8"/>
        <w:widowControl w:val="0"/>
        <w:autoSpaceDE w:val="0"/>
        <w:autoSpaceDN w:val="0"/>
        <w:adjustRightInd w:val="0"/>
        <w:ind w:left="0"/>
        <w:jc w:val="both"/>
        <w:rPr>
          <w:rFonts w:ascii="Times New Roman" w:hAnsi="Times New Roman"/>
          <w:color w:val="000000"/>
          <w:sz w:val="28"/>
          <w:szCs w:val="28"/>
          <w:shd w:val="clear" w:color="auto" w:fill="FFFFFF"/>
        </w:rPr>
      </w:pPr>
      <w:r w:rsidRPr="00100883">
        <w:rPr>
          <w:rFonts w:ascii="Times New Roman" w:hAnsi="Times New Roman" w:cs="Times New Roman"/>
          <w:sz w:val="28"/>
          <w:szCs w:val="28"/>
        </w:rPr>
        <w:t xml:space="preserve"> </w:t>
      </w:r>
    </w:p>
    <w:p w14:paraId="5EC75208" w14:textId="77777777" w:rsidR="00C86C0D" w:rsidRDefault="00C86C0D" w:rsidP="0010678D">
      <w:pPr>
        <w:pStyle w:val="StyleZakonu"/>
        <w:spacing w:after="0" w:line="240" w:lineRule="auto"/>
        <w:ind w:firstLine="709"/>
        <w:rPr>
          <w:rFonts w:ascii="Times New Roman" w:hAnsi="Times New Roman"/>
          <w:color w:val="000000"/>
          <w:sz w:val="28"/>
          <w:szCs w:val="28"/>
          <w:shd w:val="clear" w:color="auto" w:fill="FFFFFF"/>
        </w:rPr>
      </w:pPr>
    </w:p>
    <w:p w14:paraId="1FA2E1D6" w14:textId="77777777" w:rsidR="00BC7F0C" w:rsidRPr="00040E56" w:rsidRDefault="00BC7F0C" w:rsidP="0010678D">
      <w:pPr>
        <w:tabs>
          <w:tab w:val="left" w:pos="6946"/>
        </w:tabs>
        <w:spacing w:line="240" w:lineRule="auto"/>
        <w:ind w:firstLine="709"/>
        <w:jc w:val="both"/>
        <w:rPr>
          <w:rFonts w:eastAsia="Times New Roman"/>
          <w:bCs/>
          <w:szCs w:val="28"/>
          <w:lang w:eastAsia="uk-UA"/>
        </w:rPr>
      </w:pPr>
      <w:r>
        <w:rPr>
          <w:rFonts w:eastAsia="Times New Roman"/>
          <w:bCs/>
          <w:szCs w:val="28"/>
          <w:lang w:eastAsia="uk-UA"/>
        </w:rPr>
        <w:t>Керівник Головного управління                                            С. Тихонюк</w:t>
      </w:r>
    </w:p>
    <w:p w14:paraId="46BE9BEB" w14:textId="77777777" w:rsidR="00BC7F0C" w:rsidRDefault="00BC7F0C" w:rsidP="0010678D">
      <w:pPr>
        <w:tabs>
          <w:tab w:val="left" w:pos="6946"/>
        </w:tabs>
        <w:spacing w:line="240" w:lineRule="auto"/>
        <w:ind w:firstLine="709"/>
        <w:jc w:val="both"/>
        <w:rPr>
          <w:szCs w:val="28"/>
        </w:rPr>
      </w:pPr>
    </w:p>
    <w:p w14:paraId="197063A9" w14:textId="77777777" w:rsidR="00BC7F0C" w:rsidRPr="00FB4AAC" w:rsidRDefault="00BC7F0C" w:rsidP="0010678D">
      <w:pPr>
        <w:tabs>
          <w:tab w:val="left" w:pos="6946"/>
        </w:tabs>
        <w:spacing w:line="240" w:lineRule="auto"/>
        <w:ind w:firstLine="709"/>
        <w:jc w:val="both"/>
        <w:rPr>
          <w:szCs w:val="28"/>
        </w:rPr>
      </w:pPr>
    </w:p>
    <w:p w14:paraId="07AC0358" w14:textId="77777777" w:rsidR="00BC7F0C" w:rsidRPr="00356E71" w:rsidRDefault="00BC7F0C" w:rsidP="0010678D">
      <w:pPr>
        <w:tabs>
          <w:tab w:val="left" w:pos="6946"/>
        </w:tabs>
        <w:spacing w:line="240" w:lineRule="auto"/>
        <w:ind w:firstLine="709"/>
        <w:jc w:val="both"/>
        <w:rPr>
          <w:sz w:val="20"/>
          <w:szCs w:val="20"/>
        </w:rPr>
      </w:pPr>
      <w:proofErr w:type="spellStart"/>
      <w:r w:rsidRPr="00356E71">
        <w:rPr>
          <w:sz w:val="20"/>
          <w:szCs w:val="20"/>
        </w:rPr>
        <w:t>Вик</w:t>
      </w:r>
      <w:proofErr w:type="spellEnd"/>
      <w:r w:rsidRPr="00356E71">
        <w:rPr>
          <w:sz w:val="20"/>
          <w:szCs w:val="20"/>
        </w:rPr>
        <w:t xml:space="preserve">.: </w:t>
      </w:r>
      <w:r>
        <w:rPr>
          <w:sz w:val="20"/>
          <w:szCs w:val="20"/>
        </w:rPr>
        <w:t xml:space="preserve">Н. Лаврухіна, </w:t>
      </w:r>
      <w:r w:rsidRPr="00356E71">
        <w:rPr>
          <w:sz w:val="20"/>
          <w:szCs w:val="20"/>
        </w:rPr>
        <w:t>С. Бортнік</w:t>
      </w:r>
      <w:r>
        <w:rPr>
          <w:sz w:val="20"/>
          <w:szCs w:val="20"/>
        </w:rPr>
        <w:t>, Т. Макійчук</w:t>
      </w:r>
    </w:p>
    <w:p w14:paraId="6D08FC3E" w14:textId="77777777" w:rsidR="00BC7F0C" w:rsidRDefault="00BC7F0C" w:rsidP="0010678D">
      <w:pPr>
        <w:pStyle w:val="a7"/>
        <w:ind w:firstLine="709"/>
        <w:jc w:val="both"/>
        <w:rPr>
          <w:b w:val="0"/>
        </w:rPr>
      </w:pPr>
    </w:p>
    <w:p w14:paraId="0CC1B5FC" w14:textId="77777777" w:rsidR="00C86C0D" w:rsidRPr="00C86C0D" w:rsidRDefault="00C86C0D" w:rsidP="0010678D">
      <w:pPr>
        <w:pStyle w:val="StyleZakonu"/>
        <w:spacing w:after="0" w:line="240" w:lineRule="auto"/>
        <w:ind w:firstLine="709"/>
        <w:rPr>
          <w:rFonts w:ascii="Times New Roman" w:hAnsi="Times New Roman"/>
          <w:bCs/>
          <w:sz w:val="28"/>
          <w:szCs w:val="28"/>
        </w:rPr>
      </w:pPr>
    </w:p>
    <w:p w14:paraId="7E6F47E7" w14:textId="77777777" w:rsidR="00D80755" w:rsidRDefault="00D80755" w:rsidP="0010678D">
      <w:pPr>
        <w:spacing w:line="240" w:lineRule="auto"/>
        <w:ind w:firstLine="709"/>
      </w:pPr>
    </w:p>
    <w:sectPr w:rsidR="00D80755" w:rsidSect="0010678D">
      <w:headerReference w:type="default" r:id="rId7"/>
      <w:headerReference w:type="first" r:id="rId8"/>
      <w:footerReference w:type="first" r:id="rId9"/>
      <w:pgSz w:w="11906" w:h="16838"/>
      <w:pgMar w:top="1134" w:right="567" w:bottom="1134" w:left="1701" w:header="425"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DECBE" w14:textId="77777777" w:rsidR="00BB1DF7" w:rsidRDefault="00BB1DF7" w:rsidP="00D80755">
      <w:pPr>
        <w:spacing w:line="240" w:lineRule="auto"/>
      </w:pPr>
      <w:r>
        <w:separator/>
      </w:r>
    </w:p>
  </w:endnote>
  <w:endnote w:type="continuationSeparator" w:id="0">
    <w:p w14:paraId="1B9EEF07" w14:textId="77777777" w:rsidR="00BB1DF7" w:rsidRDefault="00BB1DF7" w:rsidP="00D80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Yu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0AAD8" w14:textId="77777777" w:rsidR="0091093F" w:rsidRDefault="0091093F" w:rsidP="0091093F">
    <w:pPr>
      <w:pStyle w:val="a5"/>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944D8" w14:textId="77777777" w:rsidR="00BB1DF7" w:rsidRDefault="00BB1DF7" w:rsidP="00D80755">
      <w:pPr>
        <w:spacing w:line="240" w:lineRule="auto"/>
      </w:pPr>
      <w:r>
        <w:separator/>
      </w:r>
    </w:p>
  </w:footnote>
  <w:footnote w:type="continuationSeparator" w:id="0">
    <w:p w14:paraId="3E0A6891" w14:textId="77777777" w:rsidR="00BB1DF7" w:rsidRDefault="00BB1DF7" w:rsidP="00D807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F39F" w14:textId="35578A9A" w:rsidR="0010678D" w:rsidRPr="00D35927" w:rsidRDefault="000A5D29">
    <w:pPr>
      <w:pStyle w:val="a3"/>
      <w:rPr>
        <w:szCs w:val="28"/>
      </w:rPr>
    </w:pPr>
    <w:r w:rsidRPr="00D35927">
      <w:rPr>
        <w:szCs w:val="28"/>
      </w:rPr>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97001824"/>
      <w:docPartObj>
        <w:docPartGallery w:val="Page Numbers (Top of Page)"/>
        <w:docPartUnique/>
      </w:docPartObj>
    </w:sdtPr>
    <w:sdtEndPr>
      <w:rPr>
        <w:sz w:val="28"/>
        <w:szCs w:val="22"/>
      </w:rPr>
    </w:sdtEndPr>
    <w:sdtContent>
      <w:p w14:paraId="0F63740E" w14:textId="50D8D81A" w:rsidR="00D80755" w:rsidRPr="00D80755" w:rsidRDefault="00D80755">
        <w:pPr>
          <w:pStyle w:val="a3"/>
          <w:jc w:val="right"/>
          <w:rPr>
            <w:sz w:val="20"/>
            <w:szCs w:val="20"/>
          </w:rPr>
        </w:pPr>
        <w:r w:rsidRPr="00D80755">
          <w:rPr>
            <w:sz w:val="20"/>
            <w:szCs w:val="20"/>
          </w:rPr>
          <w:t>До реєстр. № 4005-1 від 17.09.2020</w:t>
        </w:r>
      </w:p>
      <w:p w14:paraId="7567F880" w14:textId="77777777" w:rsidR="00D80755" w:rsidRPr="00D80755" w:rsidRDefault="00D80755">
        <w:pPr>
          <w:pStyle w:val="a3"/>
          <w:jc w:val="right"/>
          <w:rPr>
            <w:sz w:val="20"/>
            <w:szCs w:val="20"/>
          </w:rPr>
        </w:pPr>
        <w:r w:rsidRPr="00D80755">
          <w:rPr>
            <w:sz w:val="20"/>
            <w:szCs w:val="20"/>
          </w:rPr>
          <w:t>Народні депутати України</w:t>
        </w:r>
      </w:p>
      <w:p w14:paraId="30B54847" w14:textId="77777777" w:rsidR="00D80755" w:rsidRDefault="00D80755">
        <w:pPr>
          <w:pStyle w:val="a3"/>
          <w:jc w:val="right"/>
        </w:pPr>
        <w:r w:rsidRPr="00D80755">
          <w:rPr>
            <w:sz w:val="20"/>
            <w:szCs w:val="20"/>
          </w:rPr>
          <w:t xml:space="preserve">Н. </w:t>
        </w:r>
        <w:proofErr w:type="spellStart"/>
        <w:r w:rsidRPr="00D80755">
          <w:rPr>
            <w:sz w:val="20"/>
            <w:szCs w:val="20"/>
          </w:rPr>
          <w:t>Королевська</w:t>
        </w:r>
        <w:proofErr w:type="spellEnd"/>
        <w:r w:rsidRPr="00D80755">
          <w:rPr>
            <w:sz w:val="20"/>
            <w:szCs w:val="20"/>
          </w:rPr>
          <w:t>, Ю. Солод, В. Гнатенко</w:t>
        </w:r>
      </w:p>
    </w:sdtContent>
  </w:sdt>
  <w:p w14:paraId="35A29659" w14:textId="77777777" w:rsidR="00D80755" w:rsidRDefault="00D8075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755"/>
    <w:rsid w:val="0003786C"/>
    <w:rsid w:val="00080B6D"/>
    <w:rsid w:val="000A5D29"/>
    <w:rsid w:val="000D75F7"/>
    <w:rsid w:val="00100883"/>
    <w:rsid w:val="0010678D"/>
    <w:rsid w:val="00224B99"/>
    <w:rsid w:val="00261E28"/>
    <w:rsid w:val="003B7B1F"/>
    <w:rsid w:val="005109FD"/>
    <w:rsid w:val="005531C0"/>
    <w:rsid w:val="00581D15"/>
    <w:rsid w:val="005B06E8"/>
    <w:rsid w:val="006F4CB2"/>
    <w:rsid w:val="00713711"/>
    <w:rsid w:val="007C14D6"/>
    <w:rsid w:val="007D705D"/>
    <w:rsid w:val="008E751E"/>
    <w:rsid w:val="0091093F"/>
    <w:rsid w:val="00911AEA"/>
    <w:rsid w:val="00AC343C"/>
    <w:rsid w:val="00BB1DF7"/>
    <w:rsid w:val="00BC7F0C"/>
    <w:rsid w:val="00C81BA5"/>
    <w:rsid w:val="00C86C0D"/>
    <w:rsid w:val="00D039ED"/>
    <w:rsid w:val="00D35927"/>
    <w:rsid w:val="00D80309"/>
    <w:rsid w:val="00D80755"/>
    <w:rsid w:val="00DE2CE9"/>
    <w:rsid w:val="00E652B9"/>
    <w:rsid w:val="00EA3150"/>
    <w:rsid w:val="00EF7E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D616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0755"/>
    <w:pPr>
      <w:tabs>
        <w:tab w:val="center" w:pos="4819"/>
        <w:tab w:val="right" w:pos="9639"/>
      </w:tabs>
      <w:spacing w:line="240" w:lineRule="auto"/>
    </w:pPr>
  </w:style>
  <w:style w:type="character" w:customStyle="1" w:styleId="a4">
    <w:name w:val="Верхній колонтитул Знак"/>
    <w:basedOn w:val="a0"/>
    <w:link w:val="a3"/>
    <w:uiPriority w:val="99"/>
    <w:rsid w:val="00D80755"/>
  </w:style>
  <w:style w:type="paragraph" w:styleId="a5">
    <w:name w:val="footer"/>
    <w:basedOn w:val="a"/>
    <w:link w:val="a6"/>
    <w:uiPriority w:val="99"/>
    <w:unhideWhenUsed/>
    <w:rsid w:val="00D80755"/>
    <w:pPr>
      <w:tabs>
        <w:tab w:val="center" w:pos="4819"/>
        <w:tab w:val="right" w:pos="9639"/>
      </w:tabs>
      <w:spacing w:line="240" w:lineRule="auto"/>
    </w:pPr>
  </w:style>
  <w:style w:type="character" w:customStyle="1" w:styleId="a6">
    <w:name w:val="Нижній колонтитул Знак"/>
    <w:basedOn w:val="a0"/>
    <w:link w:val="a5"/>
    <w:uiPriority w:val="99"/>
    <w:rsid w:val="00D80755"/>
  </w:style>
  <w:style w:type="paragraph" w:customStyle="1" w:styleId="StyleZakonu">
    <w:name w:val="StyleZakonu"/>
    <w:basedOn w:val="a"/>
    <w:uiPriority w:val="99"/>
    <w:rsid w:val="00C86C0D"/>
    <w:pPr>
      <w:suppressAutoHyphens/>
      <w:spacing w:after="60" w:line="220" w:lineRule="exact"/>
      <w:ind w:firstLine="284"/>
      <w:jc w:val="both"/>
    </w:pPr>
    <w:rPr>
      <w:rFonts w:ascii="Antiqua" w:eastAsia="Times New Roman" w:hAnsi="Antiqua" w:cs="Times New Roman"/>
      <w:sz w:val="20"/>
      <w:szCs w:val="20"/>
      <w:lang w:eastAsia="zh-CN"/>
    </w:rPr>
  </w:style>
  <w:style w:type="character" w:customStyle="1" w:styleId="rvts23">
    <w:name w:val="rvts23"/>
    <w:basedOn w:val="a0"/>
    <w:uiPriority w:val="99"/>
    <w:rsid w:val="00C86C0D"/>
  </w:style>
  <w:style w:type="paragraph" w:customStyle="1" w:styleId="a7">
    <w:name w:val="назва"/>
    <w:basedOn w:val="a"/>
    <w:uiPriority w:val="99"/>
    <w:rsid w:val="00C86C0D"/>
    <w:pPr>
      <w:spacing w:line="240" w:lineRule="auto"/>
    </w:pPr>
    <w:rPr>
      <w:rFonts w:eastAsia="Times New Roman" w:cs="Times New Roman"/>
      <w:b/>
      <w:szCs w:val="28"/>
      <w:lang w:eastAsia="ru-RU"/>
    </w:rPr>
  </w:style>
  <w:style w:type="paragraph" w:styleId="a8">
    <w:name w:val="List Paragraph"/>
    <w:basedOn w:val="a"/>
    <w:uiPriority w:val="34"/>
    <w:qFormat/>
    <w:rsid w:val="00BC7F0C"/>
    <w:pPr>
      <w:spacing w:line="240" w:lineRule="auto"/>
      <w:ind w:left="720" w:firstLine="709"/>
      <w:contextualSpacing/>
      <w:jc w:val="left"/>
    </w:pPr>
    <w:rPr>
      <w:rFonts w:ascii="Calibri" w:eastAsia="Times New Roman" w:hAnsi="Calibri" w:cs="Calibri"/>
      <w:sz w:val="22"/>
    </w:rPr>
  </w:style>
  <w:style w:type="paragraph" w:styleId="a9">
    <w:name w:val="Balloon Text"/>
    <w:basedOn w:val="a"/>
    <w:link w:val="aa"/>
    <w:uiPriority w:val="99"/>
    <w:semiHidden/>
    <w:unhideWhenUsed/>
    <w:rsid w:val="005531C0"/>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5531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1E34AAB1-F731-488D-AFDE-BFCAF5A12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2582</Words>
  <Characters>1472</Characters>
  <Application>Microsoft Office Word</Application>
  <DocSecurity>4</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2021-11-09T15:32:00Z</dcterms:created>
  <dcterms:modified xsi:type="dcterms:W3CDTF">2021-11-09T15:32:00Z</dcterms:modified>
</cp:coreProperties>
</file>